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90695" w14:textId="77777777" w:rsidR="00DC03ED" w:rsidRPr="004156BB" w:rsidRDefault="007D71D9">
      <w:pPr>
        <w:pStyle w:val="ac"/>
        <w:rPr>
          <w:lang w:val="ru-RU"/>
        </w:rPr>
      </w:pPr>
      <w:r w:rsidRPr="004156BB">
        <w:rPr>
          <w:lang w:val="ru-RU"/>
        </w:rPr>
        <w:t>Практическая работа № 1</w:t>
      </w:r>
    </w:p>
    <w:p w14:paraId="7DDE360D" w14:textId="77777777" w:rsidR="00DC03ED" w:rsidRPr="004156BB" w:rsidRDefault="007D71D9">
      <w:pPr>
        <w:pStyle w:val="aa"/>
        <w:rPr>
          <w:lang w:val="ru-RU"/>
        </w:rPr>
      </w:pPr>
      <w:r w:rsidRPr="004156BB">
        <w:rPr>
          <w:lang w:val="ru-RU"/>
        </w:rPr>
        <w:t>Виртуализация и контейнеризация</w:t>
      </w:r>
    </w:p>
    <w:p w14:paraId="50CC8C35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Цель работы: изучить принципы виртуализации и контейнеризации, сравнить их реализации и определить области применения.</w:t>
      </w:r>
    </w:p>
    <w:p w14:paraId="522BA4FF" w14:textId="77777777" w:rsidR="00DC03ED" w:rsidRPr="004156BB" w:rsidRDefault="007D71D9">
      <w:pPr>
        <w:pStyle w:val="1"/>
        <w:rPr>
          <w:lang w:val="ru-RU"/>
        </w:rPr>
      </w:pPr>
      <w:r w:rsidRPr="004156BB">
        <w:rPr>
          <w:lang w:val="ru-RU"/>
        </w:rPr>
        <w:t>1 Виртуализация</w:t>
      </w:r>
    </w:p>
    <w:p w14:paraId="6F659902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>Определение</w:t>
      </w:r>
    </w:p>
    <w:p w14:paraId="27ABE1C8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Виртуализация — технология создания </w:t>
      </w:r>
      <w:r w:rsidRPr="004156BB">
        <w:rPr>
          <w:lang w:val="ru-RU"/>
        </w:rPr>
        <w:t xml:space="preserve">виртуальных вычислительных ресурсов на основе физических. При виртуализации серверов один компьютер может одновременно выполнять несколько виртуальных машин (ВМ). Каждая ВМ получает виртуальные процессоры, оперативную память, диски и сетевые устройства, а </w:t>
      </w:r>
      <w:r w:rsidRPr="004156BB">
        <w:rPr>
          <w:lang w:val="ru-RU"/>
        </w:rPr>
        <w:t>также собственную операционную систему и её ядро.</w:t>
      </w:r>
    </w:p>
    <w:p w14:paraId="08017978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>Принцип работы</w:t>
      </w:r>
    </w:p>
    <w:p w14:paraId="3B9DB2D5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Ресурсами управляет гипервизор. Он выделяет память виртуальным машинам, организует выполнение их виртуальных процессоров и обеспечивает доступ к устройствам. Гостевая ОС работает с виртуальны</w:t>
      </w:r>
      <w:r w:rsidRPr="004156BB">
        <w:rPr>
          <w:lang w:val="ru-RU"/>
        </w:rPr>
        <w:t>м оборудованием, а гипервизор контролирует её взаимодействие с физическим компьютером.</w:t>
      </w:r>
    </w:p>
    <w:p w14:paraId="2BE25EBC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Гипервизор первого типа работает непосредственно на аппаратной платформе. К этому типу относятся </w:t>
      </w:r>
      <w:proofErr w:type="spellStart"/>
      <w:r>
        <w:t>ESXi</w:t>
      </w:r>
      <w:proofErr w:type="spellEnd"/>
      <w:r w:rsidRPr="004156BB">
        <w:rPr>
          <w:lang w:val="ru-RU"/>
        </w:rPr>
        <w:t xml:space="preserve">, </w:t>
      </w:r>
      <w:r>
        <w:t>Xen</w:t>
      </w:r>
      <w:r w:rsidRPr="004156BB">
        <w:rPr>
          <w:lang w:val="ru-RU"/>
        </w:rPr>
        <w:t xml:space="preserve"> и </w:t>
      </w:r>
      <w:r>
        <w:t>Hyper</w:t>
      </w:r>
      <w:r w:rsidRPr="004156BB">
        <w:rPr>
          <w:lang w:val="ru-RU"/>
        </w:rPr>
        <w:t>-</w:t>
      </w:r>
      <w:r>
        <w:t>V</w:t>
      </w:r>
      <w:r w:rsidRPr="004156BB">
        <w:rPr>
          <w:lang w:val="ru-RU"/>
        </w:rPr>
        <w:t xml:space="preserve">. </w:t>
      </w:r>
      <w:r>
        <w:t>KVM</w:t>
      </w:r>
      <w:r w:rsidRPr="004156BB">
        <w:rPr>
          <w:lang w:val="ru-RU"/>
        </w:rPr>
        <w:t xml:space="preserve"> реализует виртуализацию в ядре </w:t>
      </w:r>
      <w:r>
        <w:t>Linux</w:t>
      </w:r>
      <w:r w:rsidRPr="004156BB">
        <w:rPr>
          <w:lang w:val="ru-RU"/>
        </w:rPr>
        <w:t xml:space="preserve"> и обычно т</w:t>
      </w:r>
      <w:r w:rsidRPr="004156BB">
        <w:rPr>
          <w:lang w:val="ru-RU"/>
        </w:rPr>
        <w:t xml:space="preserve">акже относится к первому типу. Гипервизор второго типа запускается как приложение в основной ОС; пример — </w:t>
      </w:r>
      <w:r>
        <w:t>VMware</w:t>
      </w:r>
      <w:r w:rsidRPr="004156BB">
        <w:rPr>
          <w:lang w:val="ru-RU"/>
        </w:rPr>
        <w:t xml:space="preserve"> </w:t>
      </w:r>
      <w:r>
        <w:t>Workstation</w:t>
      </w:r>
      <w:r w:rsidRPr="004156BB">
        <w:rPr>
          <w:lang w:val="ru-RU"/>
        </w:rPr>
        <w:t>.</w:t>
      </w:r>
    </w:p>
    <w:p w14:paraId="26592578" w14:textId="77777777" w:rsidR="00DC03ED" w:rsidRDefault="007D71D9">
      <w:pPr>
        <w:pStyle w:val="21"/>
      </w:pPr>
      <w:proofErr w:type="spellStart"/>
      <w:r>
        <w:t>Особенности</w:t>
      </w:r>
      <w:proofErr w:type="spellEnd"/>
    </w:p>
    <w:p w14:paraId="44FF37E6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 xml:space="preserve">На одном сервере могут работать разные гостевые ОС, например </w:t>
      </w:r>
      <w:r>
        <w:t>Linux</w:t>
      </w:r>
      <w:r w:rsidRPr="004156BB">
        <w:rPr>
          <w:lang w:val="ru-RU"/>
        </w:rPr>
        <w:t xml:space="preserve"> и </w:t>
      </w:r>
      <w:r>
        <w:t>Windows</w:t>
      </w:r>
      <w:r w:rsidRPr="004156BB">
        <w:rPr>
          <w:lang w:val="ru-RU"/>
        </w:rPr>
        <w:t>.</w:t>
      </w:r>
    </w:p>
    <w:p w14:paraId="0E103B17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>Каждая ВМ имеет собственное ядро; изоляц</w:t>
      </w:r>
      <w:r w:rsidRPr="004156BB">
        <w:rPr>
          <w:lang w:val="ru-RU"/>
        </w:rPr>
        <w:t>ия обычно сильнее, чем у контейнеров с общим ядром.</w:t>
      </w:r>
    </w:p>
    <w:p w14:paraId="1FB78E3D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>Нужны ресурсы для каждой гостевой ОС, поэтому расход памяти и время запуска обычно больше, чем у контейнеров.</w:t>
      </w:r>
    </w:p>
    <w:p w14:paraId="5FD88C6E" w14:textId="77777777" w:rsidR="00DC03ED" w:rsidRDefault="007D71D9">
      <w:pPr>
        <w:pStyle w:val="a0"/>
      </w:pPr>
      <w:r w:rsidRPr="004156BB">
        <w:rPr>
          <w:lang w:val="ru-RU"/>
        </w:rPr>
        <w:t xml:space="preserve">Доступны виртуальные сети, снимки состояния и резервное копирование. </w:t>
      </w:r>
      <w:proofErr w:type="spellStart"/>
      <w:r>
        <w:t>Живая</w:t>
      </w:r>
      <w:proofErr w:type="spellEnd"/>
      <w:r>
        <w:t xml:space="preserve"> </w:t>
      </w:r>
      <w:proofErr w:type="spellStart"/>
      <w:r>
        <w:t>миграция</w:t>
      </w:r>
      <w:proofErr w:type="spellEnd"/>
      <w:r>
        <w:t xml:space="preserve"> </w:t>
      </w:r>
      <w:proofErr w:type="spellStart"/>
      <w:r>
        <w:t>зависит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платформы, конфигурации и совместимости серверов.</w:t>
      </w:r>
    </w:p>
    <w:p w14:paraId="119042BD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Пример: на одном физическом сервере запускаются отдельные ВМ для базы данных, веб-сервера и тестовой среды. Перезапуск гостевой ОС одной ВМ обычно не требует перезапуска остальных.</w:t>
      </w:r>
    </w:p>
    <w:p w14:paraId="665CF9EA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br w:type="page"/>
      </w:r>
    </w:p>
    <w:p w14:paraId="17EC7B20" w14:textId="77777777" w:rsidR="00DC03ED" w:rsidRPr="004156BB" w:rsidRDefault="007D71D9">
      <w:pPr>
        <w:pStyle w:val="1"/>
        <w:rPr>
          <w:lang w:val="ru-RU"/>
        </w:rPr>
      </w:pPr>
      <w:r w:rsidRPr="004156BB">
        <w:rPr>
          <w:lang w:val="ru-RU"/>
        </w:rPr>
        <w:lastRenderedPageBreak/>
        <w:t>2 Сравнение решений ви</w:t>
      </w:r>
      <w:r w:rsidRPr="004156BB">
        <w:rPr>
          <w:lang w:val="ru-RU"/>
        </w:rPr>
        <w:t>ртуализации</w:t>
      </w:r>
    </w:p>
    <w:p w14:paraId="663C2A6D" w14:textId="77777777" w:rsidR="00DC03ED" w:rsidRDefault="007D71D9">
      <w:r>
        <w:t>VMware</w:t>
      </w:r>
      <w:r w:rsidRPr="004156BB">
        <w:rPr>
          <w:lang w:val="ru-RU"/>
        </w:rPr>
        <w:t xml:space="preserve"> — название производителя и семейства продуктов. Для корректного сравнения серверных решений ниже рассматривается </w:t>
      </w:r>
      <w:r>
        <w:t>VMware</w:t>
      </w:r>
      <w:r w:rsidRPr="004156BB">
        <w:rPr>
          <w:lang w:val="ru-RU"/>
        </w:rPr>
        <w:t xml:space="preserve"> </w:t>
      </w:r>
      <w:proofErr w:type="spellStart"/>
      <w:r>
        <w:t>ESXi</w:t>
      </w:r>
      <w:proofErr w:type="spellEnd"/>
      <w:r w:rsidRPr="004156BB">
        <w:rPr>
          <w:lang w:val="ru-RU"/>
        </w:rPr>
        <w:t xml:space="preserve"> в составе платформы </w:t>
      </w:r>
      <w:r>
        <w:t>vSphere</w:t>
      </w:r>
      <w:r w:rsidRPr="004156BB">
        <w:rPr>
          <w:lang w:val="ru-RU"/>
        </w:rPr>
        <w:t xml:space="preserve">. </w:t>
      </w:r>
      <w:r>
        <w:t>[1–4]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952"/>
        <w:gridCol w:w="2808"/>
        <w:gridCol w:w="2880"/>
      </w:tblGrid>
      <w:tr w:rsidR="00DC03ED" w14:paraId="4906ECCF" w14:textId="77777777">
        <w:trPr>
          <w:cantSplit/>
          <w:tblHeader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2D349375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Решение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5509ACA5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Архитектура и управление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6F31182B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Сильные стороны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49792ED8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Ограничения</w:t>
            </w:r>
          </w:p>
        </w:tc>
      </w:tr>
      <w:tr w:rsidR="00DC03ED" w:rsidRPr="004156BB" w14:paraId="707D5E03" w14:textId="77777777">
        <w:trPr>
          <w:cantSplit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9B7A0F6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 xml:space="preserve">VMware ESXi / </w:t>
            </w:r>
            <w:r>
              <w:rPr>
                <w:sz w:val="21"/>
              </w:rPr>
              <w:t>vSphere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4A6B618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Гипервизор первого типа. Централизованное управление через </w:t>
            </w:r>
            <w:r>
              <w:rPr>
                <w:sz w:val="21"/>
              </w:rPr>
              <w:t>vCenter</w:t>
            </w:r>
            <w:r w:rsidRPr="004156BB">
              <w:rPr>
                <w:sz w:val="21"/>
                <w:lang w:val="ru-RU"/>
              </w:rPr>
              <w:t>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AA45717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Развитые средства управления, </w:t>
            </w:r>
            <w:proofErr w:type="spellStart"/>
            <w:r>
              <w:rPr>
                <w:sz w:val="21"/>
              </w:rPr>
              <w:t>vMotion</w:t>
            </w:r>
            <w:proofErr w:type="spellEnd"/>
            <w:r w:rsidRPr="004156BB">
              <w:rPr>
                <w:sz w:val="21"/>
                <w:lang w:val="ru-RU"/>
              </w:rPr>
              <w:t>, высокая доступность.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5DADD2D0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Зависимость от совместимого оборудования, состава лицензии и компонентов платформы.</w:t>
            </w:r>
          </w:p>
        </w:tc>
      </w:tr>
      <w:tr w:rsidR="00DC03ED" w:rsidRPr="004156BB" w14:paraId="4FE16251" w14:textId="77777777">
        <w:trPr>
          <w:cantSplit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48C7AE0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Xen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C52987F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Гипервизор первого типа; </w:t>
            </w:r>
            <w:r w:rsidRPr="004156BB">
              <w:rPr>
                <w:sz w:val="21"/>
                <w:lang w:val="ru-RU"/>
              </w:rPr>
              <w:t xml:space="preserve">управляющий домен </w:t>
            </w:r>
            <w:proofErr w:type="spellStart"/>
            <w:r>
              <w:rPr>
                <w:sz w:val="21"/>
              </w:rPr>
              <w:t>dom</w:t>
            </w:r>
            <w:proofErr w:type="spellEnd"/>
            <w:r w:rsidRPr="004156BB">
              <w:rPr>
                <w:sz w:val="21"/>
                <w:lang w:val="ru-RU"/>
              </w:rPr>
              <w:t>0 обслуживает гостевые домены.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7B13806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Открытый код; аппаратная виртуализация и </w:t>
            </w:r>
            <w:proofErr w:type="spellStart"/>
            <w:r w:rsidRPr="004156BB">
              <w:rPr>
                <w:sz w:val="21"/>
                <w:lang w:val="ru-RU"/>
              </w:rPr>
              <w:t>паравиртуализация</w:t>
            </w:r>
            <w:proofErr w:type="spellEnd"/>
            <w:r w:rsidRPr="004156BB">
              <w:rPr>
                <w:sz w:val="21"/>
                <w:lang w:val="ru-RU"/>
              </w:rPr>
              <w:t>; гибкое разделение ресурсов.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4BF09A2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Требует настройки </w:t>
            </w:r>
            <w:proofErr w:type="spellStart"/>
            <w:r>
              <w:rPr>
                <w:sz w:val="21"/>
              </w:rPr>
              <w:t>dom</w:t>
            </w:r>
            <w:proofErr w:type="spellEnd"/>
            <w:r w:rsidRPr="004156BB">
              <w:rPr>
                <w:sz w:val="21"/>
                <w:lang w:val="ru-RU"/>
              </w:rPr>
              <w:t>0 и инструментов управления; сложнее для начинающего.</w:t>
            </w:r>
          </w:p>
        </w:tc>
      </w:tr>
      <w:tr w:rsidR="00DC03ED" w:rsidRPr="004156BB" w14:paraId="2D095314" w14:textId="77777777">
        <w:trPr>
          <w:cantSplit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1485AECC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KVM / QEMU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678F74C4" w14:textId="77777777" w:rsidR="00DC03ED" w:rsidRDefault="007D71D9">
            <w:pPr>
              <w:spacing w:before="100" w:after="100" w:line="240" w:lineRule="auto"/>
            </w:pPr>
            <w:r w:rsidRPr="004156BB">
              <w:rPr>
                <w:sz w:val="21"/>
                <w:lang w:val="ru-RU"/>
              </w:rPr>
              <w:t xml:space="preserve">Модули ядра </w:t>
            </w:r>
            <w:r>
              <w:rPr>
                <w:sz w:val="21"/>
              </w:rPr>
              <w:t>Linux</w:t>
            </w:r>
            <w:r w:rsidRPr="004156BB">
              <w:rPr>
                <w:sz w:val="21"/>
                <w:lang w:val="ru-RU"/>
              </w:rPr>
              <w:t xml:space="preserve"> обеспечиваю</w:t>
            </w:r>
            <w:r w:rsidRPr="004156BB">
              <w:rPr>
                <w:sz w:val="21"/>
                <w:lang w:val="ru-RU"/>
              </w:rPr>
              <w:t xml:space="preserve">т виртуализацию; </w:t>
            </w:r>
            <w:r>
              <w:rPr>
                <w:sz w:val="21"/>
              </w:rPr>
              <w:t>QEMU</w:t>
            </w:r>
            <w:r w:rsidRPr="004156BB">
              <w:rPr>
                <w:sz w:val="21"/>
                <w:lang w:val="ru-RU"/>
              </w:rPr>
              <w:t xml:space="preserve"> предоставляет модель устройств. </w:t>
            </w:r>
            <w:r>
              <w:rPr>
                <w:sz w:val="21"/>
              </w:rPr>
              <w:t>Управление через libvirt и другие средства.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57F66F0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Открытый код; тесная интеграция с </w:t>
            </w:r>
            <w:r>
              <w:rPr>
                <w:sz w:val="21"/>
              </w:rPr>
              <w:t>Linux</w:t>
            </w:r>
            <w:r w:rsidRPr="004156BB">
              <w:rPr>
                <w:sz w:val="21"/>
                <w:lang w:val="ru-RU"/>
              </w:rPr>
              <w:t>; гибкая основа серверных и облачных платформ.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39CAF9A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Сам </w:t>
            </w:r>
            <w:r>
              <w:rPr>
                <w:sz w:val="21"/>
              </w:rPr>
              <w:t>KVM</w:t>
            </w:r>
            <w:r w:rsidRPr="004156BB">
              <w:rPr>
                <w:sz w:val="21"/>
                <w:lang w:val="ru-RU"/>
              </w:rPr>
              <w:t xml:space="preserve"> не является готовой панелью управления: нужны дополнительные ком</w:t>
            </w:r>
            <w:r w:rsidRPr="004156BB">
              <w:rPr>
                <w:sz w:val="21"/>
                <w:lang w:val="ru-RU"/>
              </w:rPr>
              <w:t>поненты.</w:t>
            </w:r>
          </w:p>
        </w:tc>
      </w:tr>
      <w:tr w:rsidR="00DC03ED" w:rsidRPr="004156BB" w14:paraId="17B41DE7" w14:textId="77777777">
        <w:trPr>
          <w:cantSplit/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9C4FF94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Hyper-V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58DBE62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Гипервизор первого типа; </w:t>
            </w:r>
            <w:r>
              <w:rPr>
                <w:sz w:val="21"/>
              </w:rPr>
              <w:t>Windows</w:t>
            </w:r>
            <w:r w:rsidRPr="004156BB">
              <w:rPr>
                <w:sz w:val="21"/>
                <w:lang w:val="ru-RU"/>
              </w:rPr>
              <w:t xml:space="preserve"> в корневом разделе управляет дочерними ВМ.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9CDABD6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Удобен в инфраструктуре </w:t>
            </w:r>
            <w:r>
              <w:rPr>
                <w:sz w:val="21"/>
              </w:rPr>
              <w:t>Windows</w:t>
            </w:r>
            <w:r w:rsidRPr="004156BB">
              <w:rPr>
                <w:sz w:val="21"/>
                <w:lang w:val="ru-RU"/>
              </w:rPr>
              <w:t xml:space="preserve">; </w:t>
            </w:r>
            <w:r>
              <w:rPr>
                <w:sz w:val="21"/>
              </w:rPr>
              <w:t>PowerShell</w:t>
            </w:r>
            <w:r w:rsidRPr="004156BB">
              <w:rPr>
                <w:sz w:val="21"/>
                <w:lang w:val="ru-RU"/>
              </w:rPr>
              <w:t>, виртуальные коммутаторы, контрольные точки.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24622DC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Набор возможностей зависит от редакции и версии </w:t>
            </w:r>
            <w:r>
              <w:rPr>
                <w:sz w:val="21"/>
              </w:rPr>
              <w:t>Windows</w:t>
            </w:r>
            <w:r w:rsidRPr="004156BB">
              <w:rPr>
                <w:sz w:val="21"/>
                <w:lang w:val="ru-RU"/>
              </w:rPr>
              <w:t xml:space="preserve">; </w:t>
            </w:r>
            <w:r w:rsidRPr="004156BB">
              <w:rPr>
                <w:sz w:val="21"/>
                <w:lang w:val="ru-RU"/>
              </w:rPr>
              <w:t>требуется совместимое оборудование.</w:t>
            </w:r>
          </w:p>
        </w:tc>
      </w:tr>
    </w:tbl>
    <w:p w14:paraId="73EBE16F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>Анализ результатов</w:t>
      </w:r>
    </w:p>
    <w:p w14:paraId="3B345A35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Все четыре решения позволяют запускать полноценные гостевые ОС, в том числе </w:t>
      </w:r>
      <w:r>
        <w:t>Linux</w:t>
      </w:r>
      <w:r w:rsidRPr="004156BB">
        <w:rPr>
          <w:lang w:val="ru-RU"/>
        </w:rPr>
        <w:t xml:space="preserve"> и </w:t>
      </w:r>
      <w:r>
        <w:t>Windows</w:t>
      </w:r>
      <w:r w:rsidRPr="004156BB">
        <w:rPr>
          <w:lang w:val="ru-RU"/>
        </w:rPr>
        <w:t xml:space="preserve">, с учётом матриц поддержки. Отличаются они архитектурой управления, интеграцией с основной </w:t>
      </w:r>
      <w:r w:rsidRPr="004156BB">
        <w:rPr>
          <w:lang w:val="ru-RU"/>
        </w:rPr>
        <w:t>инфраструктурой и набором дополнительных средств.</w:t>
      </w:r>
    </w:p>
    <w:p w14:paraId="627578E5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Для инфраструктуры </w:t>
      </w:r>
      <w:r>
        <w:t>Linux</w:t>
      </w:r>
      <w:r w:rsidRPr="004156BB">
        <w:rPr>
          <w:lang w:val="ru-RU"/>
        </w:rPr>
        <w:t xml:space="preserve"> удобна связка </w:t>
      </w:r>
      <w:r>
        <w:t>KVM</w:t>
      </w:r>
      <w:r w:rsidRPr="004156BB">
        <w:rPr>
          <w:lang w:val="ru-RU"/>
        </w:rPr>
        <w:t>/</w:t>
      </w:r>
      <w:r>
        <w:t>QEMU</w:t>
      </w:r>
      <w:r w:rsidRPr="004156BB">
        <w:rPr>
          <w:lang w:val="ru-RU"/>
        </w:rPr>
        <w:t xml:space="preserve"> и </w:t>
      </w:r>
      <w:proofErr w:type="spellStart"/>
      <w:r>
        <w:t>libvirt</w:t>
      </w:r>
      <w:proofErr w:type="spellEnd"/>
      <w:r w:rsidRPr="004156BB">
        <w:rPr>
          <w:lang w:val="ru-RU"/>
        </w:rPr>
        <w:t xml:space="preserve">; для среды </w:t>
      </w:r>
      <w:r>
        <w:t>Windows</w:t>
      </w:r>
      <w:r w:rsidRPr="004156BB">
        <w:rPr>
          <w:lang w:val="ru-RU"/>
        </w:rPr>
        <w:t xml:space="preserve"> — </w:t>
      </w:r>
      <w:r>
        <w:t>Hyper</w:t>
      </w:r>
      <w:r w:rsidRPr="004156BB">
        <w:rPr>
          <w:lang w:val="ru-RU"/>
        </w:rPr>
        <w:t>-</w:t>
      </w:r>
      <w:r>
        <w:t>V</w:t>
      </w:r>
      <w:r w:rsidRPr="004156BB">
        <w:rPr>
          <w:lang w:val="ru-RU"/>
        </w:rPr>
        <w:t xml:space="preserve">. </w:t>
      </w:r>
      <w:proofErr w:type="spellStart"/>
      <w:r>
        <w:t>ESXi</w:t>
      </w:r>
      <w:proofErr w:type="spellEnd"/>
      <w:r w:rsidRPr="004156BB">
        <w:rPr>
          <w:lang w:val="ru-RU"/>
        </w:rPr>
        <w:t>/</w:t>
      </w:r>
      <w:r>
        <w:t>vSphere</w:t>
      </w:r>
      <w:r w:rsidRPr="004156BB">
        <w:rPr>
          <w:lang w:val="ru-RU"/>
        </w:rPr>
        <w:t xml:space="preserve"> подходит для централизованного управления парком ВМ. </w:t>
      </w:r>
      <w:r>
        <w:t>Xen</w:t>
      </w:r>
      <w:r w:rsidRPr="004156BB">
        <w:rPr>
          <w:lang w:val="ru-RU"/>
        </w:rPr>
        <w:t xml:space="preserve"> позволяет строить платформы с отдельным управляю</w:t>
      </w:r>
      <w:r w:rsidRPr="004156BB">
        <w:rPr>
          <w:lang w:val="ru-RU"/>
        </w:rPr>
        <w:t>щим доменом. Выбор зависит от задач, опыта администратора и требований к сопровождению.</w:t>
      </w:r>
    </w:p>
    <w:p w14:paraId="4FABDAA2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Живая миграция возможна в соответствующих конфигурациях: </w:t>
      </w:r>
      <w:proofErr w:type="spellStart"/>
      <w:r>
        <w:t>vMotion</w:t>
      </w:r>
      <w:proofErr w:type="spellEnd"/>
      <w:r w:rsidRPr="004156BB">
        <w:rPr>
          <w:lang w:val="ru-RU"/>
        </w:rPr>
        <w:t xml:space="preserve"> у </w:t>
      </w:r>
      <w:r>
        <w:t>VMware</w:t>
      </w:r>
      <w:r w:rsidRPr="004156BB">
        <w:rPr>
          <w:lang w:val="ru-RU"/>
        </w:rPr>
        <w:t xml:space="preserve">, средства </w:t>
      </w:r>
      <w:r>
        <w:t>Xen</w:t>
      </w:r>
      <w:r w:rsidRPr="004156BB">
        <w:rPr>
          <w:lang w:val="ru-RU"/>
        </w:rPr>
        <w:t xml:space="preserve">, </w:t>
      </w:r>
      <w:r>
        <w:t>QEMU</w:t>
      </w:r>
      <w:r w:rsidRPr="004156BB">
        <w:rPr>
          <w:lang w:val="ru-RU"/>
        </w:rPr>
        <w:t>/</w:t>
      </w:r>
      <w:proofErr w:type="spellStart"/>
      <w:r>
        <w:t>libvirt</w:t>
      </w:r>
      <w:proofErr w:type="spellEnd"/>
      <w:r w:rsidRPr="004156BB">
        <w:rPr>
          <w:lang w:val="ru-RU"/>
        </w:rPr>
        <w:t xml:space="preserve"> для </w:t>
      </w:r>
      <w:r>
        <w:t>KVM</w:t>
      </w:r>
      <w:r w:rsidRPr="004156BB">
        <w:rPr>
          <w:lang w:val="ru-RU"/>
        </w:rPr>
        <w:t xml:space="preserve"> и </w:t>
      </w:r>
      <w:r>
        <w:t>Live</w:t>
      </w:r>
      <w:r w:rsidRPr="004156BB">
        <w:rPr>
          <w:lang w:val="ru-RU"/>
        </w:rPr>
        <w:t xml:space="preserve"> </w:t>
      </w:r>
      <w:r>
        <w:t>Migration</w:t>
      </w:r>
      <w:r w:rsidRPr="004156BB">
        <w:rPr>
          <w:lang w:val="ru-RU"/>
        </w:rPr>
        <w:t xml:space="preserve"> у </w:t>
      </w:r>
      <w:r>
        <w:t>Hyper</w:t>
      </w:r>
      <w:r w:rsidRPr="004156BB">
        <w:rPr>
          <w:lang w:val="ru-RU"/>
        </w:rPr>
        <w:t>-</w:t>
      </w:r>
      <w:r>
        <w:t>V</w:t>
      </w:r>
      <w:r w:rsidRPr="004156BB">
        <w:rPr>
          <w:lang w:val="ru-RU"/>
        </w:rPr>
        <w:t>. Наличие гипервизора само по се</w:t>
      </w:r>
      <w:r w:rsidRPr="004156BB">
        <w:rPr>
          <w:lang w:val="ru-RU"/>
        </w:rPr>
        <w:t>бе не означает, что миграция уже настроена. [1, 5]</w:t>
      </w:r>
    </w:p>
    <w:p w14:paraId="0EEF52D8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br w:type="page"/>
      </w:r>
    </w:p>
    <w:p w14:paraId="0E49E1B8" w14:textId="77777777" w:rsidR="00DC03ED" w:rsidRPr="004156BB" w:rsidRDefault="007D71D9">
      <w:pPr>
        <w:pStyle w:val="1"/>
        <w:rPr>
          <w:lang w:val="ru-RU"/>
        </w:rPr>
      </w:pPr>
      <w:r w:rsidRPr="004156BB">
        <w:rPr>
          <w:lang w:val="ru-RU"/>
        </w:rPr>
        <w:lastRenderedPageBreak/>
        <w:t>3 Контейнеризация</w:t>
      </w:r>
    </w:p>
    <w:p w14:paraId="4364FAA1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>Определение</w:t>
      </w:r>
    </w:p>
    <w:p w14:paraId="13EFC177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Контейнеризация — способ запуска приложений в изолированных средах на уровне операционной системы. Контейнер содержит приложение, библиотеки и необходимые файлы, но в обычно</w:t>
      </w:r>
      <w:r w:rsidRPr="004156BB">
        <w:rPr>
          <w:lang w:val="ru-RU"/>
        </w:rPr>
        <w:t>м режиме использует ядро хоста совместно с другими контейнерами.</w:t>
      </w:r>
    </w:p>
    <w:p w14:paraId="6FDDB6F0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>Принцип работы</w:t>
      </w:r>
    </w:p>
    <w:p w14:paraId="27C004AF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Среда выполнения создаёт процессы контейнера и настраивает их изоляцию. В </w:t>
      </w:r>
      <w:r>
        <w:t>Linux</w:t>
      </w:r>
      <w:r w:rsidRPr="004156BB">
        <w:rPr>
          <w:lang w:val="ru-RU"/>
        </w:rPr>
        <w:t xml:space="preserve"> пространства имён (</w:t>
      </w:r>
      <w:r>
        <w:t>namespaces</w:t>
      </w:r>
      <w:r w:rsidRPr="004156BB">
        <w:rPr>
          <w:lang w:val="ru-RU"/>
        </w:rPr>
        <w:t xml:space="preserve">) разделяют видимость процессов, сети, точек </w:t>
      </w:r>
      <w:r w:rsidRPr="004156BB">
        <w:rPr>
          <w:lang w:val="ru-RU"/>
        </w:rPr>
        <w:t xml:space="preserve">монтирования и механизмов </w:t>
      </w:r>
      <w:proofErr w:type="spellStart"/>
      <w:r w:rsidRPr="004156BB">
        <w:rPr>
          <w:lang w:val="ru-RU"/>
        </w:rPr>
        <w:t>межпроцессного</w:t>
      </w:r>
      <w:proofErr w:type="spellEnd"/>
      <w:r w:rsidRPr="004156BB">
        <w:rPr>
          <w:lang w:val="ru-RU"/>
        </w:rPr>
        <w:t xml:space="preserve"> взаимодействия (</w:t>
      </w:r>
      <w:r>
        <w:t>IPC</w:t>
      </w:r>
      <w:r w:rsidRPr="004156BB">
        <w:rPr>
          <w:lang w:val="ru-RU"/>
        </w:rPr>
        <w:t>). Контрольные группы (</w:t>
      </w:r>
      <w:proofErr w:type="spellStart"/>
      <w:r>
        <w:t>cgroups</w:t>
      </w:r>
      <w:proofErr w:type="spellEnd"/>
      <w:r w:rsidRPr="004156BB">
        <w:rPr>
          <w:lang w:val="ru-RU"/>
        </w:rPr>
        <w:t>) учитывают и ограничивают использование процессора, памяти и других ресурсов. [6]</w:t>
      </w:r>
    </w:p>
    <w:p w14:paraId="0C806BD8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Файловая система контейнера формируется из образа или подготовленного корневого кат</w:t>
      </w:r>
      <w:r w:rsidRPr="004156BB">
        <w:rPr>
          <w:lang w:val="ru-RU"/>
        </w:rPr>
        <w:t xml:space="preserve">алога. Образ служит основой для запуска экземпляров приложения. В </w:t>
      </w:r>
      <w:r>
        <w:t>Docker</w:t>
      </w:r>
      <w:r w:rsidRPr="004156BB">
        <w:rPr>
          <w:lang w:val="ru-RU"/>
        </w:rPr>
        <w:t xml:space="preserve"> изменения обычно записываются в отдельный изменяемый слой; для постоянных данных применяются тома и подключаемые каталоги.</w:t>
      </w:r>
    </w:p>
    <w:p w14:paraId="35B5EEC6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Планирование процессов выполняет общее ядро ОС. Контейнерный</w:t>
      </w:r>
      <w:r w:rsidRPr="004156BB">
        <w:rPr>
          <w:lang w:val="ru-RU"/>
        </w:rPr>
        <w:t xml:space="preserve"> инструмент задаёт квоты, веса и привязку к процессорным ядрам, но не создаёт отдельный планировщик ОС для каждого контейнера.</w:t>
      </w:r>
    </w:p>
    <w:p w14:paraId="1F95E957" w14:textId="77777777" w:rsidR="00DC03ED" w:rsidRDefault="007D71D9">
      <w:pPr>
        <w:pStyle w:val="21"/>
      </w:pPr>
      <w:proofErr w:type="spellStart"/>
      <w:r>
        <w:t>Особенности</w:t>
      </w:r>
      <w:proofErr w:type="spellEnd"/>
    </w:p>
    <w:p w14:paraId="5525660D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>Быстрый запуск и обычно меньший расход ресурсов: отдельная гостевая ОС не загружается.</w:t>
      </w:r>
    </w:p>
    <w:p w14:paraId="16C8EA73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 xml:space="preserve">Повторяемая среда: приложение </w:t>
      </w:r>
      <w:r w:rsidRPr="004156BB">
        <w:rPr>
          <w:lang w:val="ru-RU"/>
        </w:rPr>
        <w:t>и зависимости упаковываются вместе.</w:t>
      </w:r>
    </w:p>
    <w:p w14:paraId="34D6FC91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>Совместимость зависит от ядра и архитектуры процессора. Один образ не обязан работать на любой ОС.</w:t>
      </w:r>
    </w:p>
    <w:p w14:paraId="36A428C2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>Изоляция зависит от настроек. Привилегированный режим, общая сеть и подключение каталогов хоста уменьшают разделение сред</w:t>
      </w:r>
      <w:r w:rsidRPr="004156BB">
        <w:rPr>
          <w:lang w:val="ru-RU"/>
        </w:rPr>
        <w:t>.</w:t>
      </w:r>
    </w:p>
    <w:p w14:paraId="52BC6B66" w14:textId="77777777" w:rsidR="00DC03ED" w:rsidRPr="004156BB" w:rsidRDefault="007D71D9">
      <w:pPr>
        <w:pStyle w:val="a0"/>
        <w:rPr>
          <w:lang w:val="ru-RU"/>
        </w:rPr>
      </w:pPr>
      <w:r w:rsidRPr="004156BB">
        <w:rPr>
          <w:lang w:val="ru-RU"/>
        </w:rPr>
        <w:t xml:space="preserve">Уязвимость общего ядра может затронуть несколько контейнеров. Для усиления защиты применяют ограничение привилегий, </w:t>
      </w:r>
      <w:r>
        <w:t>seccomp</w:t>
      </w:r>
      <w:r w:rsidRPr="004156BB">
        <w:rPr>
          <w:lang w:val="ru-RU"/>
        </w:rPr>
        <w:t xml:space="preserve">, </w:t>
      </w:r>
      <w:proofErr w:type="spellStart"/>
      <w:r>
        <w:t>AppArmor</w:t>
      </w:r>
      <w:proofErr w:type="spellEnd"/>
      <w:r w:rsidRPr="004156BB">
        <w:rPr>
          <w:lang w:val="ru-RU"/>
        </w:rPr>
        <w:t xml:space="preserve"> или </w:t>
      </w:r>
      <w:proofErr w:type="spellStart"/>
      <w:r>
        <w:t>SELinux</w:t>
      </w:r>
      <w:proofErr w:type="spellEnd"/>
      <w:r w:rsidRPr="004156BB">
        <w:rPr>
          <w:lang w:val="ru-RU"/>
        </w:rPr>
        <w:t>.</w:t>
      </w:r>
    </w:p>
    <w:p w14:paraId="2171087D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>Прикладные и системные контейнеры</w:t>
      </w:r>
    </w:p>
    <w:p w14:paraId="085F747C" w14:textId="77777777" w:rsidR="00DC03ED" w:rsidRPr="004156BB" w:rsidRDefault="007D71D9">
      <w:pPr>
        <w:rPr>
          <w:lang w:val="ru-RU"/>
        </w:rPr>
      </w:pPr>
      <w:r>
        <w:t>Docker</w:t>
      </w:r>
      <w:r w:rsidRPr="004156BB">
        <w:rPr>
          <w:lang w:val="ru-RU"/>
        </w:rPr>
        <w:t xml:space="preserve"> и </w:t>
      </w:r>
      <w:proofErr w:type="spellStart"/>
      <w:r>
        <w:t>Podman</w:t>
      </w:r>
      <w:proofErr w:type="spellEnd"/>
      <w:r w:rsidRPr="004156BB">
        <w:rPr>
          <w:lang w:val="ru-RU"/>
        </w:rPr>
        <w:t xml:space="preserve"> ориентированы прежде всего на приложения и сервисы. </w:t>
      </w:r>
      <w:r>
        <w:t>LXC</w:t>
      </w:r>
      <w:r w:rsidRPr="004156BB">
        <w:rPr>
          <w:lang w:val="ru-RU"/>
        </w:rPr>
        <w:t xml:space="preserve">, </w:t>
      </w:r>
      <w:r>
        <w:t>Incus</w:t>
      </w:r>
      <w:r w:rsidRPr="004156BB">
        <w:rPr>
          <w:lang w:val="ru-RU"/>
        </w:rPr>
        <w:t xml:space="preserve"> и </w:t>
      </w:r>
      <w:proofErr w:type="spellStart"/>
      <w:r>
        <w:t>OpenVZ</w:t>
      </w:r>
      <w:proofErr w:type="spellEnd"/>
      <w:r w:rsidRPr="004156BB">
        <w:rPr>
          <w:lang w:val="ru-RU"/>
        </w:rPr>
        <w:t xml:space="preserve"> позволяют создавать системные контейнеры, похожие на отдельные </w:t>
      </w:r>
      <w:r>
        <w:t>Linux</w:t>
      </w:r>
      <w:r w:rsidRPr="004156BB">
        <w:rPr>
          <w:lang w:val="ru-RU"/>
        </w:rPr>
        <w:t xml:space="preserve">-системы, но использующие общее ядро. </w:t>
      </w:r>
      <w:r>
        <w:t>Incus</w:t>
      </w:r>
      <w:r w:rsidRPr="004156BB">
        <w:rPr>
          <w:lang w:val="ru-RU"/>
        </w:rPr>
        <w:t xml:space="preserve"> также управляет ВМ, однако далее сравнивается именно его контейнерный режим.</w:t>
      </w:r>
    </w:p>
    <w:p w14:paraId="5104810D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Пример: веб-приложение, база данных и кэш запускаютс</w:t>
      </w:r>
      <w:r w:rsidRPr="004156BB">
        <w:rPr>
          <w:lang w:val="ru-RU"/>
        </w:rPr>
        <w:t>я в разных контейнерах. Их можно обновлять независимо, сохраняя данные базы в отдельном томе.</w:t>
      </w:r>
    </w:p>
    <w:p w14:paraId="34D7BEEB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br w:type="page"/>
      </w:r>
    </w:p>
    <w:p w14:paraId="53C40620" w14:textId="77777777" w:rsidR="00DC03ED" w:rsidRPr="004156BB" w:rsidRDefault="007D71D9">
      <w:pPr>
        <w:pStyle w:val="1"/>
        <w:rPr>
          <w:lang w:val="ru-RU"/>
        </w:rPr>
      </w:pPr>
      <w:r w:rsidRPr="004156BB">
        <w:rPr>
          <w:lang w:val="ru-RU"/>
        </w:rPr>
        <w:lastRenderedPageBreak/>
        <w:t>4 Сравнение технологий контейнеризации</w:t>
      </w:r>
    </w:p>
    <w:p w14:paraId="222BE1C7" w14:textId="77777777" w:rsidR="00DC03ED" w:rsidRDefault="007D71D9">
      <w:r w:rsidRPr="004156BB">
        <w:rPr>
          <w:lang w:val="ru-RU"/>
        </w:rPr>
        <w:t>Рассмотрены пять реализаций. Даты обозначают год появления проекта или ранних публичных выпусков, а не дату текущей верси</w:t>
      </w:r>
      <w:r w:rsidRPr="004156BB">
        <w:rPr>
          <w:lang w:val="ru-RU"/>
        </w:rPr>
        <w:t xml:space="preserve">и. </w:t>
      </w:r>
      <w:proofErr w:type="spellStart"/>
      <w:r>
        <w:t>Возможности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</w:t>
      </w:r>
      <w:proofErr w:type="spellStart"/>
      <w:r>
        <w:t>относятся</w:t>
      </w:r>
      <w:proofErr w:type="spellEnd"/>
      <w:r>
        <w:t xml:space="preserve"> к Linux-контейнерам. [6–15]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800"/>
        <w:gridCol w:w="3384"/>
        <w:gridCol w:w="3600"/>
      </w:tblGrid>
      <w:tr w:rsidR="00DC03ED" w14:paraId="2568094E" w14:textId="77777777">
        <w:trPr>
          <w:cantSplit/>
          <w:tblHeader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08815534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Реализация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64AE716C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Дата выпуска / появления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13422BA8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ОС выполнения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6C918353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Назначение и особенности</w:t>
            </w:r>
          </w:p>
        </w:tc>
      </w:tr>
      <w:tr w:rsidR="00DC03ED" w:rsidRPr="004156BB" w14:paraId="5FF21B22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339BC72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Docker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78FF2359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2013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6EFC078A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 xml:space="preserve">Linux; Linux-контейнеры в Windows и macOS — через Linux-среду / ВМ. Есть отдельный режим </w:t>
            </w:r>
            <w:r>
              <w:rPr>
                <w:sz w:val="21"/>
              </w:rPr>
              <w:t>Windows-контейнеров.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55BA1CDD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Образы, </w:t>
            </w:r>
            <w:proofErr w:type="spellStart"/>
            <w:r>
              <w:rPr>
                <w:sz w:val="21"/>
              </w:rPr>
              <w:t>Dockerfile</w:t>
            </w:r>
            <w:proofErr w:type="spellEnd"/>
            <w:r w:rsidRPr="004156BB">
              <w:rPr>
                <w:sz w:val="21"/>
                <w:lang w:val="ru-RU"/>
              </w:rPr>
              <w:t>, реестры, запуск приложений; клиент-серверная архитектура.</w:t>
            </w:r>
          </w:p>
        </w:tc>
      </w:tr>
      <w:tr w:rsidR="00DC03ED" w:rsidRPr="004156BB" w14:paraId="40DF89DB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607C0D0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Podman</w:t>
            </w:r>
            <w:proofErr w:type="spellEnd"/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27CE71E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2018; версия 1.0 — 2019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CBB57E5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>
              <w:rPr>
                <w:sz w:val="21"/>
              </w:rPr>
              <w:t>Linux</w:t>
            </w:r>
            <w:r w:rsidRPr="004156BB">
              <w:rPr>
                <w:sz w:val="21"/>
                <w:lang w:val="ru-RU"/>
              </w:rPr>
              <w:t xml:space="preserve">; </w:t>
            </w:r>
            <w:r>
              <w:rPr>
                <w:sz w:val="21"/>
              </w:rPr>
              <w:t>Windows</w:t>
            </w:r>
            <w:r w:rsidRPr="004156BB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macOS</w:t>
            </w:r>
            <w:r w:rsidRPr="004156BB">
              <w:rPr>
                <w:sz w:val="21"/>
                <w:lang w:val="ru-RU"/>
              </w:rPr>
              <w:t xml:space="preserve"> — через </w:t>
            </w:r>
            <w:r>
              <w:rPr>
                <w:sz w:val="21"/>
              </w:rPr>
              <w:t>Linux</w:t>
            </w:r>
            <w:r w:rsidRPr="004156BB">
              <w:rPr>
                <w:sz w:val="21"/>
                <w:lang w:val="ru-RU"/>
              </w:rPr>
              <w:t>-ВМ или удалённый сервер.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A27B88B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>
              <w:rPr>
                <w:sz w:val="21"/>
              </w:rPr>
              <w:t>OCI</w:t>
            </w:r>
            <w:r w:rsidRPr="004156BB">
              <w:rPr>
                <w:sz w:val="21"/>
                <w:lang w:val="ru-RU"/>
              </w:rPr>
              <w:t xml:space="preserve">-контейнеры, группы </w:t>
            </w:r>
            <w:r>
              <w:rPr>
                <w:sz w:val="21"/>
              </w:rPr>
              <w:t>pod</w:t>
            </w:r>
            <w:r w:rsidRPr="004156BB">
              <w:rPr>
                <w:sz w:val="21"/>
                <w:lang w:val="ru-RU"/>
              </w:rPr>
              <w:t xml:space="preserve">, работа без </w:t>
            </w:r>
            <w:r w:rsidRPr="004156BB">
              <w:rPr>
                <w:sz w:val="21"/>
                <w:lang w:val="ru-RU"/>
              </w:rPr>
              <w:t xml:space="preserve">обязательного центрального демона и без </w:t>
            </w:r>
            <w:r>
              <w:rPr>
                <w:sz w:val="21"/>
              </w:rPr>
              <w:t>root</w:t>
            </w:r>
            <w:r w:rsidRPr="004156BB">
              <w:rPr>
                <w:sz w:val="21"/>
                <w:lang w:val="ru-RU"/>
              </w:rPr>
              <w:t>.</w:t>
            </w:r>
          </w:p>
        </w:tc>
      </w:tr>
      <w:tr w:rsidR="00DC03ED" w:rsidRPr="004156BB" w14:paraId="022FA319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5AB87CD6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LXC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7299F541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2008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1762C4D0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Linux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3251F54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Низкоуровневые инструменты и библиотека для системных и прикладных контейнеров.</w:t>
            </w:r>
          </w:p>
        </w:tc>
      </w:tr>
      <w:tr w:rsidR="00DC03ED" w:rsidRPr="004156BB" w14:paraId="3C1E8407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890B7CB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Incus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2E7CC0D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2023; версия 0.1 — 7 октября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18BEF74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Сервер — </w:t>
            </w:r>
            <w:r>
              <w:rPr>
                <w:sz w:val="21"/>
              </w:rPr>
              <w:t>Linux</w:t>
            </w:r>
            <w:r w:rsidRPr="004156BB">
              <w:rPr>
                <w:sz w:val="21"/>
                <w:lang w:val="ru-RU"/>
              </w:rPr>
              <w:t xml:space="preserve">; клиент также для </w:t>
            </w:r>
            <w:r>
              <w:rPr>
                <w:sz w:val="21"/>
              </w:rPr>
              <w:t>Windows</w:t>
            </w:r>
            <w:r w:rsidRPr="004156BB">
              <w:rPr>
                <w:sz w:val="21"/>
                <w:lang w:val="ru-RU"/>
              </w:rPr>
              <w:t xml:space="preserve"> и </w:t>
            </w:r>
            <w:r>
              <w:rPr>
                <w:sz w:val="21"/>
              </w:rPr>
              <w:t>macOS</w:t>
            </w:r>
            <w:r w:rsidRPr="004156BB">
              <w:rPr>
                <w:sz w:val="21"/>
                <w:lang w:val="ru-RU"/>
              </w:rPr>
              <w:t>.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06E2217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Управление </w:t>
            </w:r>
            <w:r w:rsidRPr="004156BB">
              <w:rPr>
                <w:sz w:val="21"/>
                <w:lang w:val="ru-RU"/>
              </w:rPr>
              <w:t>системными контейнерами, образами, хранилищами, сетями и кластерами.</w:t>
            </w:r>
          </w:p>
        </w:tc>
      </w:tr>
      <w:tr w:rsidR="00DC03ED" w:rsidRPr="004156BB" w14:paraId="27E3C5D9" w14:textId="77777777">
        <w:trPr>
          <w:cantSplit/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79BBD8CE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OpenVZ</w:t>
            </w:r>
            <w:proofErr w:type="spellEnd"/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67955FD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2005</w:t>
            </w:r>
          </w:p>
        </w:tc>
        <w:tc>
          <w:tcPr>
            <w:tcW w:w="33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67E4AE30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>
              <w:rPr>
                <w:sz w:val="21"/>
              </w:rPr>
              <w:t>Linux</w:t>
            </w:r>
            <w:r w:rsidRPr="004156BB">
              <w:rPr>
                <w:sz w:val="21"/>
                <w:lang w:val="ru-RU"/>
              </w:rPr>
              <w:t xml:space="preserve"> с соответствующим ядром и компонентами </w:t>
            </w:r>
            <w:proofErr w:type="spellStart"/>
            <w:r>
              <w:rPr>
                <w:sz w:val="21"/>
              </w:rPr>
              <w:t>OpenVZ</w:t>
            </w:r>
            <w:proofErr w:type="spellEnd"/>
            <w:r w:rsidRPr="004156BB">
              <w:rPr>
                <w:sz w:val="21"/>
                <w:lang w:val="ru-RU"/>
              </w:rPr>
              <w:t>.</w:t>
            </w:r>
          </w:p>
        </w:tc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AFB5B20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Системные контейнеры, управление ресурсами и миграция; используется для разделения сервера на среды.</w:t>
            </w:r>
          </w:p>
        </w:tc>
      </w:tr>
    </w:tbl>
    <w:p w14:paraId="6829ECE6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 xml:space="preserve">Как </w:t>
      </w:r>
      <w:r w:rsidRPr="004156BB">
        <w:rPr>
          <w:lang w:val="ru-RU"/>
        </w:rPr>
        <w:t>понимать поддержку ОС</w:t>
      </w:r>
    </w:p>
    <w:p w14:paraId="2B720FF1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Наличие клиента для </w:t>
      </w:r>
      <w:r>
        <w:t>Windows</w:t>
      </w:r>
      <w:r w:rsidRPr="004156BB">
        <w:rPr>
          <w:lang w:val="ru-RU"/>
        </w:rPr>
        <w:t xml:space="preserve"> или </w:t>
      </w:r>
      <w:r>
        <w:t>macOS</w:t>
      </w:r>
      <w:r w:rsidRPr="004156BB">
        <w:rPr>
          <w:lang w:val="ru-RU"/>
        </w:rPr>
        <w:t xml:space="preserve"> не означает, что </w:t>
      </w:r>
      <w:r>
        <w:t>Linux</w:t>
      </w:r>
      <w:r w:rsidRPr="004156BB">
        <w:rPr>
          <w:lang w:val="ru-RU"/>
        </w:rPr>
        <w:t xml:space="preserve">-контейнер напрямую использует ядро этих ОС. Для него требуется </w:t>
      </w:r>
      <w:r>
        <w:t>Linux</w:t>
      </w:r>
      <w:r w:rsidRPr="004156BB">
        <w:rPr>
          <w:lang w:val="ru-RU"/>
        </w:rPr>
        <w:t xml:space="preserve">-ядро: например, в виртуальной машине или среде </w:t>
      </w:r>
      <w:r>
        <w:t>WSL</w:t>
      </w:r>
      <w:r w:rsidRPr="004156BB">
        <w:rPr>
          <w:lang w:val="ru-RU"/>
        </w:rPr>
        <w:t xml:space="preserve"> 2. </w:t>
      </w:r>
      <w:r>
        <w:t>Windows</w:t>
      </w:r>
      <w:r w:rsidRPr="004156BB">
        <w:rPr>
          <w:lang w:val="ru-RU"/>
        </w:rPr>
        <w:t>-контейнеры используют другой режим выполне</w:t>
      </w:r>
      <w:r w:rsidRPr="004156BB">
        <w:rPr>
          <w:lang w:val="ru-RU"/>
        </w:rPr>
        <w:t xml:space="preserve">ния и совместимые образы </w:t>
      </w:r>
      <w:r>
        <w:t>Windows</w:t>
      </w:r>
      <w:r w:rsidRPr="004156BB">
        <w:rPr>
          <w:lang w:val="ru-RU"/>
        </w:rPr>
        <w:t>.</w:t>
      </w:r>
    </w:p>
    <w:p w14:paraId="51DA68F7" w14:textId="77777777" w:rsidR="00DC03ED" w:rsidRPr="004156BB" w:rsidRDefault="007D71D9">
      <w:pPr>
        <w:pStyle w:val="21"/>
        <w:rPr>
          <w:lang w:val="ru-RU"/>
        </w:rPr>
      </w:pPr>
      <w:r w:rsidRPr="004156BB">
        <w:rPr>
          <w:lang w:val="ru-RU"/>
        </w:rPr>
        <w:t>Как понимать сохранение состояния</w:t>
      </w:r>
    </w:p>
    <w:p w14:paraId="42F9B275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Сохранение образа и сохранение работающего процесса — разные операции. Образ хранит файлы и настройки. </w:t>
      </w:r>
      <w:r>
        <w:t>Checkpoint</w:t>
      </w:r>
      <w:r w:rsidRPr="004156BB">
        <w:rPr>
          <w:lang w:val="ru-RU"/>
        </w:rPr>
        <w:t xml:space="preserve"> сохраняет также состояние процессов, чтобы продолжить выполнение. В </w:t>
      </w:r>
      <w:r>
        <w:t>Linux</w:t>
      </w:r>
      <w:r w:rsidRPr="004156BB">
        <w:rPr>
          <w:lang w:val="ru-RU"/>
        </w:rPr>
        <w:t xml:space="preserve"> </w:t>
      </w:r>
      <w:r w:rsidRPr="004156BB">
        <w:rPr>
          <w:lang w:val="ru-RU"/>
        </w:rPr>
        <w:t xml:space="preserve">для этого часто применяется </w:t>
      </w:r>
      <w:r>
        <w:t>CRIU</w:t>
      </w:r>
      <w:r w:rsidRPr="004156BB">
        <w:rPr>
          <w:lang w:val="ru-RU"/>
        </w:rPr>
        <w:t xml:space="preserve">. Команда </w:t>
      </w:r>
      <w:r>
        <w:t>docker</w:t>
      </w:r>
      <w:r w:rsidRPr="004156BB">
        <w:rPr>
          <w:lang w:val="ru-RU"/>
        </w:rPr>
        <w:t xml:space="preserve"> </w:t>
      </w:r>
      <w:r>
        <w:t>commit</w:t>
      </w:r>
      <w:r w:rsidRPr="004156BB">
        <w:rPr>
          <w:lang w:val="ru-RU"/>
        </w:rPr>
        <w:t xml:space="preserve"> не сохраняет оперативную память процессов. [7–9]</w:t>
      </w:r>
    </w:p>
    <w:p w14:paraId="00400D79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br w:type="page"/>
      </w:r>
    </w:p>
    <w:p w14:paraId="34517BB4" w14:textId="77777777" w:rsidR="00DC03ED" w:rsidRPr="004156BB" w:rsidRDefault="007D71D9">
      <w:pPr>
        <w:pStyle w:val="1"/>
        <w:rPr>
          <w:lang w:val="ru-RU"/>
        </w:rPr>
      </w:pPr>
      <w:r w:rsidRPr="004156BB">
        <w:rPr>
          <w:lang w:val="ru-RU"/>
        </w:rPr>
        <w:lastRenderedPageBreak/>
        <w:t>4 Сравнение функциональных возможностей</w:t>
      </w:r>
    </w:p>
    <w:p w14:paraId="35036A54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Продолжение сравнительной таблицы. «Да» означает наличие механизма при соответствующей настройке. Общие </w:t>
      </w:r>
      <w:r w:rsidRPr="004156BB">
        <w:rPr>
          <w:lang w:val="ru-RU"/>
        </w:rPr>
        <w:t>пространства имён могут быть включены намеренно; лимиты ресурсов также нужно задавать.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1555"/>
        <w:gridCol w:w="1555"/>
        <w:gridCol w:w="1555"/>
        <w:gridCol w:w="1555"/>
        <w:gridCol w:w="1555"/>
      </w:tblGrid>
      <w:tr w:rsidR="00DC03ED" w14:paraId="233E04A3" w14:textId="77777777">
        <w:trPr>
          <w:cantSplit/>
          <w:tblHeader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5F12FABF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b/>
                <w:color w:val="FFFFFF"/>
                <w:sz w:val="21"/>
              </w:rPr>
              <w:t>Возможность</w:t>
            </w:r>
            <w:proofErr w:type="spellEnd"/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762A503E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Docker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50555914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Podman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75472629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LXC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458FE130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Incus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3BBED6AA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OpenVZ</w:t>
            </w:r>
          </w:p>
        </w:tc>
      </w:tr>
      <w:tr w:rsidR="00DC03ED" w14:paraId="6AF0B480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1D44A2A1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Изоляция процессов и IPC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6D1FC3EA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76ABE882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C03B0D9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74A444C7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5CEF7F3A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</w:tr>
      <w:tr w:rsidR="00DC03ED" w14:paraId="09094F92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F4989F0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Изоляция файловой системы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33D8458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A0AFABC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241E52C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501B1E2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D121055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</w:tr>
      <w:tr w:rsidR="00DC03ED" w14:paraId="3BC8F977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53E3A7A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Изоляция сети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7F563B20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A272E8A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C313DF9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8234B21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D060A62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</w:tr>
      <w:tr w:rsidR="00DC03ED" w14:paraId="158110F8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81715FC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Управление долей </w:t>
            </w:r>
            <w:r>
              <w:rPr>
                <w:sz w:val="21"/>
              </w:rPr>
              <w:t>CPU</w:t>
            </w:r>
            <w:r w:rsidRPr="004156BB">
              <w:rPr>
                <w:sz w:val="21"/>
                <w:lang w:val="ru-RU"/>
              </w:rPr>
              <w:t xml:space="preserve"> и привязкой к ядрам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8B33087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Да</w:t>
            </w:r>
            <w:proofErr w:type="spellEnd"/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D596590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99A19D5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7DDD607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4686F42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</w:tr>
      <w:tr w:rsidR="00DC03ED" w14:paraId="6FEF07CD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1374B358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Ограничение ресурсов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7F10E1C0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5B17816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458CF37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1E12480D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E62D0BF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</w:t>
            </w:r>
          </w:p>
        </w:tc>
      </w:tr>
      <w:tr w:rsidR="00DC03ED" w14:paraId="69A14287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00B2A33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Сохранение и восстановление состояния процессов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75EC192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 xml:space="preserve">CRIU; </w:t>
            </w:r>
            <w:proofErr w:type="spellStart"/>
            <w:r>
              <w:rPr>
                <w:sz w:val="21"/>
              </w:rPr>
              <w:t>опытный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режим</w:t>
            </w:r>
            <w:proofErr w:type="spellEnd"/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934A5C0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Да: </w:t>
            </w:r>
            <w:r>
              <w:rPr>
                <w:sz w:val="21"/>
              </w:rPr>
              <w:t>CRIU</w:t>
            </w:r>
            <w:r w:rsidRPr="004156BB">
              <w:rPr>
                <w:sz w:val="21"/>
                <w:lang w:val="ru-RU"/>
              </w:rPr>
              <w:t>; условия по правам и среде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3C79AEE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Условно</w:t>
            </w:r>
            <w:proofErr w:type="spellEnd"/>
            <w:r>
              <w:rPr>
                <w:sz w:val="21"/>
              </w:rPr>
              <w:t>: CRIU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B8F70AF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Ограниченно: CRIU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8E2A358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Да, с условиями</w:t>
            </w:r>
          </w:p>
        </w:tc>
      </w:tr>
      <w:tr w:rsidR="00DC03ED" w14:paraId="1412E89F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6A8233E5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Живая миграция с переносом состояния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00DC5E4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Ограниченно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через</w:t>
            </w:r>
            <w:proofErr w:type="spellEnd"/>
            <w:r>
              <w:rPr>
                <w:sz w:val="21"/>
              </w:rPr>
              <w:t xml:space="preserve"> CRIU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B6D6C4E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Через checkpoint / restore; с паузой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FE0DA2E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Через CRIU; ограничения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01EFB7E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Сильно ограничена</w:t>
            </w:r>
          </w:p>
        </w:tc>
        <w:tc>
          <w:tcPr>
            <w:tcW w:w="155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FA2D004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Да, с условиями</w:t>
            </w:r>
          </w:p>
        </w:tc>
      </w:tr>
    </w:tbl>
    <w:p w14:paraId="3472D3F5" w14:textId="77777777" w:rsidR="00DC03ED" w:rsidRDefault="007D71D9">
      <w:pPr>
        <w:pStyle w:val="21"/>
      </w:pPr>
      <w:r>
        <w:t>Условия и ограничения</w:t>
      </w:r>
    </w:p>
    <w:p w14:paraId="343A40AF" w14:textId="77777777" w:rsidR="00DC03ED" w:rsidRPr="004156BB" w:rsidRDefault="007D71D9">
      <w:pPr>
        <w:rPr>
          <w:lang w:val="ru-RU"/>
        </w:rPr>
      </w:pPr>
      <w:r>
        <w:t>Docker</w:t>
      </w:r>
      <w:r w:rsidRPr="004156BB">
        <w:rPr>
          <w:lang w:val="ru-RU"/>
        </w:rPr>
        <w:t xml:space="preserve">: </w:t>
      </w:r>
      <w:r>
        <w:t>checkpoint</w:t>
      </w:r>
      <w:r w:rsidRPr="004156BB">
        <w:rPr>
          <w:lang w:val="ru-RU"/>
        </w:rPr>
        <w:t>/</w:t>
      </w:r>
      <w:r>
        <w:t>restore</w:t>
      </w:r>
      <w:r w:rsidRPr="004156BB">
        <w:rPr>
          <w:lang w:val="ru-RU"/>
        </w:rPr>
        <w:t xml:space="preserve"> обозначен как экспериментальный механизм и </w:t>
      </w:r>
      <w:r w:rsidRPr="004156BB">
        <w:rPr>
          <w:lang w:val="ru-RU"/>
        </w:rPr>
        <w:t xml:space="preserve">требует </w:t>
      </w:r>
      <w:r>
        <w:t>CRIU</w:t>
      </w:r>
      <w:r w:rsidRPr="004156BB">
        <w:rPr>
          <w:lang w:val="ru-RU"/>
        </w:rPr>
        <w:t>. Документация ориентирует его прежде всего на работу в пределах одного хоста; перенос между серверами не является основным оптимизированным сценарием. [7]</w:t>
      </w:r>
    </w:p>
    <w:p w14:paraId="39D05BE1" w14:textId="77777777" w:rsidR="00DC03ED" w:rsidRPr="004156BB" w:rsidRDefault="007D71D9">
      <w:pPr>
        <w:rPr>
          <w:lang w:val="ru-RU"/>
        </w:rPr>
      </w:pPr>
      <w:proofErr w:type="spellStart"/>
      <w:r>
        <w:t>Podman</w:t>
      </w:r>
      <w:proofErr w:type="spellEnd"/>
      <w:r w:rsidRPr="004156BB">
        <w:rPr>
          <w:lang w:val="ru-RU"/>
        </w:rPr>
        <w:t>: документирован перенос контрольной точки на другой сервер и восстановление конте</w:t>
      </w:r>
      <w:r w:rsidRPr="004156BB">
        <w:rPr>
          <w:lang w:val="ru-RU"/>
        </w:rPr>
        <w:t xml:space="preserve">йнера. В описанном сценарии требуются </w:t>
      </w:r>
      <w:r>
        <w:t>CRIU</w:t>
      </w:r>
      <w:r w:rsidRPr="004156BB">
        <w:rPr>
          <w:lang w:val="ru-RU"/>
        </w:rPr>
        <w:t xml:space="preserve"> и контейнер с правами </w:t>
      </w:r>
      <w:r>
        <w:t>root</w:t>
      </w:r>
      <w:r w:rsidRPr="004156BB">
        <w:rPr>
          <w:lang w:val="ru-RU"/>
        </w:rPr>
        <w:t>. На время сохранения и переноса возникает пауза, поэтому гарантировать нулевой простой нельзя. [8]</w:t>
      </w:r>
    </w:p>
    <w:p w14:paraId="0961AC92" w14:textId="77777777" w:rsidR="00DC03ED" w:rsidRPr="004156BB" w:rsidRDefault="007D71D9">
      <w:pPr>
        <w:rPr>
          <w:lang w:val="ru-RU"/>
        </w:rPr>
      </w:pPr>
      <w:r>
        <w:t>LXC</w:t>
      </w:r>
      <w:r w:rsidRPr="004156BB">
        <w:rPr>
          <w:lang w:val="ru-RU"/>
        </w:rPr>
        <w:t xml:space="preserve">: восстановление через </w:t>
      </w:r>
      <w:r>
        <w:t>CRIU</w:t>
      </w:r>
      <w:r w:rsidRPr="004156BB">
        <w:rPr>
          <w:lang w:val="ru-RU"/>
        </w:rPr>
        <w:t xml:space="preserve"> зависит от поддержки используемых ресурсов и совместимос</w:t>
      </w:r>
      <w:r w:rsidRPr="004156BB">
        <w:rPr>
          <w:lang w:val="ru-RU"/>
        </w:rPr>
        <w:t xml:space="preserve">ти систем. </w:t>
      </w:r>
      <w:r>
        <w:t>Incus</w:t>
      </w:r>
      <w:r w:rsidRPr="004156BB">
        <w:rPr>
          <w:lang w:val="ru-RU"/>
        </w:rPr>
        <w:t xml:space="preserve"> прямо указывает, что надёжная живая миграция контейнеров ограничена очень простыми случаями; обычно рекомендуется остановить контейнер, перенести и запустить его. Это ограничение не следует путать с миграцией ВМ </w:t>
      </w:r>
      <w:r>
        <w:t>Incus</w:t>
      </w:r>
      <w:r w:rsidRPr="004156BB">
        <w:rPr>
          <w:lang w:val="ru-RU"/>
        </w:rPr>
        <w:t>. [9, 10]</w:t>
      </w:r>
    </w:p>
    <w:p w14:paraId="03260AC0" w14:textId="77777777" w:rsidR="00DC03ED" w:rsidRDefault="007D71D9">
      <w:proofErr w:type="spellStart"/>
      <w:r>
        <w:t>OpenVZ</w:t>
      </w:r>
      <w:proofErr w:type="spellEnd"/>
      <w:r w:rsidRPr="004156BB">
        <w:rPr>
          <w:lang w:val="ru-RU"/>
        </w:rPr>
        <w:t>: подд</w:t>
      </w:r>
      <w:r w:rsidRPr="004156BB">
        <w:rPr>
          <w:lang w:val="ru-RU"/>
        </w:rPr>
        <w:t xml:space="preserve">ержка живой миграции появилась в 2006 году. Возможности конкретного переноса зависят от версии платформы, совместимости узлов и конфигурации контейнера. </w:t>
      </w:r>
      <w:r>
        <w:t>[13]</w:t>
      </w:r>
    </w:p>
    <w:p w14:paraId="65771395" w14:textId="77777777" w:rsidR="00DC03ED" w:rsidRDefault="007D71D9">
      <w:r>
        <w:br w:type="page"/>
      </w:r>
    </w:p>
    <w:p w14:paraId="24371EF0" w14:textId="77777777" w:rsidR="00DC03ED" w:rsidRDefault="007D71D9">
      <w:pPr>
        <w:pStyle w:val="1"/>
      </w:pPr>
      <w:r>
        <w:lastRenderedPageBreak/>
        <w:t>5 Отличия виртуализации и контейнеризации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4176"/>
        <w:gridCol w:w="4176"/>
      </w:tblGrid>
      <w:tr w:rsidR="00DC03ED" w14:paraId="1BD3275E" w14:textId="77777777">
        <w:trPr>
          <w:cantSplit/>
          <w:tblHeader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71AAA591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Критерий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3A9E9759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Виртуальные машины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4445C"/>
            <w:vAlign w:val="center"/>
          </w:tcPr>
          <w:p w14:paraId="71210BEB" w14:textId="77777777" w:rsidR="00DC03ED" w:rsidRDefault="007D71D9">
            <w:pPr>
              <w:spacing w:before="100" w:after="100" w:line="240" w:lineRule="auto"/>
            </w:pPr>
            <w:r>
              <w:rPr>
                <w:b/>
                <w:color w:val="FFFFFF"/>
                <w:sz w:val="21"/>
              </w:rPr>
              <w:t>Контейнеры</w:t>
            </w:r>
          </w:p>
        </w:tc>
      </w:tr>
      <w:tr w:rsidR="00DC03ED" w:rsidRPr="004156BB" w14:paraId="750E39CD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E99F155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 xml:space="preserve">Уровень </w:t>
            </w:r>
            <w:r>
              <w:rPr>
                <w:sz w:val="21"/>
              </w:rPr>
              <w:t>разделения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2CBF57D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Виртуальное оборудование и отдельные гостевые ОС.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5958B50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Процессы и ресурсы внутри общей ОС.</w:t>
            </w:r>
          </w:p>
        </w:tc>
      </w:tr>
      <w:tr w:rsidR="00DC03ED" w:rsidRPr="004156BB" w14:paraId="06A34FCF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DCC6116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Ядро</w:t>
            </w:r>
            <w:proofErr w:type="spellEnd"/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4B56D52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Собственное ядро каждой гостевой ОС.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F2FC4F3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Общее ядро в обычном контейнерном режиме.</w:t>
            </w:r>
          </w:p>
        </w:tc>
      </w:tr>
      <w:tr w:rsidR="00DC03ED" w:rsidRPr="004156BB" w14:paraId="45D8D4AC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2396E26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Совместимость</w:t>
            </w:r>
            <w:proofErr w:type="spellEnd"/>
            <w:r>
              <w:rPr>
                <w:sz w:val="21"/>
              </w:rPr>
              <w:t xml:space="preserve"> ОС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0437941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На одном хосте возможны разные гостевые ОС.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78F7719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Требуется совместимость приложения с ядром среды выполнения.</w:t>
            </w:r>
          </w:p>
        </w:tc>
      </w:tr>
      <w:tr w:rsidR="00DC03ED" w:rsidRPr="004156BB" w14:paraId="3965B00F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A63951D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Расход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ресурсов</w:t>
            </w:r>
            <w:proofErr w:type="spellEnd"/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95C5014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Обычно выше: память и службы каждой гостевой ОС.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578E13C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Обычно ниже; нет отдельного ядра на контейнер.</w:t>
            </w:r>
          </w:p>
        </w:tc>
      </w:tr>
      <w:tr w:rsidR="00DC03ED" w:rsidRPr="004156BB" w14:paraId="06307608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D2013A2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Запуск</w:t>
            </w:r>
            <w:proofErr w:type="spellEnd"/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229DDBB6" w14:textId="77777777" w:rsidR="00DC03ED" w:rsidRDefault="007D71D9">
            <w:pPr>
              <w:spacing w:before="100" w:after="100" w:line="240" w:lineRule="auto"/>
            </w:pPr>
            <w:r>
              <w:rPr>
                <w:sz w:val="21"/>
              </w:rPr>
              <w:t>Загружается гостевая ОС.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1D028EE4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 xml:space="preserve">Запускаются процессы приложения или </w:t>
            </w:r>
            <w:r w:rsidRPr="004156BB">
              <w:rPr>
                <w:sz w:val="21"/>
                <w:lang w:val="ru-RU"/>
              </w:rPr>
              <w:t>контейнерной системы.</w:t>
            </w:r>
          </w:p>
        </w:tc>
      </w:tr>
      <w:tr w:rsidR="00DC03ED" w:rsidRPr="004156BB" w14:paraId="45E1FDDD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C2CC309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Изоляция</w:t>
            </w:r>
            <w:proofErr w:type="spellEnd"/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C42F79A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Обычно более сильная граница между средами.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021A5CA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Зависит от общего ядра, прав и настроек.</w:t>
            </w:r>
          </w:p>
        </w:tc>
      </w:tr>
      <w:tr w:rsidR="00DC03ED" w:rsidRPr="004156BB" w14:paraId="461C5ED4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09D4EC11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Переносимость</w:t>
            </w:r>
            <w:proofErr w:type="spellEnd"/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4871076A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Образ ВМ зависит от формата и возможностей платформы.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0F4F7"/>
            <w:vAlign w:val="center"/>
          </w:tcPr>
          <w:p w14:paraId="33365309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Образы удобны для доставки приложений, но зависят от ОС и архитектуры.</w:t>
            </w:r>
          </w:p>
        </w:tc>
      </w:tr>
      <w:tr w:rsidR="00DC03ED" w:rsidRPr="004156BB" w14:paraId="58D023CD" w14:textId="77777777">
        <w:trPr>
          <w:cantSplit/>
          <w:jc w:val="center"/>
        </w:trPr>
        <w:tc>
          <w:tcPr>
            <w:tcW w:w="18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96ECDB2" w14:textId="77777777" w:rsidR="00DC03ED" w:rsidRDefault="007D71D9">
            <w:pPr>
              <w:spacing w:before="100" w:after="100" w:line="240" w:lineRule="auto"/>
            </w:pPr>
            <w:proofErr w:type="spellStart"/>
            <w:r>
              <w:rPr>
                <w:sz w:val="21"/>
              </w:rPr>
              <w:t>Типичные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задачи</w:t>
            </w:r>
            <w:proofErr w:type="spellEnd"/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AD607F8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r w:rsidRPr="004156BB">
              <w:rPr>
                <w:sz w:val="21"/>
                <w:lang w:val="ru-RU"/>
              </w:rPr>
              <w:t>Разные ОС, изолированные серверы, устаревшие приложения.</w:t>
            </w:r>
          </w:p>
        </w:tc>
        <w:tc>
          <w:tcPr>
            <w:tcW w:w="41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FFC9AEC" w14:textId="77777777" w:rsidR="00DC03ED" w:rsidRPr="004156BB" w:rsidRDefault="007D71D9">
            <w:pPr>
              <w:spacing w:before="100" w:after="100" w:line="240" w:lineRule="auto"/>
              <w:rPr>
                <w:lang w:val="ru-RU"/>
              </w:rPr>
            </w:pPr>
            <w:proofErr w:type="spellStart"/>
            <w:r w:rsidRPr="004156BB">
              <w:rPr>
                <w:sz w:val="21"/>
                <w:lang w:val="ru-RU"/>
              </w:rPr>
              <w:t>Микросервисы</w:t>
            </w:r>
            <w:proofErr w:type="spellEnd"/>
            <w:r w:rsidRPr="004156BB">
              <w:rPr>
                <w:sz w:val="21"/>
                <w:lang w:val="ru-RU"/>
              </w:rPr>
              <w:t>, сборка и тестирование, доставка приложений.</w:t>
            </w:r>
          </w:p>
        </w:tc>
      </w:tr>
    </w:tbl>
    <w:p w14:paraId="43FA6808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Технологии можно использовать совместно. Например, гипервизор запускает несколько </w:t>
      </w:r>
      <w:r>
        <w:t>Linux</w:t>
      </w:r>
      <w:r w:rsidRPr="004156BB">
        <w:rPr>
          <w:lang w:val="ru-RU"/>
        </w:rPr>
        <w:t xml:space="preserve">-ВМ, а внутри каждой </w:t>
      </w:r>
      <w:r w:rsidRPr="004156BB">
        <w:rPr>
          <w:lang w:val="ru-RU"/>
        </w:rPr>
        <w:t>работают контейнеры. ВМ разделяют инфраструктурные среды, контейнеры упрощают развёртывание приложений.</w:t>
      </w:r>
    </w:p>
    <w:p w14:paraId="7875DEB5" w14:textId="77777777" w:rsidR="00DC03ED" w:rsidRPr="004156BB" w:rsidRDefault="007D71D9">
      <w:pPr>
        <w:pStyle w:val="1"/>
        <w:rPr>
          <w:lang w:val="ru-RU"/>
        </w:rPr>
      </w:pPr>
      <w:r w:rsidRPr="004156BB">
        <w:rPr>
          <w:lang w:val="ru-RU"/>
        </w:rPr>
        <w:t>6 Вывод</w:t>
      </w:r>
    </w:p>
    <w:p w14:paraId="5CEDC3DB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>Виртуализация создаёт полноценные виртуальные компьютеры с отдельными операционными системами. Контейнеризация изолирует приложения на уровне ОС</w:t>
      </w:r>
      <w:r w:rsidRPr="004156BB">
        <w:rPr>
          <w:lang w:val="ru-RU"/>
        </w:rPr>
        <w:t xml:space="preserve"> и обычно требует меньше ресурсов. ВМ целесообразны, когда нужны разные ядра ОС и более сильная изоляция; контейнеры удобны для быстрого запуска и обновления сервисов.</w:t>
      </w:r>
    </w:p>
    <w:p w14:paraId="287F9D60" w14:textId="77777777" w:rsidR="00DC03ED" w:rsidRPr="004156BB" w:rsidRDefault="007D71D9">
      <w:pPr>
        <w:rPr>
          <w:lang w:val="ru-RU"/>
        </w:rPr>
      </w:pPr>
      <w:r w:rsidRPr="004156BB">
        <w:rPr>
          <w:lang w:val="ru-RU"/>
        </w:rPr>
        <w:t xml:space="preserve">Сравнение показало, что </w:t>
      </w:r>
      <w:r>
        <w:t>VMware</w:t>
      </w:r>
      <w:r w:rsidRPr="004156BB">
        <w:rPr>
          <w:lang w:val="ru-RU"/>
        </w:rPr>
        <w:t xml:space="preserve"> </w:t>
      </w:r>
      <w:proofErr w:type="spellStart"/>
      <w:r>
        <w:t>ESXi</w:t>
      </w:r>
      <w:proofErr w:type="spellEnd"/>
      <w:r w:rsidRPr="004156BB">
        <w:rPr>
          <w:lang w:val="ru-RU"/>
        </w:rPr>
        <w:t xml:space="preserve">, </w:t>
      </w:r>
      <w:r>
        <w:t>Xen</w:t>
      </w:r>
      <w:r w:rsidRPr="004156BB">
        <w:rPr>
          <w:lang w:val="ru-RU"/>
        </w:rPr>
        <w:t xml:space="preserve">, </w:t>
      </w:r>
      <w:r>
        <w:t>KVM</w:t>
      </w:r>
      <w:r w:rsidRPr="004156BB">
        <w:rPr>
          <w:lang w:val="ru-RU"/>
        </w:rPr>
        <w:t xml:space="preserve"> и </w:t>
      </w:r>
      <w:r>
        <w:t>Hyper</w:t>
      </w:r>
      <w:r w:rsidRPr="004156BB">
        <w:rPr>
          <w:lang w:val="ru-RU"/>
        </w:rPr>
        <w:t>-</w:t>
      </w:r>
      <w:r>
        <w:t>V</w:t>
      </w:r>
      <w:r w:rsidRPr="004156BB">
        <w:rPr>
          <w:lang w:val="ru-RU"/>
        </w:rPr>
        <w:t xml:space="preserve"> решают задачи аппаратной виртуал</w:t>
      </w:r>
      <w:r w:rsidRPr="004156BB">
        <w:rPr>
          <w:lang w:val="ru-RU"/>
        </w:rPr>
        <w:t xml:space="preserve">изации, а </w:t>
      </w:r>
      <w:r>
        <w:t>Docker</w:t>
      </w:r>
      <w:r w:rsidRPr="004156BB">
        <w:rPr>
          <w:lang w:val="ru-RU"/>
        </w:rPr>
        <w:t xml:space="preserve">, </w:t>
      </w:r>
      <w:proofErr w:type="spellStart"/>
      <w:r>
        <w:t>Podman</w:t>
      </w:r>
      <w:proofErr w:type="spellEnd"/>
      <w:r w:rsidRPr="004156BB">
        <w:rPr>
          <w:lang w:val="ru-RU"/>
        </w:rPr>
        <w:t xml:space="preserve">, </w:t>
      </w:r>
      <w:r>
        <w:t>LXC</w:t>
      </w:r>
      <w:r w:rsidRPr="004156BB">
        <w:rPr>
          <w:lang w:val="ru-RU"/>
        </w:rPr>
        <w:t xml:space="preserve">, </w:t>
      </w:r>
      <w:r>
        <w:t>Incus</w:t>
      </w:r>
      <w:r w:rsidRPr="004156BB">
        <w:rPr>
          <w:lang w:val="ru-RU"/>
        </w:rPr>
        <w:t xml:space="preserve"> и </w:t>
      </w:r>
      <w:proofErr w:type="spellStart"/>
      <w:r>
        <w:t>OpenVZ</w:t>
      </w:r>
      <w:proofErr w:type="spellEnd"/>
      <w:r w:rsidRPr="004156BB">
        <w:rPr>
          <w:lang w:val="ru-RU"/>
        </w:rPr>
        <w:t xml:space="preserve"> предлагают разные способы контейнеризации. Выбор определяется задачей, основной ОС и требованиями к управлению, изоляции и переносу состояния.</w:t>
      </w:r>
    </w:p>
    <w:p w14:paraId="54E70A48" w14:textId="5DBEDB03" w:rsidR="00DC03ED" w:rsidRPr="004156BB" w:rsidRDefault="00DC03ED" w:rsidP="004156BB">
      <w:pPr>
        <w:rPr>
          <w:lang w:val="ru-RU"/>
        </w:rPr>
      </w:pPr>
    </w:p>
    <w:sectPr w:rsidR="00DC03ED" w:rsidRPr="004156BB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476E15" w14:textId="77777777" w:rsidR="007D71D9" w:rsidRDefault="007D71D9">
      <w:pPr>
        <w:spacing w:after="0" w:line="240" w:lineRule="auto"/>
      </w:pPr>
      <w:r>
        <w:separator/>
      </w:r>
    </w:p>
  </w:endnote>
  <w:endnote w:type="continuationSeparator" w:id="0">
    <w:p w14:paraId="0297DCD0" w14:textId="77777777" w:rsidR="007D71D9" w:rsidRDefault="007D7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7E7DD" w14:textId="77777777" w:rsidR="00DC03ED" w:rsidRDefault="007D71D9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4156B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152591" w14:textId="77777777" w:rsidR="007D71D9" w:rsidRDefault="007D71D9">
      <w:pPr>
        <w:spacing w:after="0" w:line="240" w:lineRule="auto"/>
      </w:pPr>
      <w:r>
        <w:separator/>
      </w:r>
    </w:p>
  </w:footnote>
  <w:footnote w:type="continuationSeparator" w:id="0">
    <w:p w14:paraId="66118DFD" w14:textId="77777777" w:rsidR="007D71D9" w:rsidRDefault="007D7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56BB"/>
    <w:rsid w:val="007D71D9"/>
    <w:rsid w:val="00AA1D8D"/>
    <w:rsid w:val="00B47730"/>
    <w:rsid w:val="00CB0664"/>
    <w:rsid w:val="00DC03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A29EF7"/>
  <w14:defaultImageDpi w14:val="300"/>
  <w15:docId w15:val="{DB7DC9F5-EC71-43B2-AFCF-1896D332C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69" w:lineRule="auto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1674</Words>
  <Characters>9546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Дмитрий Филимонов</cp:lastModifiedBy>
  <cp:revision>2</cp:revision>
  <dcterms:created xsi:type="dcterms:W3CDTF">2013-12-23T23:15:00Z</dcterms:created>
  <dcterms:modified xsi:type="dcterms:W3CDTF">2026-10-29T11:52:00Z</dcterms:modified>
  <cp:category/>
</cp:coreProperties>
</file>