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8A7E1EC" w:rsidR="00406A93" w:rsidRDefault="2C09BC83" w:rsidP="2C09BC83">
      <w:pPr>
        <w:pStyle w:val="Title"/>
        <w:rPr>
          <w:rFonts w:ascii="Calibri Light" w:hAnsi="Calibri Light"/>
        </w:rPr>
      </w:pPr>
      <w:r>
        <w:t>ESI Travel Policy</w:t>
      </w:r>
    </w:p>
    <w:p w14:paraId="65D5FF6E" w14:textId="1F41EC23" w:rsidR="28839C5D" w:rsidRPr="00A02234" w:rsidRDefault="2C09BC83" w:rsidP="2C09BC83">
      <w:pPr>
        <w:pStyle w:val="Title"/>
        <w:rPr>
          <w:rStyle w:val="SubtleReference"/>
          <w:rFonts w:ascii="Lucida Grande" w:hAnsi="Lucida Grande" w:cs="Lucida Grande"/>
          <w:b/>
          <w:bCs/>
          <w:sz w:val="22"/>
          <w:szCs w:val="22"/>
        </w:rPr>
      </w:pPr>
      <w:r w:rsidRPr="00A02234">
        <w:rPr>
          <w:rStyle w:val="SubtleReference"/>
          <w:rFonts w:ascii="Lucida Grande" w:hAnsi="Lucida Grande" w:cs="Lucida Grande"/>
          <w:b/>
          <w:bCs/>
          <w:sz w:val="24"/>
          <w:szCs w:val="24"/>
        </w:rPr>
        <w:t xml:space="preserve">Updated </w:t>
      </w:r>
      <w:r w:rsidR="00A02234" w:rsidRPr="00A02234">
        <w:rPr>
          <w:rStyle w:val="SubtleReference"/>
          <w:rFonts w:ascii="Lucida Grande" w:hAnsi="Lucida Grande" w:cs="Lucida Grande"/>
          <w:b/>
          <w:bCs/>
          <w:sz w:val="24"/>
          <w:szCs w:val="24"/>
        </w:rPr>
        <w:t>February 11, 2025</w:t>
      </w:r>
    </w:p>
    <w:p w14:paraId="3033D404" w14:textId="39155BDF" w:rsidR="28839C5D" w:rsidRDefault="2C09BC83" w:rsidP="2C09BC83">
      <w:pPr>
        <w:pStyle w:val="Heading1"/>
        <w:keepNext w:val="0"/>
        <w:keepLines w:val="0"/>
        <w:numPr>
          <w:ilvl w:val="0"/>
          <w:numId w:val="10"/>
        </w:numPr>
        <w:spacing w:line="240" w:lineRule="auto"/>
        <w:contextualSpacing/>
      </w:pPr>
      <w:r w:rsidRPr="2C09BC83">
        <w:rPr>
          <w:rFonts w:ascii="Calibri Light" w:hAnsi="Calibri Light"/>
        </w:rPr>
        <w:t>Intro</w:t>
      </w:r>
    </w:p>
    <w:p w14:paraId="2410E84D" w14:textId="2097E8C6" w:rsidR="28839C5D" w:rsidRDefault="28839C5D" w:rsidP="2C09BC83">
      <w:pPr>
        <w:spacing w:line="240" w:lineRule="auto"/>
        <w:contextualSpacing/>
      </w:pPr>
    </w:p>
    <w:p w14:paraId="18D94124" w14:textId="430436CD" w:rsidR="28839C5D" w:rsidRDefault="2C09BC83" w:rsidP="2C09BC83">
      <w:pPr>
        <w:pStyle w:val="ListParagraph"/>
        <w:numPr>
          <w:ilvl w:val="0"/>
          <w:numId w:val="15"/>
        </w:numPr>
        <w:spacing w:line="240" w:lineRule="auto"/>
        <w:rPr>
          <w:rFonts w:eastAsiaTheme="minorEastAsia"/>
          <w:sz w:val="24"/>
          <w:szCs w:val="24"/>
        </w:rPr>
      </w:pPr>
      <w:r w:rsidRPr="2C09BC83">
        <w:rPr>
          <w:rFonts w:eastAsiaTheme="minorEastAsia"/>
          <w:sz w:val="24"/>
          <w:szCs w:val="24"/>
        </w:rPr>
        <w:t>ESI will offer Trip expense reimbursement under the following conditions:</w:t>
      </w:r>
    </w:p>
    <w:p w14:paraId="031F41BA" w14:textId="57CE6318" w:rsidR="28839C5D" w:rsidRDefault="2C09BC83" w:rsidP="2C09BC83">
      <w:pPr>
        <w:pStyle w:val="ListParagraph"/>
        <w:numPr>
          <w:ilvl w:val="1"/>
          <w:numId w:val="15"/>
        </w:numPr>
        <w:spacing w:line="240" w:lineRule="auto"/>
        <w:rPr>
          <w:rFonts w:eastAsiaTheme="minorEastAsia"/>
          <w:sz w:val="24"/>
          <w:szCs w:val="24"/>
        </w:rPr>
      </w:pPr>
      <w:r w:rsidRPr="2C09BC83">
        <w:rPr>
          <w:rFonts w:eastAsiaTheme="minorEastAsia"/>
          <w:sz w:val="24"/>
          <w:szCs w:val="24"/>
        </w:rPr>
        <w:t>A candidate is asked to travel to ESI for interviewing</w:t>
      </w:r>
    </w:p>
    <w:p w14:paraId="5184849B" w14:textId="2855D72E" w:rsidR="28839C5D" w:rsidRDefault="2C09BC83" w:rsidP="2C09BC83">
      <w:pPr>
        <w:pStyle w:val="ListParagraph"/>
        <w:numPr>
          <w:ilvl w:val="1"/>
          <w:numId w:val="15"/>
        </w:numPr>
        <w:spacing w:line="240" w:lineRule="auto"/>
        <w:rPr>
          <w:rFonts w:eastAsiaTheme="minorEastAsia"/>
          <w:sz w:val="24"/>
          <w:szCs w:val="24"/>
        </w:rPr>
      </w:pPr>
      <w:r w:rsidRPr="2C09BC83">
        <w:rPr>
          <w:rFonts w:eastAsiaTheme="minorEastAsia"/>
          <w:sz w:val="24"/>
          <w:szCs w:val="24"/>
        </w:rPr>
        <w:t>A pre-hire is asked to travel to Maryland for NIH badging process</w:t>
      </w:r>
    </w:p>
    <w:p w14:paraId="669EC1E5" w14:textId="25F97B4C" w:rsidR="28839C5D" w:rsidRDefault="2C09BC83" w:rsidP="2C09BC83">
      <w:pPr>
        <w:pStyle w:val="ListParagraph"/>
        <w:numPr>
          <w:ilvl w:val="1"/>
          <w:numId w:val="15"/>
        </w:numPr>
        <w:spacing w:line="240" w:lineRule="auto"/>
        <w:rPr>
          <w:rFonts w:eastAsiaTheme="minorEastAsia"/>
          <w:sz w:val="24"/>
          <w:szCs w:val="24"/>
        </w:rPr>
      </w:pPr>
      <w:r w:rsidRPr="2C09BC83">
        <w:rPr>
          <w:rFonts w:eastAsiaTheme="minorEastAsia"/>
          <w:sz w:val="24"/>
          <w:szCs w:val="24"/>
        </w:rPr>
        <w:t>A hired employee is asked to travel to Maryland for an in-person meeting.</w:t>
      </w:r>
    </w:p>
    <w:p w14:paraId="08309528" w14:textId="222ECA23" w:rsidR="28839C5D" w:rsidRDefault="2C09BC83" w:rsidP="2C09BC83">
      <w:pPr>
        <w:pStyle w:val="ListParagraph"/>
        <w:numPr>
          <w:ilvl w:val="0"/>
          <w:numId w:val="15"/>
        </w:numPr>
        <w:spacing w:line="240" w:lineRule="auto"/>
        <w:rPr>
          <w:rFonts w:eastAsiaTheme="minorEastAsia"/>
          <w:sz w:val="24"/>
          <w:szCs w:val="24"/>
        </w:rPr>
      </w:pPr>
      <w:r w:rsidRPr="2C09BC83">
        <w:rPr>
          <w:rFonts w:eastAsiaTheme="minorEastAsia"/>
          <w:sz w:val="24"/>
          <w:szCs w:val="24"/>
        </w:rPr>
        <w:t xml:space="preserve">ESI reserves the right to offer Relocation expense reimbursement for certain employees to ensure ESI can maintain continuity of business. Consideration will be made for certain positions for which ESI would incur undue expense in attempting to hire a local employee. </w:t>
      </w:r>
    </w:p>
    <w:p w14:paraId="35347A2E" w14:textId="661E6CFA" w:rsidR="28839C5D" w:rsidRDefault="2C09BC83" w:rsidP="2C09BC83">
      <w:pPr>
        <w:pStyle w:val="ListParagraph"/>
        <w:numPr>
          <w:ilvl w:val="1"/>
          <w:numId w:val="15"/>
        </w:numPr>
        <w:spacing w:line="240" w:lineRule="auto"/>
        <w:rPr>
          <w:rFonts w:eastAsiaTheme="minorEastAsia"/>
          <w:sz w:val="24"/>
          <w:szCs w:val="24"/>
        </w:rPr>
      </w:pPr>
      <w:r w:rsidRPr="2C09BC83">
        <w:rPr>
          <w:rFonts w:eastAsiaTheme="minorEastAsia"/>
          <w:sz w:val="24"/>
          <w:szCs w:val="24"/>
        </w:rPr>
        <w:t xml:space="preserve">ESI recognizes that suitable candidates may not be obtainable </w:t>
      </w:r>
      <w:r w:rsidR="00A02234" w:rsidRPr="2C09BC83">
        <w:rPr>
          <w:rFonts w:eastAsiaTheme="minorEastAsia"/>
          <w:sz w:val="24"/>
          <w:szCs w:val="24"/>
        </w:rPr>
        <w:t>locally and</w:t>
      </w:r>
      <w:r w:rsidRPr="2C09BC83">
        <w:rPr>
          <w:rFonts w:eastAsiaTheme="minorEastAsia"/>
          <w:sz w:val="24"/>
          <w:szCs w:val="24"/>
        </w:rPr>
        <w:t xml:space="preserve"> therefore would warrant providing financial incentive for a candidate to relocate. </w:t>
      </w:r>
    </w:p>
    <w:p w14:paraId="0C8E9DF9" w14:textId="2F86B78E" w:rsidR="28839C5D" w:rsidRDefault="2C09BC83" w:rsidP="2C09BC83">
      <w:pPr>
        <w:pStyle w:val="ListParagraph"/>
        <w:numPr>
          <w:ilvl w:val="1"/>
          <w:numId w:val="15"/>
        </w:numPr>
        <w:spacing w:line="240" w:lineRule="auto"/>
        <w:rPr>
          <w:rFonts w:eastAsiaTheme="minorEastAsia"/>
          <w:sz w:val="24"/>
          <w:szCs w:val="24"/>
        </w:rPr>
      </w:pPr>
      <w:r w:rsidRPr="2C09BC83">
        <w:rPr>
          <w:rFonts w:eastAsiaTheme="minorEastAsia"/>
          <w:sz w:val="24"/>
          <w:szCs w:val="24"/>
        </w:rPr>
        <w:t xml:space="preserve">Depending upon our client’s needs, this provision may be extended to an employee who currently lives outside of the </w:t>
      </w:r>
      <w:r w:rsidR="00A02234" w:rsidRPr="2C09BC83">
        <w:rPr>
          <w:rFonts w:eastAsiaTheme="minorEastAsia"/>
          <w:sz w:val="24"/>
          <w:szCs w:val="24"/>
        </w:rPr>
        <w:t>corporate</w:t>
      </w:r>
      <w:r w:rsidRPr="2C09BC83">
        <w:rPr>
          <w:rFonts w:eastAsiaTheme="minorEastAsia"/>
          <w:sz w:val="24"/>
          <w:szCs w:val="24"/>
        </w:rPr>
        <w:t xml:space="preserve"> area.</w:t>
      </w:r>
    </w:p>
    <w:p w14:paraId="387015ED" w14:textId="3D282680" w:rsidR="28839C5D" w:rsidRDefault="2C09BC83" w:rsidP="2C09BC83">
      <w:pPr>
        <w:pStyle w:val="ListParagraph"/>
        <w:numPr>
          <w:ilvl w:val="0"/>
          <w:numId w:val="15"/>
        </w:numPr>
        <w:spacing w:line="240" w:lineRule="auto"/>
        <w:rPr>
          <w:rFonts w:eastAsiaTheme="minorEastAsia"/>
          <w:sz w:val="24"/>
          <w:szCs w:val="24"/>
        </w:rPr>
      </w:pPr>
      <w:r w:rsidRPr="2C09BC83">
        <w:rPr>
          <w:rFonts w:eastAsiaTheme="minorEastAsia"/>
          <w:sz w:val="24"/>
          <w:szCs w:val="24"/>
        </w:rPr>
        <w:t>All Travel (Trip or Relocation) reimbursements must be directly related to ESI work and must be pre-approved by the ESI manager.</w:t>
      </w:r>
    </w:p>
    <w:p w14:paraId="721AC3D5" w14:textId="1EA8E96F" w:rsidR="28839C5D" w:rsidRDefault="28839C5D" w:rsidP="2C09BC83">
      <w:pPr>
        <w:spacing w:line="240" w:lineRule="auto"/>
        <w:contextualSpacing/>
        <w:rPr>
          <w:rFonts w:eastAsiaTheme="minorEastAsia"/>
          <w:sz w:val="24"/>
          <w:szCs w:val="24"/>
        </w:rPr>
      </w:pPr>
    </w:p>
    <w:p w14:paraId="22D8D5DD" w14:textId="43222A4B" w:rsidR="28839C5D" w:rsidRDefault="2C09BC83" w:rsidP="2C09BC83">
      <w:pPr>
        <w:pStyle w:val="ListParagraph"/>
        <w:numPr>
          <w:ilvl w:val="0"/>
          <w:numId w:val="8"/>
        </w:numPr>
        <w:spacing w:line="240" w:lineRule="auto"/>
        <w:rPr>
          <w:rFonts w:asciiTheme="majorHAnsi" w:eastAsiaTheme="majorEastAsia" w:hAnsiTheme="majorHAnsi" w:cstheme="majorBidi"/>
          <w:color w:val="2F5496" w:themeColor="accent1" w:themeShade="BF"/>
          <w:sz w:val="32"/>
          <w:szCs w:val="32"/>
        </w:rPr>
      </w:pPr>
      <w:r w:rsidRPr="2C09BC83">
        <w:rPr>
          <w:rFonts w:ascii="Calibri Light" w:hAnsi="Calibri Light"/>
          <w:color w:val="2F5496" w:themeColor="accent1" w:themeShade="BF"/>
          <w:sz w:val="32"/>
          <w:szCs w:val="32"/>
        </w:rPr>
        <w:t>Reimbursement Procedure</w:t>
      </w:r>
    </w:p>
    <w:p w14:paraId="65361F4E" w14:textId="11465C51" w:rsidR="28839C5D" w:rsidRDefault="2C09BC83" w:rsidP="2C09BC83">
      <w:pPr>
        <w:pStyle w:val="ListParagraph"/>
        <w:numPr>
          <w:ilvl w:val="0"/>
          <w:numId w:val="13"/>
        </w:numPr>
        <w:spacing w:line="240" w:lineRule="auto"/>
        <w:rPr>
          <w:rFonts w:eastAsiaTheme="minorEastAsia"/>
          <w:sz w:val="24"/>
          <w:szCs w:val="24"/>
        </w:rPr>
      </w:pPr>
      <w:r w:rsidRPr="2C09BC83">
        <w:rPr>
          <w:rFonts w:eastAsiaTheme="minorEastAsia"/>
          <w:sz w:val="24"/>
          <w:szCs w:val="24"/>
        </w:rPr>
        <w:t>General</w:t>
      </w:r>
    </w:p>
    <w:p w14:paraId="0E9AB868" w14:textId="2F848EC1" w:rsidR="28839C5D" w:rsidRDefault="2C09BC83" w:rsidP="2C09BC83">
      <w:pPr>
        <w:pStyle w:val="ListParagraph"/>
        <w:numPr>
          <w:ilvl w:val="1"/>
          <w:numId w:val="13"/>
        </w:numPr>
        <w:spacing w:line="240" w:lineRule="auto"/>
        <w:rPr>
          <w:rFonts w:eastAsiaTheme="minorEastAsia"/>
          <w:sz w:val="24"/>
          <w:szCs w:val="24"/>
        </w:rPr>
      </w:pPr>
      <w:r w:rsidRPr="2C09BC83">
        <w:rPr>
          <w:rFonts w:eastAsiaTheme="minorEastAsia"/>
          <w:sz w:val="24"/>
          <w:szCs w:val="24"/>
        </w:rPr>
        <w:t>Employees are expected to make their own travel arrangements, paid for in advance by the employee (consult the Expenses Covered section below).</w:t>
      </w:r>
    </w:p>
    <w:p w14:paraId="23C50392" w14:textId="0404FE35" w:rsidR="28839C5D" w:rsidRDefault="2C09BC83" w:rsidP="2C09BC83">
      <w:pPr>
        <w:pStyle w:val="ListParagraph"/>
        <w:numPr>
          <w:ilvl w:val="1"/>
          <w:numId w:val="13"/>
        </w:numPr>
        <w:spacing w:line="240" w:lineRule="auto"/>
        <w:rPr>
          <w:rFonts w:eastAsiaTheme="minorEastAsia"/>
          <w:sz w:val="24"/>
          <w:szCs w:val="24"/>
        </w:rPr>
      </w:pPr>
      <w:r w:rsidRPr="2C09BC83">
        <w:rPr>
          <w:rFonts w:eastAsiaTheme="minorEastAsia"/>
          <w:sz w:val="24"/>
          <w:szCs w:val="24"/>
        </w:rPr>
        <w:t xml:space="preserve">Reimbursement of Trip expenses will be carried out in accordance with the current Government Per Diem rates as the standard. </w:t>
      </w:r>
    </w:p>
    <w:p w14:paraId="64C96E80" w14:textId="537293FD" w:rsidR="166B478E" w:rsidRDefault="2C09BC83" w:rsidP="2C09BC83">
      <w:pPr>
        <w:pStyle w:val="ListParagraph"/>
        <w:numPr>
          <w:ilvl w:val="2"/>
          <w:numId w:val="13"/>
        </w:numPr>
        <w:spacing w:line="240" w:lineRule="auto"/>
        <w:rPr>
          <w:rFonts w:eastAsiaTheme="minorEastAsia"/>
          <w:sz w:val="24"/>
          <w:szCs w:val="24"/>
        </w:rPr>
      </w:pPr>
      <w:r w:rsidRPr="2C09BC83">
        <w:rPr>
          <w:rFonts w:eastAsiaTheme="minorEastAsia"/>
          <w:sz w:val="24"/>
          <w:szCs w:val="24"/>
        </w:rPr>
        <w:t xml:space="preserve">ESI recognizes that due to certain circumstances, employees may not be able to utilize a frugal option, however, for travel arrangements that exceed the Per Diem, it is understood by the employee that justification will be required for the </w:t>
      </w:r>
      <w:r w:rsidR="00A02234" w:rsidRPr="2C09BC83">
        <w:rPr>
          <w:rFonts w:eastAsiaTheme="minorEastAsia"/>
          <w:sz w:val="24"/>
          <w:szCs w:val="24"/>
        </w:rPr>
        <w:t>excess and</w:t>
      </w:r>
      <w:r w:rsidRPr="2C09BC83">
        <w:rPr>
          <w:rFonts w:eastAsiaTheme="minorEastAsia"/>
          <w:sz w:val="24"/>
          <w:szCs w:val="24"/>
        </w:rPr>
        <w:t xml:space="preserve"> is subject to management approval.</w:t>
      </w:r>
    </w:p>
    <w:p w14:paraId="6A47B220" w14:textId="5F0F9578" w:rsidR="28839C5D" w:rsidRDefault="2C09BC83" w:rsidP="2C09BC83">
      <w:pPr>
        <w:pStyle w:val="ListParagraph"/>
        <w:numPr>
          <w:ilvl w:val="1"/>
          <w:numId w:val="13"/>
        </w:numPr>
        <w:spacing w:line="240" w:lineRule="auto"/>
        <w:rPr>
          <w:rFonts w:eastAsiaTheme="minorEastAsia"/>
          <w:sz w:val="24"/>
          <w:szCs w:val="24"/>
        </w:rPr>
      </w:pPr>
      <w:r w:rsidRPr="2C09BC83">
        <w:rPr>
          <w:rFonts w:eastAsiaTheme="minorEastAsia"/>
          <w:sz w:val="24"/>
          <w:szCs w:val="24"/>
        </w:rPr>
        <w:t>Reimbursement of Relocation expenses will be carried out on a case-by-case basis.</w:t>
      </w:r>
    </w:p>
    <w:p w14:paraId="7A17814D" w14:textId="195EA2D7" w:rsidR="28839C5D" w:rsidRDefault="2C09BC83" w:rsidP="2C09BC83">
      <w:pPr>
        <w:pStyle w:val="ListParagraph"/>
        <w:numPr>
          <w:ilvl w:val="0"/>
          <w:numId w:val="13"/>
        </w:numPr>
        <w:spacing w:line="240" w:lineRule="auto"/>
        <w:rPr>
          <w:rFonts w:eastAsiaTheme="minorEastAsia"/>
          <w:sz w:val="24"/>
          <w:szCs w:val="24"/>
        </w:rPr>
      </w:pPr>
      <w:r w:rsidRPr="2C09BC83">
        <w:rPr>
          <w:rFonts w:eastAsiaTheme="minorEastAsia"/>
          <w:sz w:val="24"/>
          <w:szCs w:val="24"/>
        </w:rPr>
        <w:t>Timing</w:t>
      </w:r>
    </w:p>
    <w:p w14:paraId="5386E830" w14:textId="72FF65CA" w:rsidR="28839C5D" w:rsidRDefault="2C09BC83" w:rsidP="2C09BC83">
      <w:pPr>
        <w:pStyle w:val="ListParagraph"/>
        <w:numPr>
          <w:ilvl w:val="1"/>
          <w:numId w:val="13"/>
        </w:numPr>
        <w:spacing w:line="240" w:lineRule="auto"/>
        <w:rPr>
          <w:rFonts w:eastAsiaTheme="minorEastAsia"/>
          <w:sz w:val="24"/>
          <w:szCs w:val="24"/>
        </w:rPr>
      </w:pPr>
      <w:r w:rsidRPr="2C09BC83">
        <w:rPr>
          <w:rFonts w:eastAsiaTheme="minorEastAsia"/>
          <w:sz w:val="24"/>
          <w:szCs w:val="24"/>
        </w:rPr>
        <w:t>Submission should be within one week of travel conclusion.</w:t>
      </w:r>
    </w:p>
    <w:p w14:paraId="6D5501E6" w14:textId="1FE3D1F8" w:rsidR="28839C5D" w:rsidRDefault="2C09BC83" w:rsidP="2C09BC83">
      <w:pPr>
        <w:pStyle w:val="ListParagraph"/>
        <w:numPr>
          <w:ilvl w:val="1"/>
          <w:numId w:val="13"/>
        </w:numPr>
        <w:spacing w:line="240" w:lineRule="auto"/>
        <w:rPr>
          <w:sz w:val="24"/>
          <w:szCs w:val="24"/>
        </w:rPr>
      </w:pPr>
      <w:r w:rsidRPr="2C09BC83">
        <w:rPr>
          <w:rFonts w:eastAsiaTheme="minorEastAsia"/>
          <w:sz w:val="24"/>
          <w:szCs w:val="24"/>
        </w:rPr>
        <w:t>Reimbursement will be at the next regularly scheduled payroll processing date.</w:t>
      </w:r>
    </w:p>
    <w:p w14:paraId="60E54E5B" w14:textId="30FF3F8A" w:rsidR="28839C5D" w:rsidRDefault="2C09BC83" w:rsidP="2C09BC83">
      <w:pPr>
        <w:pStyle w:val="ListParagraph"/>
        <w:numPr>
          <w:ilvl w:val="0"/>
          <w:numId w:val="13"/>
        </w:numPr>
        <w:spacing w:line="240" w:lineRule="auto"/>
        <w:rPr>
          <w:sz w:val="24"/>
          <w:szCs w:val="24"/>
        </w:rPr>
      </w:pPr>
      <w:r w:rsidRPr="2C09BC83">
        <w:rPr>
          <w:rFonts w:eastAsiaTheme="minorEastAsia"/>
          <w:sz w:val="24"/>
          <w:szCs w:val="24"/>
        </w:rPr>
        <w:t>Steps</w:t>
      </w:r>
    </w:p>
    <w:p w14:paraId="2CDE4322" w14:textId="6FCBFC0B" w:rsidR="28839C5D" w:rsidRDefault="2C09BC83" w:rsidP="2C09BC83">
      <w:pPr>
        <w:pStyle w:val="ListParagraph"/>
        <w:numPr>
          <w:ilvl w:val="1"/>
          <w:numId w:val="13"/>
        </w:numPr>
        <w:spacing w:line="240" w:lineRule="auto"/>
        <w:rPr>
          <w:rFonts w:eastAsiaTheme="minorEastAsia"/>
          <w:sz w:val="24"/>
          <w:szCs w:val="24"/>
        </w:rPr>
      </w:pPr>
      <w:r w:rsidRPr="2C09BC83">
        <w:rPr>
          <w:rFonts w:eastAsiaTheme="minorEastAsia"/>
          <w:sz w:val="24"/>
          <w:szCs w:val="24"/>
        </w:rPr>
        <w:t xml:space="preserve">Employee submits to </w:t>
      </w:r>
      <w:hyperlink r:id="rId7">
        <w:r w:rsidRPr="2C09BC83">
          <w:rPr>
            <w:rStyle w:val="Hyperlink"/>
            <w:rFonts w:eastAsiaTheme="minorEastAsia"/>
            <w:sz w:val="24"/>
            <w:szCs w:val="24"/>
          </w:rPr>
          <w:t>HR@Essential-Soft.com</w:t>
        </w:r>
      </w:hyperlink>
      <w:r w:rsidRPr="2C09BC83">
        <w:rPr>
          <w:rFonts w:eastAsiaTheme="minorEastAsia"/>
          <w:sz w:val="24"/>
          <w:szCs w:val="24"/>
        </w:rPr>
        <w:t xml:space="preserve"> paid receipts and an expense sheet (See Appendix) detailing the dates, reasons for travel, merchants used, payment method used, amounts reimbursable, and any additional justification required. </w:t>
      </w:r>
    </w:p>
    <w:p w14:paraId="0F3247E8" w14:textId="5281EA50" w:rsidR="28839C5D" w:rsidRDefault="2C09BC83" w:rsidP="2C09BC83">
      <w:pPr>
        <w:pStyle w:val="ListParagraph"/>
        <w:numPr>
          <w:ilvl w:val="1"/>
          <w:numId w:val="13"/>
        </w:numPr>
        <w:spacing w:line="240" w:lineRule="auto"/>
        <w:rPr>
          <w:rFonts w:eastAsiaTheme="minorEastAsia"/>
          <w:sz w:val="24"/>
          <w:szCs w:val="24"/>
        </w:rPr>
      </w:pPr>
      <w:r w:rsidRPr="2C09BC83">
        <w:rPr>
          <w:rFonts w:eastAsiaTheme="minorEastAsia"/>
          <w:sz w:val="24"/>
          <w:szCs w:val="24"/>
        </w:rPr>
        <w:lastRenderedPageBreak/>
        <w:t>HR Manager signs expense sheet and forward all documents to Payroll for processing.</w:t>
      </w:r>
    </w:p>
    <w:p w14:paraId="0C607A2A" w14:textId="3312E40B" w:rsidR="28839C5D" w:rsidRDefault="2C09BC83" w:rsidP="2C09BC83">
      <w:pPr>
        <w:pStyle w:val="ListParagraph"/>
        <w:numPr>
          <w:ilvl w:val="1"/>
          <w:numId w:val="13"/>
        </w:numPr>
        <w:spacing w:line="240" w:lineRule="auto"/>
        <w:rPr>
          <w:rFonts w:eastAsiaTheme="minorEastAsia"/>
          <w:sz w:val="24"/>
          <w:szCs w:val="24"/>
        </w:rPr>
      </w:pPr>
      <w:r w:rsidRPr="2C09BC83">
        <w:rPr>
          <w:rFonts w:eastAsiaTheme="minorEastAsia"/>
          <w:sz w:val="24"/>
          <w:szCs w:val="24"/>
        </w:rPr>
        <w:t>Employee will receive reimbursement through payroll, via a negative deduction (which is a positive addition to the net check, and not taxable) in the next available payroll.</w:t>
      </w:r>
    </w:p>
    <w:p w14:paraId="033915F4" w14:textId="21962490" w:rsidR="28839C5D" w:rsidRDefault="28839C5D" w:rsidP="2C09BC83">
      <w:pPr>
        <w:spacing w:line="240" w:lineRule="auto"/>
        <w:contextualSpacing/>
        <w:rPr>
          <w:rFonts w:eastAsiaTheme="minorEastAsia"/>
          <w:sz w:val="24"/>
          <w:szCs w:val="24"/>
        </w:rPr>
      </w:pPr>
    </w:p>
    <w:p w14:paraId="576E3362" w14:textId="7C193618" w:rsidR="28839C5D" w:rsidRDefault="2C09BC83" w:rsidP="2C09BC83">
      <w:pPr>
        <w:pStyle w:val="ListParagraph"/>
        <w:numPr>
          <w:ilvl w:val="0"/>
          <w:numId w:val="6"/>
        </w:numPr>
        <w:spacing w:line="240" w:lineRule="auto"/>
        <w:rPr>
          <w:rFonts w:asciiTheme="majorHAnsi" w:eastAsiaTheme="majorEastAsia" w:hAnsiTheme="majorHAnsi" w:cstheme="majorBidi"/>
          <w:color w:val="2F5496" w:themeColor="accent1" w:themeShade="BF"/>
          <w:sz w:val="32"/>
          <w:szCs w:val="32"/>
        </w:rPr>
      </w:pPr>
      <w:r w:rsidRPr="2C09BC83">
        <w:rPr>
          <w:rFonts w:ascii="Calibri Light" w:hAnsi="Calibri Light"/>
          <w:color w:val="2F5496" w:themeColor="accent1" w:themeShade="BF"/>
          <w:sz w:val="32"/>
          <w:szCs w:val="32"/>
        </w:rPr>
        <w:t>Expenses Covered</w:t>
      </w:r>
    </w:p>
    <w:p w14:paraId="081BB866" w14:textId="5E4FAE2D" w:rsidR="28839C5D" w:rsidRDefault="2C09BC83" w:rsidP="2C09BC83">
      <w:pPr>
        <w:spacing w:line="240" w:lineRule="auto"/>
        <w:contextualSpacing/>
        <w:rPr>
          <w:rFonts w:eastAsiaTheme="minorEastAsia"/>
        </w:rPr>
      </w:pPr>
      <w:r w:rsidRPr="2C09BC83">
        <w:rPr>
          <w:rFonts w:eastAsiaTheme="minorEastAsia"/>
        </w:rPr>
        <w:t xml:space="preserve">As a government contractor, ESI will reimburse based on current GSA per diem rates. See </w:t>
      </w:r>
      <w:hyperlink r:id="rId8">
        <w:r w:rsidRPr="2C09BC83">
          <w:rPr>
            <w:rStyle w:val="Hyperlink"/>
            <w:rFonts w:eastAsiaTheme="minorEastAsia"/>
          </w:rPr>
          <w:t>https://www.gsa.gov/travel</w:t>
        </w:r>
      </w:hyperlink>
      <w:r w:rsidRPr="2C09BC83">
        <w:rPr>
          <w:rFonts w:eastAsiaTheme="minorEastAsia"/>
        </w:rPr>
        <w:t xml:space="preserve"> </w:t>
      </w:r>
    </w:p>
    <w:p w14:paraId="48FC8240" w14:textId="1878FE3E" w:rsidR="28839C5D" w:rsidRDefault="2C09BC83" w:rsidP="2C09BC83">
      <w:pPr>
        <w:pStyle w:val="ListParagraph"/>
        <w:numPr>
          <w:ilvl w:val="0"/>
          <w:numId w:val="14"/>
        </w:numPr>
        <w:spacing w:line="240" w:lineRule="auto"/>
        <w:rPr>
          <w:rFonts w:eastAsiaTheme="minorEastAsia"/>
          <w:sz w:val="24"/>
          <w:szCs w:val="24"/>
        </w:rPr>
      </w:pPr>
      <w:r w:rsidRPr="2C09BC83">
        <w:rPr>
          <w:rFonts w:eastAsiaTheme="minorEastAsia"/>
          <w:sz w:val="24"/>
          <w:szCs w:val="24"/>
        </w:rPr>
        <w:t xml:space="preserve">Airfare/Train/Bus </w:t>
      </w:r>
    </w:p>
    <w:p w14:paraId="2D762DF4" w14:textId="1560D648" w:rsidR="28839C5D" w:rsidRDefault="2C09BC83" w:rsidP="2C09BC83">
      <w:pPr>
        <w:pStyle w:val="ListParagraph"/>
        <w:numPr>
          <w:ilvl w:val="1"/>
          <w:numId w:val="14"/>
        </w:numPr>
        <w:spacing w:line="240" w:lineRule="auto"/>
        <w:rPr>
          <w:sz w:val="24"/>
          <w:szCs w:val="24"/>
        </w:rPr>
      </w:pPr>
      <w:r w:rsidRPr="2C09BC83">
        <w:rPr>
          <w:rFonts w:eastAsiaTheme="minorEastAsia"/>
          <w:sz w:val="24"/>
          <w:szCs w:val="24"/>
        </w:rPr>
        <w:t>Will be reimbursed based on a reasonable itinerary, substantiated by receipts.</w:t>
      </w:r>
    </w:p>
    <w:p w14:paraId="1289EB0E" w14:textId="7BFAE90D" w:rsidR="28839C5D" w:rsidRDefault="2C09BC83" w:rsidP="2C09BC83">
      <w:pPr>
        <w:pStyle w:val="ListParagraph"/>
        <w:numPr>
          <w:ilvl w:val="0"/>
          <w:numId w:val="14"/>
        </w:numPr>
        <w:spacing w:line="240" w:lineRule="auto"/>
        <w:rPr>
          <w:rFonts w:eastAsiaTheme="minorEastAsia"/>
          <w:color w:val="000000" w:themeColor="text1"/>
          <w:sz w:val="24"/>
          <w:szCs w:val="24"/>
        </w:rPr>
      </w:pPr>
      <w:r w:rsidRPr="2C09BC83">
        <w:rPr>
          <w:rFonts w:eastAsiaTheme="minorEastAsia"/>
          <w:color w:val="000000" w:themeColor="text1"/>
          <w:sz w:val="24"/>
          <w:szCs w:val="24"/>
        </w:rPr>
        <w:t xml:space="preserve">Driving </w:t>
      </w:r>
    </w:p>
    <w:p w14:paraId="63CCEA67" w14:textId="799F0FC0" w:rsidR="3B79F201" w:rsidRDefault="2C09BC83" w:rsidP="2C09BC83">
      <w:pPr>
        <w:pStyle w:val="ListParagraph"/>
        <w:numPr>
          <w:ilvl w:val="1"/>
          <w:numId w:val="14"/>
        </w:numPr>
        <w:spacing w:line="240" w:lineRule="auto"/>
        <w:rPr>
          <w:rFonts w:eastAsiaTheme="minorEastAsia"/>
          <w:color w:val="000000" w:themeColor="text1"/>
          <w:sz w:val="24"/>
          <w:szCs w:val="24"/>
        </w:rPr>
      </w:pPr>
      <w:r w:rsidRPr="2C09BC83">
        <w:rPr>
          <w:rFonts w:eastAsiaTheme="minorEastAsia"/>
          <w:color w:val="000000" w:themeColor="text1"/>
          <w:sz w:val="24"/>
          <w:szCs w:val="24"/>
        </w:rPr>
        <w:t>Reimbursed at the current per diem rate for Portal-to-Portal distances.</w:t>
      </w:r>
    </w:p>
    <w:p w14:paraId="1821D958" w14:textId="67E36DA3" w:rsidR="2C09BC83" w:rsidRDefault="2C09BC83" w:rsidP="2C09BC83">
      <w:pPr>
        <w:pStyle w:val="ListParagraph"/>
        <w:numPr>
          <w:ilvl w:val="1"/>
          <w:numId w:val="14"/>
        </w:numPr>
        <w:spacing w:line="240" w:lineRule="auto"/>
        <w:rPr>
          <w:rFonts w:eastAsiaTheme="minorEastAsia"/>
          <w:color w:val="000000" w:themeColor="text1"/>
          <w:sz w:val="24"/>
          <w:szCs w:val="24"/>
        </w:rPr>
      </w:pPr>
      <w:r w:rsidRPr="2C09BC83">
        <w:rPr>
          <w:rFonts w:eastAsiaTheme="minorEastAsia"/>
          <w:color w:val="000000" w:themeColor="text1"/>
          <w:sz w:val="24"/>
          <w:szCs w:val="24"/>
        </w:rPr>
        <w:t xml:space="preserve">POV mileage rates: </w:t>
      </w:r>
      <w:hyperlink r:id="rId9">
        <w:r w:rsidRPr="2C09BC83">
          <w:rPr>
            <w:rStyle w:val="Hyperlink"/>
            <w:rFonts w:eastAsiaTheme="minorEastAsia"/>
            <w:sz w:val="24"/>
            <w:szCs w:val="24"/>
          </w:rPr>
          <w:t>https://www.gsa.gov/travel/plan-book/transportation-airfare-pov-etc/privately-owned-vehicle-pov-mileage-reimbursement</w:t>
        </w:r>
      </w:hyperlink>
    </w:p>
    <w:p w14:paraId="72E84F4F" w14:textId="2FDFB846" w:rsidR="28839C5D" w:rsidRDefault="2C09BC83" w:rsidP="2C09BC83">
      <w:pPr>
        <w:pStyle w:val="ListParagraph"/>
        <w:numPr>
          <w:ilvl w:val="0"/>
          <w:numId w:val="14"/>
        </w:numPr>
        <w:spacing w:line="240" w:lineRule="auto"/>
        <w:rPr>
          <w:rFonts w:eastAsiaTheme="minorEastAsia"/>
          <w:sz w:val="24"/>
          <w:szCs w:val="24"/>
        </w:rPr>
      </w:pPr>
      <w:r w:rsidRPr="2C09BC83">
        <w:rPr>
          <w:rFonts w:eastAsiaTheme="minorEastAsia"/>
          <w:sz w:val="24"/>
          <w:szCs w:val="24"/>
        </w:rPr>
        <w:t xml:space="preserve">Meals &amp; Incidentals </w:t>
      </w:r>
    </w:p>
    <w:p w14:paraId="1085B833" w14:textId="4EFD2E6E" w:rsidR="28839C5D" w:rsidRDefault="2C09BC83" w:rsidP="2C09BC83">
      <w:pPr>
        <w:pStyle w:val="ListParagraph"/>
        <w:numPr>
          <w:ilvl w:val="1"/>
          <w:numId w:val="14"/>
        </w:numPr>
        <w:spacing w:line="240" w:lineRule="auto"/>
        <w:rPr>
          <w:rFonts w:eastAsiaTheme="minorEastAsia"/>
          <w:sz w:val="24"/>
          <w:szCs w:val="24"/>
        </w:rPr>
      </w:pPr>
      <w:r w:rsidRPr="2C09BC83">
        <w:rPr>
          <w:rFonts w:eastAsiaTheme="minorEastAsia"/>
          <w:sz w:val="24"/>
          <w:szCs w:val="24"/>
        </w:rPr>
        <w:t xml:space="preserve">Reimbursed within current per diem </w:t>
      </w:r>
      <w:r w:rsidR="00A02234" w:rsidRPr="2C09BC83">
        <w:rPr>
          <w:rFonts w:eastAsiaTheme="minorEastAsia"/>
          <w:sz w:val="24"/>
          <w:szCs w:val="24"/>
        </w:rPr>
        <w:t>amounts and</w:t>
      </w:r>
      <w:r w:rsidRPr="2C09BC83">
        <w:rPr>
          <w:rFonts w:eastAsiaTheme="minorEastAsia"/>
          <w:sz w:val="24"/>
          <w:szCs w:val="24"/>
        </w:rPr>
        <w:t xml:space="preserve"> are substantiated by receipts.</w:t>
      </w:r>
    </w:p>
    <w:p w14:paraId="285E3555" w14:textId="078E14C2" w:rsidR="28839C5D" w:rsidRDefault="2C09BC83" w:rsidP="2C09BC83">
      <w:pPr>
        <w:pStyle w:val="ListParagraph"/>
        <w:numPr>
          <w:ilvl w:val="1"/>
          <w:numId w:val="14"/>
        </w:numPr>
        <w:spacing w:line="240" w:lineRule="auto"/>
        <w:rPr>
          <w:rFonts w:eastAsiaTheme="minorEastAsia"/>
          <w:sz w:val="24"/>
          <w:szCs w:val="24"/>
        </w:rPr>
      </w:pPr>
      <w:r w:rsidRPr="2C09BC83">
        <w:rPr>
          <w:rFonts w:eastAsiaTheme="minorEastAsia"/>
          <w:sz w:val="24"/>
          <w:szCs w:val="24"/>
        </w:rPr>
        <w:t xml:space="preserve">First and last days are not reimbursed at 100%. </w:t>
      </w:r>
    </w:p>
    <w:p w14:paraId="5F2F0B8C" w14:textId="4099AEBD" w:rsidR="28839C5D" w:rsidRDefault="2C09BC83" w:rsidP="2C09BC83">
      <w:pPr>
        <w:pStyle w:val="ListParagraph"/>
        <w:numPr>
          <w:ilvl w:val="0"/>
          <w:numId w:val="14"/>
        </w:numPr>
        <w:spacing w:line="240" w:lineRule="auto"/>
        <w:rPr>
          <w:rFonts w:eastAsiaTheme="minorEastAsia"/>
          <w:sz w:val="24"/>
          <w:szCs w:val="24"/>
        </w:rPr>
      </w:pPr>
      <w:r w:rsidRPr="2C09BC83">
        <w:rPr>
          <w:rFonts w:eastAsiaTheme="minorEastAsia"/>
          <w:sz w:val="24"/>
          <w:szCs w:val="24"/>
        </w:rPr>
        <w:t xml:space="preserve">Lodging </w:t>
      </w:r>
    </w:p>
    <w:p w14:paraId="03934962" w14:textId="10619276" w:rsidR="3B79F201" w:rsidRDefault="2C09BC83" w:rsidP="2C09BC83">
      <w:pPr>
        <w:pStyle w:val="ListParagraph"/>
        <w:numPr>
          <w:ilvl w:val="1"/>
          <w:numId w:val="14"/>
        </w:numPr>
        <w:spacing w:line="240" w:lineRule="auto"/>
        <w:rPr>
          <w:rFonts w:eastAsiaTheme="minorEastAsia"/>
          <w:color w:val="0563C1"/>
          <w:sz w:val="24"/>
          <w:szCs w:val="24"/>
        </w:rPr>
      </w:pPr>
      <w:r w:rsidRPr="2C09BC83">
        <w:rPr>
          <w:rFonts w:eastAsiaTheme="minorEastAsia"/>
          <w:sz w:val="24"/>
          <w:szCs w:val="24"/>
        </w:rPr>
        <w:t>Reimbursed within current per diem amounts (based on month of travel</w:t>
      </w:r>
      <w:r w:rsidR="00A02234" w:rsidRPr="2C09BC83">
        <w:rPr>
          <w:rFonts w:eastAsiaTheme="minorEastAsia"/>
          <w:sz w:val="24"/>
          <w:szCs w:val="24"/>
        </w:rPr>
        <w:t>) and</w:t>
      </w:r>
      <w:r w:rsidRPr="2C09BC83">
        <w:rPr>
          <w:rFonts w:eastAsiaTheme="minorEastAsia"/>
          <w:sz w:val="24"/>
          <w:szCs w:val="24"/>
        </w:rPr>
        <w:t xml:space="preserve"> is substantiated by receipts.</w:t>
      </w:r>
    </w:p>
    <w:p w14:paraId="1D84FA90" w14:textId="2874BEF0" w:rsidR="2C09BC83" w:rsidRDefault="2C09BC83" w:rsidP="2C09BC83">
      <w:pPr>
        <w:spacing w:line="240" w:lineRule="auto"/>
        <w:contextualSpacing/>
        <w:rPr>
          <w:rFonts w:eastAsiaTheme="minorEastAsia"/>
          <w:color w:val="0563C1"/>
          <w:sz w:val="24"/>
          <w:szCs w:val="24"/>
        </w:rPr>
      </w:pPr>
    </w:p>
    <w:p w14:paraId="4CB40502" w14:textId="25AC7925" w:rsidR="2C09BC83" w:rsidRDefault="2C09BC83" w:rsidP="2C09BC83">
      <w:pPr>
        <w:pStyle w:val="ListParagraph"/>
        <w:numPr>
          <w:ilvl w:val="0"/>
          <w:numId w:val="4"/>
        </w:numPr>
        <w:spacing w:line="240" w:lineRule="auto"/>
        <w:rPr>
          <w:rFonts w:asciiTheme="majorHAnsi" w:eastAsiaTheme="majorEastAsia" w:hAnsiTheme="majorHAnsi" w:cstheme="majorBidi"/>
          <w:color w:val="2F5496" w:themeColor="accent1" w:themeShade="BF"/>
          <w:sz w:val="32"/>
          <w:szCs w:val="32"/>
        </w:rPr>
      </w:pPr>
      <w:r w:rsidRPr="2C09BC83">
        <w:rPr>
          <w:rFonts w:ascii="Calibri Light" w:hAnsi="Calibri Light"/>
          <w:color w:val="2F5496" w:themeColor="accent1" w:themeShade="BF"/>
          <w:sz w:val="32"/>
          <w:szCs w:val="32"/>
        </w:rPr>
        <w:t>Expenses Not Covered</w:t>
      </w:r>
    </w:p>
    <w:p w14:paraId="31DEE521" w14:textId="78EDA1E4" w:rsidR="28839C5D" w:rsidRDefault="2C09BC83" w:rsidP="2C09BC83">
      <w:pPr>
        <w:pStyle w:val="ListParagraph"/>
        <w:numPr>
          <w:ilvl w:val="0"/>
          <w:numId w:val="11"/>
        </w:numPr>
        <w:spacing w:line="240" w:lineRule="auto"/>
        <w:rPr>
          <w:rFonts w:eastAsiaTheme="minorEastAsia"/>
          <w:sz w:val="24"/>
          <w:szCs w:val="24"/>
        </w:rPr>
      </w:pPr>
      <w:r w:rsidRPr="2C09BC83">
        <w:rPr>
          <w:rFonts w:eastAsiaTheme="minorEastAsia"/>
          <w:sz w:val="24"/>
          <w:szCs w:val="24"/>
        </w:rPr>
        <w:t>Travel for spouses or dependents</w:t>
      </w:r>
    </w:p>
    <w:p w14:paraId="4DDCF36D" w14:textId="551C37A8" w:rsidR="28839C5D" w:rsidRDefault="2C09BC83" w:rsidP="2C09BC83">
      <w:pPr>
        <w:pStyle w:val="ListParagraph"/>
        <w:numPr>
          <w:ilvl w:val="0"/>
          <w:numId w:val="11"/>
        </w:numPr>
        <w:spacing w:line="240" w:lineRule="auto"/>
        <w:rPr>
          <w:sz w:val="24"/>
          <w:szCs w:val="24"/>
        </w:rPr>
      </w:pPr>
      <w:r w:rsidRPr="2C09BC83">
        <w:rPr>
          <w:rFonts w:eastAsiaTheme="minorEastAsia"/>
          <w:sz w:val="24"/>
          <w:szCs w:val="24"/>
        </w:rPr>
        <w:t>Miles not within the Portal-to-Portal geographic range.</w:t>
      </w:r>
    </w:p>
    <w:p w14:paraId="0EA3C9DC" w14:textId="7067CF5D" w:rsidR="28839C5D" w:rsidRDefault="2C09BC83" w:rsidP="2C09BC83">
      <w:pPr>
        <w:pStyle w:val="ListParagraph"/>
        <w:numPr>
          <w:ilvl w:val="0"/>
          <w:numId w:val="11"/>
        </w:numPr>
        <w:spacing w:line="240" w:lineRule="auto"/>
        <w:rPr>
          <w:rFonts w:eastAsiaTheme="minorEastAsia"/>
          <w:sz w:val="24"/>
          <w:szCs w:val="24"/>
        </w:rPr>
      </w:pPr>
      <w:r w:rsidRPr="2C09BC83">
        <w:rPr>
          <w:rFonts w:eastAsiaTheme="minorEastAsia"/>
          <w:sz w:val="24"/>
          <w:szCs w:val="24"/>
        </w:rPr>
        <w:t>Any additional services not defined by Section III above.</w:t>
      </w:r>
    </w:p>
    <w:p w14:paraId="149CEC88" w14:textId="16BBB5D2" w:rsidR="28839C5D" w:rsidRDefault="28839C5D" w:rsidP="2C09BC83">
      <w:pPr>
        <w:spacing w:line="240" w:lineRule="auto"/>
        <w:contextualSpacing/>
        <w:rPr>
          <w:rFonts w:eastAsiaTheme="minorEastAsia"/>
          <w:sz w:val="24"/>
          <w:szCs w:val="24"/>
        </w:rPr>
      </w:pPr>
    </w:p>
    <w:p w14:paraId="689DA578" w14:textId="510CAB61" w:rsidR="28839C5D" w:rsidRDefault="2C09BC83" w:rsidP="2C09BC83">
      <w:pPr>
        <w:pStyle w:val="Heading1"/>
        <w:keepNext w:val="0"/>
        <w:keepLines w:val="0"/>
        <w:numPr>
          <w:ilvl w:val="0"/>
          <w:numId w:val="1"/>
        </w:numPr>
        <w:spacing w:line="240" w:lineRule="auto"/>
        <w:contextualSpacing/>
      </w:pPr>
      <w:r w:rsidRPr="2C09BC83">
        <w:rPr>
          <w:rFonts w:ascii="Calibri Light" w:hAnsi="Calibri Light"/>
        </w:rPr>
        <w:t>Appendix</w:t>
      </w:r>
    </w:p>
    <w:p w14:paraId="1BA4A76E" w14:textId="247A75A3" w:rsidR="28839C5D" w:rsidRDefault="28839C5D" w:rsidP="2C09BC83">
      <w:pPr>
        <w:spacing w:line="240" w:lineRule="auto"/>
        <w:contextualSpacing/>
        <w:rPr>
          <w:rFonts w:eastAsiaTheme="minorEastAsia"/>
          <w:sz w:val="24"/>
          <w:szCs w:val="24"/>
        </w:rPr>
      </w:pPr>
    </w:p>
    <w:p w14:paraId="034F0AA2" w14:textId="0887D5F5" w:rsidR="4664D2F2" w:rsidRDefault="2C09BC83" w:rsidP="2C09BC83">
      <w:pPr>
        <w:spacing w:line="240" w:lineRule="auto"/>
        <w:contextualSpacing/>
        <w:rPr>
          <w:rFonts w:eastAsiaTheme="minorEastAsia"/>
          <w:sz w:val="24"/>
          <w:szCs w:val="24"/>
        </w:rPr>
      </w:pPr>
      <w:r w:rsidRPr="2C09BC83">
        <w:rPr>
          <w:rFonts w:eastAsiaTheme="minorEastAsia"/>
          <w:sz w:val="24"/>
          <w:szCs w:val="24"/>
        </w:rPr>
        <w:t>ESI Expense Report Template</w:t>
      </w:r>
    </w:p>
    <w:sectPr w:rsidR="4664D2F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A766" w14:textId="77777777" w:rsidR="00A26F53" w:rsidRDefault="00A26F53">
      <w:pPr>
        <w:spacing w:after="0" w:line="240" w:lineRule="auto"/>
      </w:pPr>
      <w:r>
        <w:separator/>
      </w:r>
    </w:p>
  </w:endnote>
  <w:endnote w:type="continuationSeparator" w:id="0">
    <w:p w14:paraId="4D6D3112" w14:textId="77777777" w:rsidR="00A26F53" w:rsidRDefault="00A26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08A9" w14:textId="0D485F10" w:rsidR="28839C5D" w:rsidRDefault="28839C5D" w:rsidP="28839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C4018" w14:textId="77777777" w:rsidR="00A26F53" w:rsidRDefault="00A26F53">
      <w:pPr>
        <w:spacing w:after="0" w:line="240" w:lineRule="auto"/>
      </w:pPr>
      <w:r>
        <w:separator/>
      </w:r>
    </w:p>
  </w:footnote>
  <w:footnote w:type="continuationSeparator" w:id="0">
    <w:p w14:paraId="53FB182D" w14:textId="77777777" w:rsidR="00A26F53" w:rsidRDefault="00A26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839C5D" w14:paraId="2D71E505" w14:textId="77777777" w:rsidTr="28839C5D">
      <w:tc>
        <w:tcPr>
          <w:tcW w:w="3120" w:type="dxa"/>
        </w:tcPr>
        <w:p w14:paraId="17A117F9" w14:textId="41A1B9E0" w:rsidR="28839C5D" w:rsidRDefault="28839C5D" w:rsidP="28839C5D">
          <w:pPr>
            <w:pStyle w:val="Header"/>
            <w:ind w:left="-115"/>
          </w:pPr>
          <w:r>
            <w:rPr>
              <w:noProof/>
            </w:rPr>
            <w:drawing>
              <wp:inline distT="0" distB="0" distL="0" distR="0" wp14:anchorId="77F119A0" wp14:editId="67330EFF">
                <wp:extent cx="1762125" cy="247650"/>
                <wp:effectExtent l="0" t="0" r="0" b="0"/>
                <wp:docPr id="2043695970" name="Picture 204369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247650"/>
                        </a:xfrm>
                        <a:prstGeom prst="rect">
                          <a:avLst/>
                        </a:prstGeom>
                      </pic:spPr>
                    </pic:pic>
                  </a:graphicData>
                </a:graphic>
              </wp:inline>
            </w:drawing>
          </w:r>
        </w:p>
      </w:tc>
      <w:tc>
        <w:tcPr>
          <w:tcW w:w="3120" w:type="dxa"/>
        </w:tcPr>
        <w:p w14:paraId="10E36920" w14:textId="11BCA4F1" w:rsidR="28839C5D" w:rsidRDefault="28839C5D" w:rsidP="28839C5D">
          <w:pPr>
            <w:pStyle w:val="Header"/>
            <w:jc w:val="center"/>
          </w:pPr>
        </w:p>
      </w:tc>
      <w:tc>
        <w:tcPr>
          <w:tcW w:w="3120" w:type="dxa"/>
        </w:tcPr>
        <w:p w14:paraId="2DB260BE" w14:textId="142DBBB5" w:rsidR="28839C5D" w:rsidRDefault="28839C5D" w:rsidP="28839C5D">
          <w:pPr>
            <w:pStyle w:val="Header"/>
            <w:ind w:right="-115"/>
            <w:jc w:val="right"/>
          </w:pPr>
        </w:p>
      </w:tc>
    </w:tr>
  </w:tbl>
  <w:p w14:paraId="59D3E57D" w14:textId="4CD212CD" w:rsidR="28839C5D" w:rsidRDefault="28839C5D" w:rsidP="28839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CE47"/>
    <w:multiLevelType w:val="hybridMultilevel"/>
    <w:tmpl w:val="A32AF954"/>
    <w:lvl w:ilvl="0" w:tplc="96582D52">
      <w:start w:val="4"/>
      <w:numFmt w:val="upperRoman"/>
      <w:lvlText w:val="%1."/>
      <w:lvlJc w:val="right"/>
      <w:pPr>
        <w:ind w:left="720" w:hanging="360"/>
      </w:pPr>
    </w:lvl>
    <w:lvl w:ilvl="1" w:tplc="EF9A89F8">
      <w:start w:val="1"/>
      <w:numFmt w:val="lowerLetter"/>
      <w:lvlText w:val="%2."/>
      <w:lvlJc w:val="left"/>
      <w:pPr>
        <w:ind w:left="1440" w:hanging="360"/>
      </w:pPr>
    </w:lvl>
    <w:lvl w:ilvl="2" w:tplc="50DC7BB6">
      <w:start w:val="1"/>
      <w:numFmt w:val="lowerRoman"/>
      <w:lvlText w:val="%3."/>
      <w:lvlJc w:val="right"/>
      <w:pPr>
        <w:ind w:left="2160" w:hanging="180"/>
      </w:pPr>
    </w:lvl>
    <w:lvl w:ilvl="3" w:tplc="827683F0">
      <w:start w:val="1"/>
      <w:numFmt w:val="decimal"/>
      <w:lvlText w:val="%4."/>
      <w:lvlJc w:val="left"/>
      <w:pPr>
        <w:ind w:left="2880" w:hanging="360"/>
      </w:pPr>
    </w:lvl>
    <w:lvl w:ilvl="4" w:tplc="2FD42588">
      <w:start w:val="1"/>
      <w:numFmt w:val="lowerLetter"/>
      <w:lvlText w:val="%5."/>
      <w:lvlJc w:val="left"/>
      <w:pPr>
        <w:ind w:left="3600" w:hanging="360"/>
      </w:pPr>
    </w:lvl>
    <w:lvl w:ilvl="5" w:tplc="42DA3104">
      <w:start w:val="1"/>
      <w:numFmt w:val="lowerRoman"/>
      <w:lvlText w:val="%6."/>
      <w:lvlJc w:val="right"/>
      <w:pPr>
        <w:ind w:left="4320" w:hanging="180"/>
      </w:pPr>
    </w:lvl>
    <w:lvl w:ilvl="6" w:tplc="D25EEEFA">
      <w:start w:val="1"/>
      <w:numFmt w:val="decimal"/>
      <w:lvlText w:val="%7."/>
      <w:lvlJc w:val="left"/>
      <w:pPr>
        <w:ind w:left="5040" w:hanging="360"/>
      </w:pPr>
    </w:lvl>
    <w:lvl w:ilvl="7" w:tplc="93023D42">
      <w:start w:val="1"/>
      <w:numFmt w:val="lowerLetter"/>
      <w:lvlText w:val="%8."/>
      <w:lvlJc w:val="left"/>
      <w:pPr>
        <w:ind w:left="5760" w:hanging="360"/>
      </w:pPr>
    </w:lvl>
    <w:lvl w:ilvl="8" w:tplc="99E0D006">
      <w:start w:val="1"/>
      <w:numFmt w:val="lowerRoman"/>
      <w:lvlText w:val="%9."/>
      <w:lvlJc w:val="right"/>
      <w:pPr>
        <w:ind w:left="6480" w:hanging="180"/>
      </w:pPr>
    </w:lvl>
  </w:abstractNum>
  <w:abstractNum w:abstractNumId="1" w15:restartNumberingAfterBreak="0">
    <w:nsid w:val="1192F8F9"/>
    <w:multiLevelType w:val="hybridMultilevel"/>
    <w:tmpl w:val="CD941B84"/>
    <w:lvl w:ilvl="0" w:tplc="E4FE92A6">
      <w:start w:val="1"/>
      <w:numFmt w:val="upperRoman"/>
      <w:lvlText w:val="%1."/>
      <w:lvlJc w:val="right"/>
      <w:pPr>
        <w:ind w:left="720" w:hanging="360"/>
      </w:pPr>
    </w:lvl>
    <w:lvl w:ilvl="1" w:tplc="86A25A2E">
      <w:start w:val="1"/>
      <w:numFmt w:val="lowerLetter"/>
      <w:lvlText w:val="%2."/>
      <w:lvlJc w:val="left"/>
      <w:pPr>
        <w:ind w:left="1440" w:hanging="360"/>
      </w:pPr>
    </w:lvl>
    <w:lvl w:ilvl="2" w:tplc="EBA0FADA">
      <w:start w:val="1"/>
      <w:numFmt w:val="lowerRoman"/>
      <w:lvlText w:val="%3."/>
      <w:lvlJc w:val="right"/>
      <w:pPr>
        <w:ind w:left="2160" w:hanging="180"/>
      </w:pPr>
    </w:lvl>
    <w:lvl w:ilvl="3" w:tplc="08EEDBBC">
      <w:start w:val="1"/>
      <w:numFmt w:val="decimal"/>
      <w:lvlText w:val="%4."/>
      <w:lvlJc w:val="left"/>
      <w:pPr>
        <w:ind w:left="2880" w:hanging="360"/>
      </w:pPr>
    </w:lvl>
    <w:lvl w:ilvl="4" w:tplc="68168B54">
      <w:start w:val="1"/>
      <w:numFmt w:val="lowerLetter"/>
      <w:lvlText w:val="%5."/>
      <w:lvlJc w:val="left"/>
      <w:pPr>
        <w:ind w:left="3600" w:hanging="360"/>
      </w:pPr>
    </w:lvl>
    <w:lvl w:ilvl="5" w:tplc="9474B57E">
      <w:start w:val="1"/>
      <w:numFmt w:val="lowerRoman"/>
      <w:lvlText w:val="%6."/>
      <w:lvlJc w:val="right"/>
      <w:pPr>
        <w:ind w:left="4320" w:hanging="180"/>
      </w:pPr>
    </w:lvl>
    <w:lvl w:ilvl="6" w:tplc="279047AA">
      <w:start w:val="1"/>
      <w:numFmt w:val="decimal"/>
      <w:lvlText w:val="%7."/>
      <w:lvlJc w:val="left"/>
      <w:pPr>
        <w:ind w:left="5040" w:hanging="360"/>
      </w:pPr>
    </w:lvl>
    <w:lvl w:ilvl="7" w:tplc="D40EA5DA">
      <w:start w:val="1"/>
      <w:numFmt w:val="lowerLetter"/>
      <w:lvlText w:val="%8."/>
      <w:lvlJc w:val="left"/>
      <w:pPr>
        <w:ind w:left="5760" w:hanging="360"/>
      </w:pPr>
    </w:lvl>
    <w:lvl w:ilvl="8" w:tplc="40BE3202">
      <w:start w:val="1"/>
      <w:numFmt w:val="lowerRoman"/>
      <w:lvlText w:val="%9."/>
      <w:lvlJc w:val="right"/>
      <w:pPr>
        <w:ind w:left="6480" w:hanging="180"/>
      </w:pPr>
    </w:lvl>
  </w:abstractNum>
  <w:abstractNum w:abstractNumId="2" w15:restartNumberingAfterBreak="0">
    <w:nsid w:val="1DE499D3"/>
    <w:multiLevelType w:val="hybridMultilevel"/>
    <w:tmpl w:val="05969860"/>
    <w:lvl w:ilvl="0" w:tplc="103C2F0C">
      <w:start w:val="1"/>
      <w:numFmt w:val="decimal"/>
      <w:lvlText w:val="%1."/>
      <w:lvlJc w:val="left"/>
      <w:pPr>
        <w:ind w:left="720" w:hanging="360"/>
      </w:pPr>
    </w:lvl>
    <w:lvl w:ilvl="1" w:tplc="56824D7C">
      <w:start w:val="1"/>
      <w:numFmt w:val="lowerLetter"/>
      <w:lvlText w:val="%2."/>
      <w:lvlJc w:val="left"/>
      <w:pPr>
        <w:ind w:left="1440" w:hanging="360"/>
      </w:pPr>
    </w:lvl>
    <w:lvl w:ilvl="2" w:tplc="22B8392E">
      <w:start w:val="1"/>
      <w:numFmt w:val="lowerRoman"/>
      <w:lvlText w:val="%3."/>
      <w:lvlJc w:val="right"/>
      <w:pPr>
        <w:ind w:left="2160" w:hanging="180"/>
      </w:pPr>
    </w:lvl>
    <w:lvl w:ilvl="3" w:tplc="217622AC">
      <w:start w:val="1"/>
      <w:numFmt w:val="decimal"/>
      <w:lvlText w:val="%4."/>
      <w:lvlJc w:val="left"/>
      <w:pPr>
        <w:ind w:left="2880" w:hanging="360"/>
      </w:pPr>
    </w:lvl>
    <w:lvl w:ilvl="4" w:tplc="88DA85D0">
      <w:start w:val="1"/>
      <w:numFmt w:val="lowerLetter"/>
      <w:lvlText w:val="%5."/>
      <w:lvlJc w:val="left"/>
      <w:pPr>
        <w:ind w:left="3600" w:hanging="360"/>
      </w:pPr>
    </w:lvl>
    <w:lvl w:ilvl="5" w:tplc="F1C48C72">
      <w:start w:val="1"/>
      <w:numFmt w:val="lowerRoman"/>
      <w:lvlText w:val="%6."/>
      <w:lvlJc w:val="right"/>
      <w:pPr>
        <w:ind w:left="4320" w:hanging="180"/>
      </w:pPr>
    </w:lvl>
    <w:lvl w:ilvl="6" w:tplc="5FFA5406">
      <w:start w:val="1"/>
      <w:numFmt w:val="decimal"/>
      <w:lvlText w:val="%7."/>
      <w:lvlJc w:val="left"/>
      <w:pPr>
        <w:ind w:left="5040" w:hanging="360"/>
      </w:pPr>
    </w:lvl>
    <w:lvl w:ilvl="7" w:tplc="EF7C1B54">
      <w:start w:val="1"/>
      <w:numFmt w:val="lowerLetter"/>
      <w:lvlText w:val="%8."/>
      <w:lvlJc w:val="left"/>
      <w:pPr>
        <w:ind w:left="5760" w:hanging="360"/>
      </w:pPr>
    </w:lvl>
    <w:lvl w:ilvl="8" w:tplc="BAC84064">
      <w:start w:val="1"/>
      <w:numFmt w:val="lowerRoman"/>
      <w:lvlText w:val="%9."/>
      <w:lvlJc w:val="right"/>
      <w:pPr>
        <w:ind w:left="6480" w:hanging="180"/>
      </w:pPr>
    </w:lvl>
  </w:abstractNum>
  <w:abstractNum w:abstractNumId="3" w15:restartNumberingAfterBreak="0">
    <w:nsid w:val="23ACE8EF"/>
    <w:multiLevelType w:val="hybridMultilevel"/>
    <w:tmpl w:val="FD321FD2"/>
    <w:lvl w:ilvl="0" w:tplc="418AC0AE">
      <w:start w:val="1"/>
      <w:numFmt w:val="decimal"/>
      <w:lvlText w:val="%1."/>
      <w:lvlJc w:val="left"/>
      <w:pPr>
        <w:ind w:left="720" w:hanging="360"/>
      </w:pPr>
    </w:lvl>
    <w:lvl w:ilvl="1" w:tplc="7884F070">
      <w:start w:val="1"/>
      <w:numFmt w:val="lowerLetter"/>
      <w:lvlText w:val="%2."/>
      <w:lvlJc w:val="left"/>
      <w:pPr>
        <w:ind w:left="1440" w:hanging="360"/>
      </w:pPr>
    </w:lvl>
    <w:lvl w:ilvl="2" w:tplc="B5FAC6AA">
      <w:start w:val="1"/>
      <w:numFmt w:val="lowerRoman"/>
      <w:lvlText w:val="%3."/>
      <w:lvlJc w:val="right"/>
      <w:pPr>
        <w:ind w:left="2160" w:hanging="180"/>
      </w:pPr>
    </w:lvl>
    <w:lvl w:ilvl="3" w:tplc="23A49596">
      <w:start w:val="1"/>
      <w:numFmt w:val="decimal"/>
      <w:lvlText w:val="%4."/>
      <w:lvlJc w:val="left"/>
      <w:pPr>
        <w:ind w:left="2880" w:hanging="360"/>
      </w:pPr>
    </w:lvl>
    <w:lvl w:ilvl="4" w:tplc="23F616EA">
      <w:start w:val="1"/>
      <w:numFmt w:val="lowerLetter"/>
      <w:lvlText w:val="%5."/>
      <w:lvlJc w:val="left"/>
      <w:pPr>
        <w:ind w:left="3600" w:hanging="360"/>
      </w:pPr>
    </w:lvl>
    <w:lvl w:ilvl="5" w:tplc="5FEC5B88">
      <w:start w:val="1"/>
      <w:numFmt w:val="lowerRoman"/>
      <w:lvlText w:val="%6."/>
      <w:lvlJc w:val="right"/>
      <w:pPr>
        <w:ind w:left="4320" w:hanging="180"/>
      </w:pPr>
    </w:lvl>
    <w:lvl w:ilvl="6" w:tplc="E5EAC590">
      <w:start w:val="1"/>
      <w:numFmt w:val="decimal"/>
      <w:lvlText w:val="%7."/>
      <w:lvlJc w:val="left"/>
      <w:pPr>
        <w:ind w:left="5040" w:hanging="360"/>
      </w:pPr>
    </w:lvl>
    <w:lvl w:ilvl="7" w:tplc="9A203B70">
      <w:start w:val="1"/>
      <w:numFmt w:val="lowerLetter"/>
      <w:lvlText w:val="%8."/>
      <w:lvlJc w:val="left"/>
      <w:pPr>
        <w:ind w:left="5760" w:hanging="360"/>
      </w:pPr>
    </w:lvl>
    <w:lvl w:ilvl="8" w:tplc="C8B67358">
      <w:start w:val="1"/>
      <w:numFmt w:val="lowerRoman"/>
      <w:lvlText w:val="%9."/>
      <w:lvlJc w:val="right"/>
      <w:pPr>
        <w:ind w:left="6480" w:hanging="180"/>
      </w:pPr>
    </w:lvl>
  </w:abstractNum>
  <w:abstractNum w:abstractNumId="4" w15:restartNumberingAfterBreak="0">
    <w:nsid w:val="25014D13"/>
    <w:multiLevelType w:val="hybridMultilevel"/>
    <w:tmpl w:val="24ECF160"/>
    <w:lvl w:ilvl="0" w:tplc="78F017F6">
      <w:start w:val="2"/>
      <w:numFmt w:val="upperRoman"/>
      <w:lvlText w:val="%1."/>
      <w:lvlJc w:val="right"/>
      <w:pPr>
        <w:ind w:left="720" w:hanging="360"/>
      </w:pPr>
    </w:lvl>
    <w:lvl w:ilvl="1" w:tplc="A1081F00">
      <w:start w:val="1"/>
      <w:numFmt w:val="lowerLetter"/>
      <w:lvlText w:val="%2."/>
      <w:lvlJc w:val="left"/>
      <w:pPr>
        <w:ind w:left="1440" w:hanging="360"/>
      </w:pPr>
    </w:lvl>
    <w:lvl w:ilvl="2" w:tplc="CABACF2E">
      <w:start w:val="1"/>
      <w:numFmt w:val="lowerRoman"/>
      <w:lvlText w:val="%3."/>
      <w:lvlJc w:val="right"/>
      <w:pPr>
        <w:ind w:left="2160" w:hanging="180"/>
      </w:pPr>
    </w:lvl>
    <w:lvl w:ilvl="3" w:tplc="C644B6F8">
      <w:start w:val="1"/>
      <w:numFmt w:val="decimal"/>
      <w:lvlText w:val="%4."/>
      <w:lvlJc w:val="left"/>
      <w:pPr>
        <w:ind w:left="2880" w:hanging="360"/>
      </w:pPr>
    </w:lvl>
    <w:lvl w:ilvl="4" w:tplc="C1FEACC0">
      <w:start w:val="1"/>
      <w:numFmt w:val="lowerLetter"/>
      <w:lvlText w:val="%5."/>
      <w:lvlJc w:val="left"/>
      <w:pPr>
        <w:ind w:left="3600" w:hanging="360"/>
      </w:pPr>
    </w:lvl>
    <w:lvl w:ilvl="5" w:tplc="E33C163C">
      <w:start w:val="1"/>
      <w:numFmt w:val="lowerRoman"/>
      <w:lvlText w:val="%6."/>
      <w:lvlJc w:val="right"/>
      <w:pPr>
        <w:ind w:left="4320" w:hanging="180"/>
      </w:pPr>
    </w:lvl>
    <w:lvl w:ilvl="6" w:tplc="6CC8D176">
      <w:start w:val="1"/>
      <w:numFmt w:val="decimal"/>
      <w:lvlText w:val="%7."/>
      <w:lvlJc w:val="left"/>
      <w:pPr>
        <w:ind w:left="5040" w:hanging="360"/>
      </w:pPr>
    </w:lvl>
    <w:lvl w:ilvl="7" w:tplc="432EABDA">
      <w:start w:val="1"/>
      <w:numFmt w:val="lowerLetter"/>
      <w:lvlText w:val="%8."/>
      <w:lvlJc w:val="left"/>
      <w:pPr>
        <w:ind w:left="5760" w:hanging="360"/>
      </w:pPr>
    </w:lvl>
    <w:lvl w:ilvl="8" w:tplc="7F927044">
      <w:start w:val="1"/>
      <w:numFmt w:val="lowerRoman"/>
      <w:lvlText w:val="%9."/>
      <w:lvlJc w:val="right"/>
      <w:pPr>
        <w:ind w:left="6480" w:hanging="180"/>
      </w:pPr>
    </w:lvl>
  </w:abstractNum>
  <w:abstractNum w:abstractNumId="5" w15:restartNumberingAfterBreak="0">
    <w:nsid w:val="27D47E46"/>
    <w:multiLevelType w:val="hybridMultilevel"/>
    <w:tmpl w:val="1CD8F020"/>
    <w:lvl w:ilvl="0" w:tplc="B23AD182">
      <w:start w:val="1"/>
      <w:numFmt w:val="upperRoman"/>
      <w:lvlText w:val="%1."/>
      <w:lvlJc w:val="right"/>
      <w:pPr>
        <w:ind w:left="720" w:hanging="360"/>
      </w:pPr>
    </w:lvl>
    <w:lvl w:ilvl="1" w:tplc="E1089C36">
      <w:start w:val="1"/>
      <w:numFmt w:val="lowerLetter"/>
      <w:lvlText w:val="%2."/>
      <w:lvlJc w:val="left"/>
      <w:pPr>
        <w:ind w:left="1440" w:hanging="360"/>
      </w:pPr>
    </w:lvl>
    <w:lvl w:ilvl="2" w:tplc="48CA0550">
      <w:start w:val="1"/>
      <w:numFmt w:val="lowerRoman"/>
      <w:lvlText w:val="%3."/>
      <w:lvlJc w:val="right"/>
      <w:pPr>
        <w:ind w:left="2160" w:hanging="180"/>
      </w:pPr>
    </w:lvl>
    <w:lvl w:ilvl="3" w:tplc="46688D10">
      <w:start w:val="1"/>
      <w:numFmt w:val="decimal"/>
      <w:lvlText w:val="%4."/>
      <w:lvlJc w:val="left"/>
      <w:pPr>
        <w:ind w:left="2880" w:hanging="360"/>
      </w:pPr>
    </w:lvl>
    <w:lvl w:ilvl="4" w:tplc="23BA1062">
      <w:start w:val="1"/>
      <w:numFmt w:val="lowerLetter"/>
      <w:lvlText w:val="%5."/>
      <w:lvlJc w:val="left"/>
      <w:pPr>
        <w:ind w:left="3600" w:hanging="360"/>
      </w:pPr>
    </w:lvl>
    <w:lvl w:ilvl="5" w:tplc="E58E3B74">
      <w:start w:val="1"/>
      <w:numFmt w:val="lowerRoman"/>
      <w:lvlText w:val="%6."/>
      <w:lvlJc w:val="right"/>
      <w:pPr>
        <w:ind w:left="4320" w:hanging="180"/>
      </w:pPr>
    </w:lvl>
    <w:lvl w:ilvl="6" w:tplc="4872932C">
      <w:start w:val="1"/>
      <w:numFmt w:val="decimal"/>
      <w:lvlText w:val="%7."/>
      <w:lvlJc w:val="left"/>
      <w:pPr>
        <w:ind w:left="5040" w:hanging="360"/>
      </w:pPr>
    </w:lvl>
    <w:lvl w:ilvl="7" w:tplc="A7AE283E">
      <w:start w:val="1"/>
      <w:numFmt w:val="lowerLetter"/>
      <w:lvlText w:val="%8."/>
      <w:lvlJc w:val="left"/>
      <w:pPr>
        <w:ind w:left="5760" w:hanging="360"/>
      </w:pPr>
    </w:lvl>
    <w:lvl w:ilvl="8" w:tplc="58D0B906">
      <w:start w:val="1"/>
      <w:numFmt w:val="lowerRoman"/>
      <w:lvlText w:val="%9."/>
      <w:lvlJc w:val="right"/>
      <w:pPr>
        <w:ind w:left="6480" w:hanging="180"/>
      </w:pPr>
    </w:lvl>
  </w:abstractNum>
  <w:abstractNum w:abstractNumId="6" w15:restartNumberingAfterBreak="0">
    <w:nsid w:val="34512D3D"/>
    <w:multiLevelType w:val="hybridMultilevel"/>
    <w:tmpl w:val="B222712E"/>
    <w:lvl w:ilvl="0" w:tplc="584825AA">
      <w:start w:val="5"/>
      <w:numFmt w:val="upperRoman"/>
      <w:lvlText w:val="%1."/>
      <w:lvlJc w:val="right"/>
      <w:pPr>
        <w:ind w:left="720" w:hanging="360"/>
      </w:pPr>
    </w:lvl>
    <w:lvl w:ilvl="1" w:tplc="487AE888">
      <w:start w:val="1"/>
      <w:numFmt w:val="lowerLetter"/>
      <w:lvlText w:val="%2."/>
      <w:lvlJc w:val="left"/>
      <w:pPr>
        <w:ind w:left="1440" w:hanging="360"/>
      </w:pPr>
    </w:lvl>
    <w:lvl w:ilvl="2" w:tplc="4756F9CE">
      <w:start w:val="1"/>
      <w:numFmt w:val="lowerRoman"/>
      <w:lvlText w:val="%3."/>
      <w:lvlJc w:val="right"/>
      <w:pPr>
        <w:ind w:left="2160" w:hanging="180"/>
      </w:pPr>
    </w:lvl>
    <w:lvl w:ilvl="3" w:tplc="E25A31A8">
      <w:start w:val="1"/>
      <w:numFmt w:val="decimal"/>
      <w:lvlText w:val="%4."/>
      <w:lvlJc w:val="left"/>
      <w:pPr>
        <w:ind w:left="2880" w:hanging="360"/>
      </w:pPr>
    </w:lvl>
    <w:lvl w:ilvl="4" w:tplc="73A2A378">
      <w:start w:val="1"/>
      <w:numFmt w:val="lowerLetter"/>
      <w:lvlText w:val="%5."/>
      <w:lvlJc w:val="left"/>
      <w:pPr>
        <w:ind w:left="3600" w:hanging="360"/>
      </w:pPr>
    </w:lvl>
    <w:lvl w:ilvl="5" w:tplc="BE3230D8">
      <w:start w:val="1"/>
      <w:numFmt w:val="lowerRoman"/>
      <w:lvlText w:val="%6."/>
      <w:lvlJc w:val="right"/>
      <w:pPr>
        <w:ind w:left="4320" w:hanging="180"/>
      </w:pPr>
    </w:lvl>
    <w:lvl w:ilvl="6" w:tplc="36A26432">
      <w:start w:val="1"/>
      <w:numFmt w:val="decimal"/>
      <w:lvlText w:val="%7."/>
      <w:lvlJc w:val="left"/>
      <w:pPr>
        <w:ind w:left="5040" w:hanging="360"/>
      </w:pPr>
    </w:lvl>
    <w:lvl w:ilvl="7" w:tplc="317A8CFC">
      <w:start w:val="1"/>
      <w:numFmt w:val="lowerLetter"/>
      <w:lvlText w:val="%8."/>
      <w:lvlJc w:val="left"/>
      <w:pPr>
        <w:ind w:left="5760" w:hanging="360"/>
      </w:pPr>
    </w:lvl>
    <w:lvl w:ilvl="8" w:tplc="2356F1E6">
      <w:start w:val="1"/>
      <w:numFmt w:val="lowerRoman"/>
      <w:lvlText w:val="%9."/>
      <w:lvlJc w:val="right"/>
      <w:pPr>
        <w:ind w:left="6480" w:hanging="180"/>
      </w:pPr>
    </w:lvl>
  </w:abstractNum>
  <w:abstractNum w:abstractNumId="7" w15:restartNumberingAfterBreak="0">
    <w:nsid w:val="5B550F5D"/>
    <w:multiLevelType w:val="hybridMultilevel"/>
    <w:tmpl w:val="56E4F0C8"/>
    <w:lvl w:ilvl="0" w:tplc="BA42FCBE">
      <w:start w:val="3"/>
      <w:numFmt w:val="upperRoman"/>
      <w:lvlText w:val="%1."/>
      <w:lvlJc w:val="right"/>
      <w:pPr>
        <w:ind w:left="720" w:hanging="360"/>
      </w:pPr>
    </w:lvl>
    <w:lvl w:ilvl="1" w:tplc="A016EA34">
      <w:start w:val="1"/>
      <w:numFmt w:val="lowerLetter"/>
      <w:lvlText w:val="%2."/>
      <w:lvlJc w:val="left"/>
      <w:pPr>
        <w:ind w:left="1440" w:hanging="360"/>
      </w:pPr>
    </w:lvl>
    <w:lvl w:ilvl="2" w:tplc="55B4623A">
      <w:start w:val="1"/>
      <w:numFmt w:val="lowerRoman"/>
      <w:lvlText w:val="%3."/>
      <w:lvlJc w:val="right"/>
      <w:pPr>
        <w:ind w:left="2160" w:hanging="180"/>
      </w:pPr>
    </w:lvl>
    <w:lvl w:ilvl="3" w:tplc="AA588D9C">
      <w:start w:val="1"/>
      <w:numFmt w:val="decimal"/>
      <w:lvlText w:val="%4."/>
      <w:lvlJc w:val="left"/>
      <w:pPr>
        <w:ind w:left="2880" w:hanging="360"/>
      </w:pPr>
    </w:lvl>
    <w:lvl w:ilvl="4" w:tplc="194AAAB4">
      <w:start w:val="1"/>
      <w:numFmt w:val="lowerLetter"/>
      <w:lvlText w:val="%5."/>
      <w:lvlJc w:val="left"/>
      <w:pPr>
        <w:ind w:left="3600" w:hanging="360"/>
      </w:pPr>
    </w:lvl>
    <w:lvl w:ilvl="5" w:tplc="29F60DCE">
      <w:start w:val="1"/>
      <w:numFmt w:val="lowerRoman"/>
      <w:lvlText w:val="%6."/>
      <w:lvlJc w:val="right"/>
      <w:pPr>
        <w:ind w:left="4320" w:hanging="180"/>
      </w:pPr>
    </w:lvl>
    <w:lvl w:ilvl="6" w:tplc="0886741E">
      <w:start w:val="1"/>
      <w:numFmt w:val="decimal"/>
      <w:lvlText w:val="%7."/>
      <w:lvlJc w:val="left"/>
      <w:pPr>
        <w:ind w:left="5040" w:hanging="360"/>
      </w:pPr>
    </w:lvl>
    <w:lvl w:ilvl="7" w:tplc="14C6610C">
      <w:start w:val="1"/>
      <w:numFmt w:val="lowerLetter"/>
      <w:lvlText w:val="%8."/>
      <w:lvlJc w:val="left"/>
      <w:pPr>
        <w:ind w:left="5760" w:hanging="360"/>
      </w:pPr>
    </w:lvl>
    <w:lvl w:ilvl="8" w:tplc="A4BAEFF4">
      <w:start w:val="1"/>
      <w:numFmt w:val="lowerRoman"/>
      <w:lvlText w:val="%9."/>
      <w:lvlJc w:val="right"/>
      <w:pPr>
        <w:ind w:left="6480" w:hanging="180"/>
      </w:pPr>
    </w:lvl>
  </w:abstractNum>
  <w:abstractNum w:abstractNumId="8" w15:restartNumberingAfterBreak="0">
    <w:nsid w:val="5B97AA1F"/>
    <w:multiLevelType w:val="hybridMultilevel"/>
    <w:tmpl w:val="EFCE60F6"/>
    <w:lvl w:ilvl="0" w:tplc="45F67050">
      <w:start w:val="1"/>
      <w:numFmt w:val="decimal"/>
      <w:lvlText w:val="%1."/>
      <w:lvlJc w:val="left"/>
      <w:pPr>
        <w:ind w:left="720" w:hanging="360"/>
      </w:pPr>
    </w:lvl>
    <w:lvl w:ilvl="1" w:tplc="2612DE8A">
      <w:start w:val="1"/>
      <w:numFmt w:val="lowerLetter"/>
      <w:lvlText w:val="%2."/>
      <w:lvlJc w:val="left"/>
      <w:pPr>
        <w:ind w:left="1440" w:hanging="360"/>
      </w:pPr>
    </w:lvl>
    <w:lvl w:ilvl="2" w:tplc="13A895F4">
      <w:start w:val="1"/>
      <w:numFmt w:val="lowerRoman"/>
      <w:lvlText w:val="%3."/>
      <w:lvlJc w:val="right"/>
      <w:pPr>
        <w:ind w:left="2160" w:hanging="180"/>
      </w:pPr>
    </w:lvl>
    <w:lvl w:ilvl="3" w:tplc="2CC62CB2">
      <w:start w:val="1"/>
      <w:numFmt w:val="decimal"/>
      <w:lvlText w:val="%4."/>
      <w:lvlJc w:val="left"/>
      <w:pPr>
        <w:ind w:left="2880" w:hanging="360"/>
      </w:pPr>
    </w:lvl>
    <w:lvl w:ilvl="4" w:tplc="F796DF3E">
      <w:start w:val="1"/>
      <w:numFmt w:val="lowerLetter"/>
      <w:lvlText w:val="%5."/>
      <w:lvlJc w:val="left"/>
      <w:pPr>
        <w:ind w:left="3600" w:hanging="360"/>
      </w:pPr>
    </w:lvl>
    <w:lvl w:ilvl="5" w:tplc="02245D80">
      <w:start w:val="1"/>
      <w:numFmt w:val="lowerRoman"/>
      <w:lvlText w:val="%6."/>
      <w:lvlJc w:val="right"/>
      <w:pPr>
        <w:ind w:left="4320" w:hanging="180"/>
      </w:pPr>
    </w:lvl>
    <w:lvl w:ilvl="6" w:tplc="4CE2FAEC">
      <w:start w:val="1"/>
      <w:numFmt w:val="decimal"/>
      <w:lvlText w:val="%7."/>
      <w:lvlJc w:val="left"/>
      <w:pPr>
        <w:ind w:left="5040" w:hanging="360"/>
      </w:pPr>
    </w:lvl>
    <w:lvl w:ilvl="7" w:tplc="FCB410D2">
      <w:start w:val="1"/>
      <w:numFmt w:val="lowerLetter"/>
      <w:lvlText w:val="%8."/>
      <w:lvlJc w:val="left"/>
      <w:pPr>
        <w:ind w:left="5760" w:hanging="360"/>
      </w:pPr>
    </w:lvl>
    <w:lvl w:ilvl="8" w:tplc="B2F85F4E">
      <w:start w:val="1"/>
      <w:numFmt w:val="lowerRoman"/>
      <w:lvlText w:val="%9."/>
      <w:lvlJc w:val="right"/>
      <w:pPr>
        <w:ind w:left="6480" w:hanging="180"/>
      </w:pPr>
    </w:lvl>
  </w:abstractNum>
  <w:abstractNum w:abstractNumId="9" w15:restartNumberingAfterBreak="0">
    <w:nsid w:val="5D3BDF38"/>
    <w:multiLevelType w:val="hybridMultilevel"/>
    <w:tmpl w:val="D280044C"/>
    <w:lvl w:ilvl="0" w:tplc="39D2A0FC">
      <w:start w:val="1"/>
      <w:numFmt w:val="decimal"/>
      <w:lvlText w:val="%1."/>
      <w:lvlJc w:val="left"/>
      <w:pPr>
        <w:ind w:left="720" w:hanging="360"/>
      </w:pPr>
    </w:lvl>
    <w:lvl w:ilvl="1" w:tplc="66F40220">
      <w:start w:val="1"/>
      <w:numFmt w:val="lowerLetter"/>
      <w:lvlText w:val="%2."/>
      <w:lvlJc w:val="left"/>
      <w:pPr>
        <w:ind w:left="1440" w:hanging="360"/>
      </w:pPr>
    </w:lvl>
    <w:lvl w:ilvl="2" w:tplc="07EC5F6E">
      <w:start w:val="1"/>
      <w:numFmt w:val="lowerRoman"/>
      <w:lvlText w:val="%3."/>
      <w:lvlJc w:val="right"/>
      <w:pPr>
        <w:ind w:left="2160" w:hanging="180"/>
      </w:pPr>
    </w:lvl>
    <w:lvl w:ilvl="3" w:tplc="53F07594">
      <w:start w:val="1"/>
      <w:numFmt w:val="decimal"/>
      <w:lvlText w:val="%4."/>
      <w:lvlJc w:val="left"/>
      <w:pPr>
        <w:ind w:left="2880" w:hanging="360"/>
      </w:pPr>
    </w:lvl>
    <w:lvl w:ilvl="4" w:tplc="181C5E26">
      <w:start w:val="1"/>
      <w:numFmt w:val="lowerLetter"/>
      <w:lvlText w:val="%5."/>
      <w:lvlJc w:val="left"/>
      <w:pPr>
        <w:ind w:left="3600" w:hanging="360"/>
      </w:pPr>
    </w:lvl>
    <w:lvl w:ilvl="5" w:tplc="3C564048">
      <w:start w:val="1"/>
      <w:numFmt w:val="lowerRoman"/>
      <w:lvlText w:val="%6."/>
      <w:lvlJc w:val="right"/>
      <w:pPr>
        <w:ind w:left="4320" w:hanging="180"/>
      </w:pPr>
    </w:lvl>
    <w:lvl w:ilvl="6" w:tplc="94CAA906">
      <w:start w:val="1"/>
      <w:numFmt w:val="decimal"/>
      <w:lvlText w:val="%7."/>
      <w:lvlJc w:val="left"/>
      <w:pPr>
        <w:ind w:left="5040" w:hanging="360"/>
      </w:pPr>
    </w:lvl>
    <w:lvl w:ilvl="7" w:tplc="C20CFDBA">
      <w:start w:val="1"/>
      <w:numFmt w:val="lowerLetter"/>
      <w:lvlText w:val="%8."/>
      <w:lvlJc w:val="left"/>
      <w:pPr>
        <w:ind w:left="5760" w:hanging="360"/>
      </w:pPr>
    </w:lvl>
    <w:lvl w:ilvl="8" w:tplc="8AF679A0">
      <w:start w:val="1"/>
      <w:numFmt w:val="lowerRoman"/>
      <w:lvlText w:val="%9."/>
      <w:lvlJc w:val="right"/>
      <w:pPr>
        <w:ind w:left="6480" w:hanging="180"/>
      </w:pPr>
    </w:lvl>
  </w:abstractNum>
  <w:abstractNum w:abstractNumId="10" w15:restartNumberingAfterBreak="0">
    <w:nsid w:val="61D8A73B"/>
    <w:multiLevelType w:val="hybridMultilevel"/>
    <w:tmpl w:val="2332BF2A"/>
    <w:lvl w:ilvl="0" w:tplc="5F62B5EC">
      <w:start w:val="1"/>
      <w:numFmt w:val="upperRoman"/>
      <w:lvlText w:val="%1."/>
      <w:lvlJc w:val="right"/>
      <w:pPr>
        <w:ind w:left="720" w:hanging="360"/>
      </w:pPr>
    </w:lvl>
    <w:lvl w:ilvl="1" w:tplc="BE82FA4A">
      <w:start w:val="1"/>
      <w:numFmt w:val="lowerLetter"/>
      <w:lvlText w:val="%2."/>
      <w:lvlJc w:val="left"/>
      <w:pPr>
        <w:ind w:left="1440" w:hanging="360"/>
      </w:pPr>
    </w:lvl>
    <w:lvl w:ilvl="2" w:tplc="A8985C7E">
      <w:start w:val="1"/>
      <w:numFmt w:val="lowerRoman"/>
      <w:lvlText w:val="%3."/>
      <w:lvlJc w:val="right"/>
      <w:pPr>
        <w:ind w:left="2160" w:hanging="180"/>
      </w:pPr>
    </w:lvl>
    <w:lvl w:ilvl="3" w:tplc="E182E920">
      <w:start w:val="1"/>
      <w:numFmt w:val="decimal"/>
      <w:lvlText w:val="%4."/>
      <w:lvlJc w:val="left"/>
      <w:pPr>
        <w:ind w:left="2880" w:hanging="360"/>
      </w:pPr>
    </w:lvl>
    <w:lvl w:ilvl="4" w:tplc="009A8EDA">
      <w:start w:val="1"/>
      <w:numFmt w:val="lowerLetter"/>
      <w:lvlText w:val="%5."/>
      <w:lvlJc w:val="left"/>
      <w:pPr>
        <w:ind w:left="3600" w:hanging="360"/>
      </w:pPr>
    </w:lvl>
    <w:lvl w:ilvl="5" w:tplc="D4845C32">
      <w:start w:val="1"/>
      <w:numFmt w:val="lowerRoman"/>
      <w:lvlText w:val="%6."/>
      <w:lvlJc w:val="right"/>
      <w:pPr>
        <w:ind w:left="4320" w:hanging="180"/>
      </w:pPr>
    </w:lvl>
    <w:lvl w:ilvl="6" w:tplc="7B90DB3A">
      <w:start w:val="1"/>
      <w:numFmt w:val="decimal"/>
      <w:lvlText w:val="%7."/>
      <w:lvlJc w:val="left"/>
      <w:pPr>
        <w:ind w:left="5040" w:hanging="360"/>
      </w:pPr>
    </w:lvl>
    <w:lvl w:ilvl="7" w:tplc="DA600FD2">
      <w:start w:val="1"/>
      <w:numFmt w:val="lowerLetter"/>
      <w:lvlText w:val="%8."/>
      <w:lvlJc w:val="left"/>
      <w:pPr>
        <w:ind w:left="5760" w:hanging="360"/>
      </w:pPr>
    </w:lvl>
    <w:lvl w:ilvl="8" w:tplc="2702E896">
      <w:start w:val="1"/>
      <w:numFmt w:val="lowerRoman"/>
      <w:lvlText w:val="%9."/>
      <w:lvlJc w:val="right"/>
      <w:pPr>
        <w:ind w:left="6480" w:hanging="180"/>
      </w:pPr>
    </w:lvl>
  </w:abstractNum>
  <w:abstractNum w:abstractNumId="11" w15:restartNumberingAfterBreak="0">
    <w:nsid w:val="66D2FFEE"/>
    <w:multiLevelType w:val="hybridMultilevel"/>
    <w:tmpl w:val="D50244DE"/>
    <w:lvl w:ilvl="0" w:tplc="6C9040AE">
      <w:start w:val="1"/>
      <w:numFmt w:val="upperRoman"/>
      <w:lvlText w:val="%1."/>
      <w:lvlJc w:val="right"/>
      <w:pPr>
        <w:ind w:left="720" w:hanging="360"/>
      </w:pPr>
    </w:lvl>
    <w:lvl w:ilvl="1" w:tplc="ADEA7B80">
      <w:start w:val="1"/>
      <w:numFmt w:val="lowerLetter"/>
      <w:lvlText w:val="%2."/>
      <w:lvlJc w:val="left"/>
      <w:pPr>
        <w:ind w:left="1440" w:hanging="360"/>
      </w:pPr>
    </w:lvl>
    <w:lvl w:ilvl="2" w:tplc="74F0B93C">
      <w:start w:val="1"/>
      <w:numFmt w:val="lowerRoman"/>
      <w:lvlText w:val="%3."/>
      <w:lvlJc w:val="right"/>
      <w:pPr>
        <w:ind w:left="2160" w:hanging="180"/>
      </w:pPr>
    </w:lvl>
    <w:lvl w:ilvl="3" w:tplc="AA04EA2E">
      <w:start w:val="1"/>
      <w:numFmt w:val="decimal"/>
      <w:lvlText w:val="%4."/>
      <w:lvlJc w:val="left"/>
      <w:pPr>
        <w:ind w:left="2880" w:hanging="360"/>
      </w:pPr>
    </w:lvl>
    <w:lvl w:ilvl="4" w:tplc="658E4E30">
      <w:start w:val="1"/>
      <w:numFmt w:val="lowerLetter"/>
      <w:lvlText w:val="%5."/>
      <w:lvlJc w:val="left"/>
      <w:pPr>
        <w:ind w:left="3600" w:hanging="360"/>
      </w:pPr>
    </w:lvl>
    <w:lvl w:ilvl="5" w:tplc="DD269F44">
      <w:start w:val="1"/>
      <w:numFmt w:val="lowerRoman"/>
      <w:lvlText w:val="%6."/>
      <w:lvlJc w:val="right"/>
      <w:pPr>
        <w:ind w:left="4320" w:hanging="180"/>
      </w:pPr>
    </w:lvl>
    <w:lvl w:ilvl="6" w:tplc="805A6CD2">
      <w:start w:val="1"/>
      <w:numFmt w:val="decimal"/>
      <w:lvlText w:val="%7."/>
      <w:lvlJc w:val="left"/>
      <w:pPr>
        <w:ind w:left="5040" w:hanging="360"/>
      </w:pPr>
    </w:lvl>
    <w:lvl w:ilvl="7" w:tplc="22800BF6">
      <w:start w:val="1"/>
      <w:numFmt w:val="lowerLetter"/>
      <w:lvlText w:val="%8."/>
      <w:lvlJc w:val="left"/>
      <w:pPr>
        <w:ind w:left="5760" w:hanging="360"/>
      </w:pPr>
    </w:lvl>
    <w:lvl w:ilvl="8" w:tplc="3AB0BD52">
      <w:start w:val="1"/>
      <w:numFmt w:val="lowerRoman"/>
      <w:lvlText w:val="%9."/>
      <w:lvlJc w:val="right"/>
      <w:pPr>
        <w:ind w:left="6480" w:hanging="180"/>
      </w:pPr>
    </w:lvl>
  </w:abstractNum>
  <w:abstractNum w:abstractNumId="12" w15:restartNumberingAfterBreak="0">
    <w:nsid w:val="68CE8B8F"/>
    <w:multiLevelType w:val="hybridMultilevel"/>
    <w:tmpl w:val="3C808C54"/>
    <w:lvl w:ilvl="0" w:tplc="E6FE3800">
      <w:start w:val="1"/>
      <w:numFmt w:val="upperRoman"/>
      <w:lvlText w:val="%1."/>
      <w:lvlJc w:val="right"/>
      <w:pPr>
        <w:ind w:left="720" w:hanging="360"/>
      </w:pPr>
    </w:lvl>
    <w:lvl w:ilvl="1" w:tplc="BFF82AB0">
      <w:start w:val="1"/>
      <w:numFmt w:val="lowerLetter"/>
      <w:lvlText w:val="%2."/>
      <w:lvlJc w:val="left"/>
      <w:pPr>
        <w:ind w:left="1440" w:hanging="360"/>
      </w:pPr>
    </w:lvl>
    <w:lvl w:ilvl="2" w:tplc="FEE65B80">
      <w:start w:val="1"/>
      <w:numFmt w:val="lowerRoman"/>
      <w:lvlText w:val="%3."/>
      <w:lvlJc w:val="right"/>
      <w:pPr>
        <w:ind w:left="2160" w:hanging="180"/>
      </w:pPr>
    </w:lvl>
    <w:lvl w:ilvl="3" w:tplc="CDD28978">
      <w:start w:val="1"/>
      <w:numFmt w:val="decimal"/>
      <w:lvlText w:val="%4."/>
      <w:lvlJc w:val="left"/>
      <w:pPr>
        <w:ind w:left="2880" w:hanging="360"/>
      </w:pPr>
    </w:lvl>
    <w:lvl w:ilvl="4" w:tplc="5F3A8FD8">
      <w:start w:val="1"/>
      <w:numFmt w:val="lowerLetter"/>
      <w:lvlText w:val="%5."/>
      <w:lvlJc w:val="left"/>
      <w:pPr>
        <w:ind w:left="3600" w:hanging="360"/>
      </w:pPr>
    </w:lvl>
    <w:lvl w:ilvl="5" w:tplc="F6A6E6AE">
      <w:start w:val="1"/>
      <w:numFmt w:val="lowerRoman"/>
      <w:lvlText w:val="%6."/>
      <w:lvlJc w:val="right"/>
      <w:pPr>
        <w:ind w:left="4320" w:hanging="180"/>
      </w:pPr>
    </w:lvl>
    <w:lvl w:ilvl="6" w:tplc="2AFEAC92">
      <w:start w:val="1"/>
      <w:numFmt w:val="decimal"/>
      <w:lvlText w:val="%7."/>
      <w:lvlJc w:val="left"/>
      <w:pPr>
        <w:ind w:left="5040" w:hanging="360"/>
      </w:pPr>
    </w:lvl>
    <w:lvl w:ilvl="7" w:tplc="12B88926">
      <w:start w:val="1"/>
      <w:numFmt w:val="lowerLetter"/>
      <w:lvlText w:val="%8."/>
      <w:lvlJc w:val="left"/>
      <w:pPr>
        <w:ind w:left="5760" w:hanging="360"/>
      </w:pPr>
    </w:lvl>
    <w:lvl w:ilvl="8" w:tplc="FAC4BFF8">
      <w:start w:val="1"/>
      <w:numFmt w:val="lowerRoman"/>
      <w:lvlText w:val="%9."/>
      <w:lvlJc w:val="right"/>
      <w:pPr>
        <w:ind w:left="6480" w:hanging="180"/>
      </w:pPr>
    </w:lvl>
  </w:abstractNum>
  <w:abstractNum w:abstractNumId="13" w15:restartNumberingAfterBreak="0">
    <w:nsid w:val="77041DF0"/>
    <w:multiLevelType w:val="hybridMultilevel"/>
    <w:tmpl w:val="D21AE262"/>
    <w:lvl w:ilvl="0" w:tplc="80FA5ED4">
      <w:start w:val="4"/>
      <w:numFmt w:val="decimal"/>
      <w:lvlText w:val="%1."/>
      <w:lvlJc w:val="left"/>
      <w:pPr>
        <w:ind w:left="720" w:hanging="360"/>
      </w:pPr>
    </w:lvl>
    <w:lvl w:ilvl="1" w:tplc="7CDC918C">
      <w:start w:val="1"/>
      <w:numFmt w:val="lowerLetter"/>
      <w:lvlText w:val="%2."/>
      <w:lvlJc w:val="left"/>
      <w:pPr>
        <w:ind w:left="1440" w:hanging="360"/>
      </w:pPr>
    </w:lvl>
    <w:lvl w:ilvl="2" w:tplc="36A47E1C">
      <w:start w:val="1"/>
      <w:numFmt w:val="lowerRoman"/>
      <w:lvlText w:val="%3."/>
      <w:lvlJc w:val="right"/>
      <w:pPr>
        <w:ind w:left="2160" w:hanging="180"/>
      </w:pPr>
    </w:lvl>
    <w:lvl w:ilvl="3" w:tplc="77F21E58">
      <w:start w:val="1"/>
      <w:numFmt w:val="decimal"/>
      <w:lvlText w:val="%4."/>
      <w:lvlJc w:val="left"/>
      <w:pPr>
        <w:ind w:left="2880" w:hanging="360"/>
      </w:pPr>
    </w:lvl>
    <w:lvl w:ilvl="4" w:tplc="7116FB5A">
      <w:start w:val="1"/>
      <w:numFmt w:val="lowerLetter"/>
      <w:lvlText w:val="%5."/>
      <w:lvlJc w:val="left"/>
      <w:pPr>
        <w:ind w:left="3600" w:hanging="360"/>
      </w:pPr>
    </w:lvl>
    <w:lvl w:ilvl="5" w:tplc="57AE383A">
      <w:start w:val="1"/>
      <w:numFmt w:val="lowerRoman"/>
      <w:lvlText w:val="%6."/>
      <w:lvlJc w:val="right"/>
      <w:pPr>
        <w:ind w:left="4320" w:hanging="180"/>
      </w:pPr>
    </w:lvl>
    <w:lvl w:ilvl="6" w:tplc="903E13A2">
      <w:start w:val="1"/>
      <w:numFmt w:val="decimal"/>
      <w:lvlText w:val="%7."/>
      <w:lvlJc w:val="left"/>
      <w:pPr>
        <w:ind w:left="5040" w:hanging="360"/>
      </w:pPr>
    </w:lvl>
    <w:lvl w:ilvl="7" w:tplc="69DCBBFA">
      <w:start w:val="1"/>
      <w:numFmt w:val="lowerLetter"/>
      <w:lvlText w:val="%8."/>
      <w:lvlJc w:val="left"/>
      <w:pPr>
        <w:ind w:left="5760" w:hanging="360"/>
      </w:pPr>
    </w:lvl>
    <w:lvl w:ilvl="8" w:tplc="D7522190">
      <w:start w:val="1"/>
      <w:numFmt w:val="lowerRoman"/>
      <w:lvlText w:val="%9."/>
      <w:lvlJc w:val="right"/>
      <w:pPr>
        <w:ind w:left="6480" w:hanging="180"/>
      </w:pPr>
    </w:lvl>
  </w:abstractNum>
  <w:abstractNum w:abstractNumId="14" w15:restartNumberingAfterBreak="0">
    <w:nsid w:val="786DD77E"/>
    <w:multiLevelType w:val="hybridMultilevel"/>
    <w:tmpl w:val="9B4C2DD0"/>
    <w:lvl w:ilvl="0" w:tplc="CA581B0A">
      <w:start w:val="1"/>
      <w:numFmt w:val="upperRoman"/>
      <w:lvlText w:val="%1."/>
      <w:lvlJc w:val="right"/>
      <w:pPr>
        <w:ind w:left="720" w:hanging="360"/>
      </w:pPr>
    </w:lvl>
    <w:lvl w:ilvl="1" w:tplc="AED4AB86">
      <w:start w:val="1"/>
      <w:numFmt w:val="lowerLetter"/>
      <w:lvlText w:val="%2."/>
      <w:lvlJc w:val="left"/>
      <w:pPr>
        <w:ind w:left="1440" w:hanging="360"/>
      </w:pPr>
    </w:lvl>
    <w:lvl w:ilvl="2" w:tplc="A8CC20D0">
      <w:start w:val="1"/>
      <w:numFmt w:val="lowerRoman"/>
      <w:lvlText w:val="%3."/>
      <w:lvlJc w:val="right"/>
      <w:pPr>
        <w:ind w:left="2160" w:hanging="180"/>
      </w:pPr>
    </w:lvl>
    <w:lvl w:ilvl="3" w:tplc="1868AAD0">
      <w:start w:val="1"/>
      <w:numFmt w:val="decimal"/>
      <w:lvlText w:val="%4."/>
      <w:lvlJc w:val="left"/>
      <w:pPr>
        <w:ind w:left="2880" w:hanging="360"/>
      </w:pPr>
    </w:lvl>
    <w:lvl w:ilvl="4" w:tplc="95F2CD70">
      <w:start w:val="1"/>
      <w:numFmt w:val="lowerLetter"/>
      <w:lvlText w:val="%5."/>
      <w:lvlJc w:val="left"/>
      <w:pPr>
        <w:ind w:left="3600" w:hanging="360"/>
      </w:pPr>
    </w:lvl>
    <w:lvl w:ilvl="5" w:tplc="EA66F138">
      <w:start w:val="1"/>
      <w:numFmt w:val="lowerRoman"/>
      <w:lvlText w:val="%6."/>
      <w:lvlJc w:val="right"/>
      <w:pPr>
        <w:ind w:left="4320" w:hanging="180"/>
      </w:pPr>
    </w:lvl>
    <w:lvl w:ilvl="6" w:tplc="9034B6FE">
      <w:start w:val="1"/>
      <w:numFmt w:val="decimal"/>
      <w:lvlText w:val="%7."/>
      <w:lvlJc w:val="left"/>
      <w:pPr>
        <w:ind w:left="5040" w:hanging="360"/>
      </w:pPr>
    </w:lvl>
    <w:lvl w:ilvl="7" w:tplc="E6947EF0">
      <w:start w:val="1"/>
      <w:numFmt w:val="lowerLetter"/>
      <w:lvlText w:val="%8."/>
      <w:lvlJc w:val="left"/>
      <w:pPr>
        <w:ind w:left="5760" w:hanging="360"/>
      </w:pPr>
    </w:lvl>
    <w:lvl w:ilvl="8" w:tplc="5CE2A1FA">
      <w:start w:val="1"/>
      <w:numFmt w:val="lowerRoman"/>
      <w:lvlText w:val="%9."/>
      <w:lvlJc w:val="right"/>
      <w:pPr>
        <w:ind w:left="6480" w:hanging="180"/>
      </w:pPr>
    </w:lvl>
  </w:abstractNum>
  <w:num w:numId="1" w16cid:durableId="655961173">
    <w:abstractNumId w:val="6"/>
  </w:num>
  <w:num w:numId="2" w16cid:durableId="481577656">
    <w:abstractNumId w:val="1"/>
  </w:num>
  <w:num w:numId="3" w16cid:durableId="545261791">
    <w:abstractNumId w:val="11"/>
  </w:num>
  <w:num w:numId="4" w16cid:durableId="1367829467">
    <w:abstractNumId w:val="0"/>
  </w:num>
  <w:num w:numId="5" w16cid:durableId="1436242625">
    <w:abstractNumId w:val="12"/>
  </w:num>
  <w:num w:numId="6" w16cid:durableId="46612839">
    <w:abstractNumId w:val="7"/>
  </w:num>
  <w:num w:numId="7" w16cid:durableId="1551920911">
    <w:abstractNumId w:val="14"/>
  </w:num>
  <w:num w:numId="8" w16cid:durableId="810830358">
    <w:abstractNumId w:val="4"/>
  </w:num>
  <w:num w:numId="9" w16cid:durableId="400449541">
    <w:abstractNumId w:val="10"/>
  </w:num>
  <w:num w:numId="10" w16cid:durableId="2013406784">
    <w:abstractNumId w:val="5"/>
  </w:num>
  <w:num w:numId="11" w16cid:durableId="699403925">
    <w:abstractNumId w:val="2"/>
  </w:num>
  <w:num w:numId="12" w16cid:durableId="525870985">
    <w:abstractNumId w:val="13"/>
  </w:num>
  <w:num w:numId="13" w16cid:durableId="60369356">
    <w:abstractNumId w:val="3"/>
  </w:num>
  <w:num w:numId="14" w16cid:durableId="1746952724">
    <w:abstractNumId w:val="8"/>
  </w:num>
  <w:num w:numId="15" w16cid:durableId="7998042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C2DC4E"/>
    <w:rsid w:val="00406A93"/>
    <w:rsid w:val="007F64C0"/>
    <w:rsid w:val="00A02234"/>
    <w:rsid w:val="00A26F53"/>
    <w:rsid w:val="00E36A60"/>
    <w:rsid w:val="1025DC74"/>
    <w:rsid w:val="166B478E"/>
    <w:rsid w:val="1B58F018"/>
    <w:rsid w:val="26C2DC4E"/>
    <w:rsid w:val="28839C5D"/>
    <w:rsid w:val="2C09BC83"/>
    <w:rsid w:val="3B79F201"/>
    <w:rsid w:val="4664D2F2"/>
    <w:rsid w:val="4FBD6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DC4E"/>
  <w15:chartTrackingRefBased/>
  <w15:docId w15:val="{B35BE3F9-2A22-4D05-80F8-0C47F5007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SubtleReference">
    <w:name w:val="Subtle Reference"/>
    <w:basedOn w:val="DefaultParagraphFont"/>
    <w:uiPriority w:val="31"/>
    <w:qFormat/>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sa.gov/trave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R@Essential-Soft.com"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sa.gov/travel/plan-book/transportation-airfare-pov-etc/privately-owned-vehicle-pov-mileage-reimbursement" TargetMode="Externa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815ED8-CF10-467F-B736-6C46E30034A2}"/>
</file>

<file path=customXml/itemProps2.xml><?xml version="1.0" encoding="utf-8"?>
<ds:datastoreItem xmlns:ds="http://schemas.openxmlformats.org/officeDocument/2006/customXml" ds:itemID="{29C56C0C-9BAB-4F42-93B9-645751661C3D}"/>
</file>

<file path=customXml/itemProps3.xml><?xml version="1.0" encoding="utf-8"?>
<ds:datastoreItem xmlns:ds="http://schemas.openxmlformats.org/officeDocument/2006/customXml" ds:itemID="{389536F2-EE35-4ED0-9801-2A439F3FF07E}"/>
</file>

<file path=docProps/app.xml><?xml version="1.0" encoding="utf-8"?>
<Properties xmlns="http://schemas.openxmlformats.org/officeDocument/2006/extended-properties" xmlns:vt="http://schemas.openxmlformats.org/officeDocument/2006/docPropsVTypes">
  <Template>Normal.dotm</Template>
  <TotalTime>2</TotalTime>
  <Pages>2</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Ferleman</dc:creator>
  <cp:keywords/>
  <dc:description/>
  <cp:lastModifiedBy>Nancy Moran</cp:lastModifiedBy>
  <cp:revision>3</cp:revision>
  <dcterms:created xsi:type="dcterms:W3CDTF">2025-02-11T18:45:00Z</dcterms:created>
  <dcterms:modified xsi:type="dcterms:W3CDTF">2025-02-11T18:47:00Z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