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6A77" w14:textId="77777777" w:rsidR="004A4AB1" w:rsidRPr="004A4AB1" w:rsidRDefault="004A4AB1" w:rsidP="004A4AB1">
      <w:pPr>
        <w:spacing w:after="60"/>
        <w:jc w:val="center"/>
        <w:rPr>
          <w:b/>
          <w:bCs/>
          <w:color w:val="1A4D8F"/>
          <w:sz w:val="34"/>
          <w:szCs w:val="34"/>
        </w:rPr>
      </w:pPr>
      <w:r w:rsidRPr="004A4AB1">
        <w:rPr>
          <w:b/>
          <w:bCs/>
          <w:color w:val="1A4D8F"/>
          <w:sz w:val="34"/>
          <w:szCs w:val="34"/>
        </w:rPr>
        <w:t>House Price Estimator</w:t>
      </w:r>
    </w:p>
    <w:p w14:paraId="5D4B2D3B" w14:textId="77777777" w:rsidR="00FB69BD" w:rsidRDefault="00000000">
      <w:pPr>
        <w:spacing w:after="60"/>
        <w:jc w:val="center"/>
      </w:pPr>
      <w:r>
        <w:rPr>
          <w:color w:val="555555"/>
          <w:sz w:val="24"/>
          <w:szCs w:val="24"/>
        </w:rPr>
        <w:t>House Price Prediction using Linear Regression</w:t>
      </w:r>
    </w:p>
    <w:p w14:paraId="281321CD" w14:textId="091079C1" w:rsidR="00FB69BD" w:rsidRDefault="009855CD" w:rsidP="009855CD">
      <w:pPr>
        <w:pBdr>
          <w:bottom w:val="single" w:sz="6" w:space="8" w:color="CCCCCC"/>
        </w:pBdr>
        <w:tabs>
          <w:tab w:val="left" w:pos="1945"/>
        </w:tabs>
        <w:spacing w:after="260"/>
      </w:pPr>
      <w:r>
        <w:tab/>
      </w:r>
    </w:p>
    <w:p w14:paraId="0104887F" w14:textId="77777777" w:rsidR="00FB69BD" w:rsidRPr="00652C7D" w:rsidRDefault="00000000">
      <w:pPr>
        <w:pStyle w:val="Heading1"/>
        <w:spacing w:before="320" w:after="140"/>
        <w:rPr>
          <w:b/>
          <w:bCs/>
          <w:sz w:val="28"/>
          <w:szCs w:val="28"/>
        </w:rPr>
      </w:pPr>
      <w:r w:rsidRPr="00652C7D">
        <w:rPr>
          <w:b/>
          <w:bCs/>
          <w:color w:val="1A4D8F"/>
          <w:sz w:val="28"/>
          <w:szCs w:val="28"/>
        </w:rPr>
        <w:t>1. Objective</w:t>
      </w:r>
    </w:p>
    <w:p w14:paraId="25F52D81" w14:textId="77777777" w:rsidR="00FB69BD" w:rsidRPr="00131F1F" w:rsidRDefault="00000000">
      <w:pPr>
        <w:spacing w:after="140" w:line="300" w:lineRule="auto"/>
        <w:rPr>
          <w:sz w:val="24"/>
          <w:szCs w:val="24"/>
        </w:rPr>
      </w:pPr>
      <w:r w:rsidRPr="00131F1F">
        <w:rPr>
          <w:sz w:val="24"/>
          <w:szCs w:val="24"/>
        </w:rPr>
        <w:t>To build and evaluate a Linear Regression model using the California Housing dataset and understand the complete machine learning workflow including data loading, exploration, preprocessing, training, prediction, and evaluation.</w:t>
      </w:r>
    </w:p>
    <w:p w14:paraId="49DF7EA3" w14:textId="77777777" w:rsidR="00FB69BD" w:rsidRPr="00652C7D" w:rsidRDefault="00000000">
      <w:pPr>
        <w:pStyle w:val="Heading1"/>
        <w:spacing w:before="320" w:after="140"/>
        <w:rPr>
          <w:b/>
          <w:bCs/>
          <w:color w:val="1A4D8F"/>
          <w:sz w:val="28"/>
          <w:szCs w:val="28"/>
        </w:rPr>
      </w:pPr>
      <w:r w:rsidRPr="00652C7D">
        <w:rPr>
          <w:b/>
          <w:bCs/>
          <w:color w:val="1A4D8F"/>
          <w:sz w:val="28"/>
          <w:szCs w:val="28"/>
        </w:rPr>
        <w:t>2. Dataset Overview</w:t>
      </w:r>
    </w:p>
    <w:p w14:paraId="1E0A1137" w14:textId="77777777" w:rsidR="00FB69BD" w:rsidRPr="00131F1F" w:rsidRDefault="00000000">
      <w:pPr>
        <w:spacing w:after="140" w:line="300" w:lineRule="auto"/>
        <w:rPr>
          <w:sz w:val="24"/>
          <w:szCs w:val="24"/>
        </w:rPr>
      </w:pPr>
      <w:r w:rsidRPr="00131F1F">
        <w:rPr>
          <w:sz w:val="24"/>
          <w:szCs w:val="24"/>
        </w:rPr>
        <w:t>The California Housing dataset (built into scikit-learn) was used. It contains 20,640 rows and 9 columns describing housing characteristics across California districts, with the goal of predicting the median house value (in $100,000s) for each district.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FB69BD" w14:paraId="5F4B0513" w14:textId="77777777">
        <w:tblPrEx>
          <w:tblCellMar>
            <w:top w:w="0" w:type="dxa"/>
            <w:bottom w:w="0" w:type="dxa"/>
          </w:tblCellMar>
        </w:tblPrEx>
        <w:trPr>
          <w:tblHeader/>
        </w:trPr>
        <w:tc>
          <w:tcPr>
            <w:tcW w:w="2520" w:type="dxa"/>
            <w:shd w:val="clear" w:color="auto" w:fill="1A4D8F"/>
            <w:tcMar>
              <w:top w:w="80" w:type="dxa"/>
              <w:left w:w="100" w:type="dxa"/>
              <w:bottom w:w="80" w:type="dxa"/>
              <w:right w:w="100" w:type="dxa"/>
            </w:tcMar>
            <w:vAlign w:val="center"/>
          </w:tcPr>
          <w:p w14:paraId="03432C9F" w14:textId="77777777" w:rsidR="00FB69BD" w:rsidRDefault="00000000">
            <w:r>
              <w:rPr>
                <w:b/>
                <w:bCs/>
                <w:color w:val="FFFFFF"/>
              </w:rPr>
              <w:t>Feature</w:t>
            </w:r>
          </w:p>
        </w:tc>
        <w:tc>
          <w:tcPr>
            <w:tcW w:w="7560" w:type="dxa"/>
            <w:shd w:val="clear" w:color="auto" w:fill="1A4D8F"/>
            <w:tcMar>
              <w:top w:w="80" w:type="dxa"/>
              <w:left w:w="100" w:type="dxa"/>
              <w:bottom w:w="80" w:type="dxa"/>
              <w:right w:w="100" w:type="dxa"/>
            </w:tcMar>
            <w:vAlign w:val="center"/>
          </w:tcPr>
          <w:p w14:paraId="431387BC" w14:textId="77777777" w:rsidR="00FB69BD" w:rsidRDefault="00000000">
            <w:r>
              <w:rPr>
                <w:b/>
                <w:bCs/>
                <w:color w:val="FFFFFF"/>
              </w:rPr>
              <w:t>Description</w:t>
            </w:r>
          </w:p>
        </w:tc>
      </w:tr>
      <w:tr w:rsidR="00FB69BD" w14:paraId="47537512" w14:textId="77777777">
        <w:tblPrEx>
          <w:tblCellMar>
            <w:top w:w="0" w:type="dxa"/>
            <w:bottom w:w="0" w:type="dxa"/>
          </w:tblCellMar>
        </w:tblPrEx>
        <w:tc>
          <w:tcPr>
            <w:tcW w:w="2520" w:type="dxa"/>
            <w:shd w:val="clear" w:color="auto" w:fill="FFFFFF"/>
            <w:tcMar>
              <w:top w:w="70" w:type="dxa"/>
              <w:left w:w="100" w:type="dxa"/>
              <w:bottom w:w="70" w:type="dxa"/>
              <w:right w:w="100" w:type="dxa"/>
            </w:tcMar>
          </w:tcPr>
          <w:p w14:paraId="5C0E8936" w14:textId="77777777" w:rsidR="00FB69BD" w:rsidRDefault="00000000">
            <w:proofErr w:type="spellStart"/>
            <w:r>
              <w:t>MedInc</w:t>
            </w:r>
            <w:proofErr w:type="spellEnd"/>
          </w:p>
        </w:tc>
        <w:tc>
          <w:tcPr>
            <w:tcW w:w="7560" w:type="dxa"/>
            <w:shd w:val="clear" w:color="auto" w:fill="FFFFFF"/>
            <w:tcMar>
              <w:top w:w="70" w:type="dxa"/>
              <w:left w:w="100" w:type="dxa"/>
              <w:bottom w:w="70" w:type="dxa"/>
              <w:right w:w="100" w:type="dxa"/>
            </w:tcMar>
          </w:tcPr>
          <w:p w14:paraId="34B2B841" w14:textId="77777777" w:rsidR="00FB69BD" w:rsidRDefault="00000000">
            <w:r>
              <w:t>Median income of households in the area ($10,000s)</w:t>
            </w:r>
          </w:p>
        </w:tc>
      </w:tr>
      <w:tr w:rsidR="00FB69BD" w14:paraId="2DD88813" w14:textId="77777777">
        <w:tblPrEx>
          <w:tblCellMar>
            <w:top w:w="0" w:type="dxa"/>
            <w:bottom w:w="0" w:type="dxa"/>
          </w:tblCellMar>
        </w:tblPrEx>
        <w:tc>
          <w:tcPr>
            <w:tcW w:w="2520" w:type="dxa"/>
            <w:shd w:val="clear" w:color="auto" w:fill="EAF1FB"/>
            <w:tcMar>
              <w:top w:w="70" w:type="dxa"/>
              <w:left w:w="100" w:type="dxa"/>
              <w:bottom w:w="70" w:type="dxa"/>
              <w:right w:w="100" w:type="dxa"/>
            </w:tcMar>
          </w:tcPr>
          <w:p w14:paraId="67BF1D1C" w14:textId="77777777" w:rsidR="00FB69BD" w:rsidRDefault="00000000">
            <w:proofErr w:type="spellStart"/>
            <w:r>
              <w:t>HouseAge</w:t>
            </w:r>
            <w:proofErr w:type="spellEnd"/>
          </w:p>
        </w:tc>
        <w:tc>
          <w:tcPr>
            <w:tcW w:w="7560" w:type="dxa"/>
            <w:shd w:val="clear" w:color="auto" w:fill="EAF1FB"/>
            <w:tcMar>
              <w:top w:w="70" w:type="dxa"/>
              <w:left w:w="100" w:type="dxa"/>
              <w:bottom w:w="70" w:type="dxa"/>
              <w:right w:w="100" w:type="dxa"/>
            </w:tcMar>
          </w:tcPr>
          <w:p w14:paraId="29CCB8C1" w14:textId="77777777" w:rsidR="00FB69BD" w:rsidRDefault="00000000">
            <w:r>
              <w:t>Median age of houses in the area (years)</w:t>
            </w:r>
          </w:p>
        </w:tc>
      </w:tr>
      <w:tr w:rsidR="00FB69BD" w14:paraId="53DF7628" w14:textId="77777777">
        <w:tblPrEx>
          <w:tblCellMar>
            <w:top w:w="0" w:type="dxa"/>
            <w:bottom w:w="0" w:type="dxa"/>
          </w:tblCellMar>
        </w:tblPrEx>
        <w:tc>
          <w:tcPr>
            <w:tcW w:w="2520" w:type="dxa"/>
            <w:shd w:val="clear" w:color="auto" w:fill="FFFFFF"/>
            <w:tcMar>
              <w:top w:w="70" w:type="dxa"/>
              <w:left w:w="100" w:type="dxa"/>
              <w:bottom w:w="70" w:type="dxa"/>
              <w:right w:w="100" w:type="dxa"/>
            </w:tcMar>
          </w:tcPr>
          <w:p w14:paraId="66E91113" w14:textId="77777777" w:rsidR="00FB69BD" w:rsidRDefault="00000000">
            <w:proofErr w:type="spellStart"/>
            <w:r>
              <w:t>AveRooms</w:t>
            </w:r>
            <w:proofErr w:type="spellEnd"/>
          </w:p>
        </w:tc>
        <w:tc>
          <w:tcPr>
            <w:tcW w:w="7560" w:type="dxa"/>
            <w:shd w:val="clear" w:color="auto" w:fill="FFFFFF"/>
            <w:tcMar>
              <w:top w:w="70" w:type="dxa"/>
              <w:left w:w="100" w:type="dxa"/>
              <w:bottom w:w="70" w:type="dxa"/>
              <w:right w:w="100" w:type="dxa"/>
            </w:tcMar>
          </w:tcPr>
          <w:p w14:paraId="1640ED62" w14:textId="77777777" w:rsidR="00FB69BD" w:rsidRDefault="00000000">
            <w:r>
              <w:t>Average number of rooms per household</w:t>
            </w:r>
          </w:p>
        </w:tc>
      </w:tr>
      <w:tr w:rsidR="00FB69BD" w14:paraId="426987F9" w14:textId="77777777">
        <w:tblPrEx>
          <w:tblCellMar>
            <w:top w:w="0" w:type="dxa"/>
            <w:bottom w:w="0" w:type="dxa"/>
          </w:tblCellMar>
        </w:tblPrEx>
        <w:tc>
          <w:tcPr>
            <w:tcW w:w="2520" w:type="dxa"/>
            <w:shd w:val="clear" w:color="auto" w:fill="EAF1FB"/>
            <w:tcMar>
              <w:top w:w="70" w:type="dxa"/>
              <w:left w:w="100" w:type="dxa"/>
              <w:bottom w:w="70" w:type="dxa"/>
              <w:right w:w="100" w:type="dxa"/>
            </w:tcMar>
          </w:tcPr>
          <w:p w14:paraId="3EC4C728" w14:textId="77777777" w:rsidR="00FB69BD" w:rsidRDefault="00000000">
            <w:proofErr w:type="spellStart"/>
            <w:r>
              <w:t>AveBedrms</w:t>
            </w:r>
            <w:proofErr w:type="spellEnd"/>
          </w:p>
        </w:tc>
        <w:tc>
          <w:tcPr>
            <w:tcW w:w="7560" w:type="dxa"/>
            <w:shd w:val="clear" w:color="auto" w:fill="EAF1FB"/>
            <w:tcMar>
              <w:top w:w="70" w:type="dxa"/>
              <w:left w:w="100" w:type="dxa"/>
              <w:bottom w:w="70" w:type="dxa"/>
              <w:right w:w="100" w:type="dxa"/>
            </w:tcMar>
          </w:tcPr>
          <w:p w14:paraId="1E190F38" w14:textId="77777777" w:rsidR="00FB69BD" w:rsidRDefault="00000000">
            <w:r>
              <w:t>Average number of bedrooms per household</w:t>
            </w:r>
          </w:p>
        </w:tc>
      </w:tr>
      <w:tr w:rsidR="00FB69BD" w14:paraId="5C7319FF" w14:textId="77777777">
        <w:tblPrEx>
          <w:tblCellMar>
            <w:top w:w="0" w:type="dxa"/>
            <w:bottom w:w="0" w:type="dxa"/>
          </w:tblCellMar>
        </w:tblPrEx>
        <w:tc>
          <w:tcPr>
            <w:tcW w:w="2520" w:type="dxa"/>
            <w:shd w:val="clear" w:color="auto" w:fill="FFFFFF"/>
            <w:tcMar>
              <w:top w:w="70" w:type="dxa"/>
              <w:left w:w="100" w:type="dxa"/>
              <w:bottom w:w="70" w:type="dxa"/>
              <w:right w:w="100" w:type="dxa"/>
            </w:tcMar>
          </w:tcPr>
          <w:p w14:paraId="659230E0" w14:textId="77777777" w:rsidR="00FB69BD" w:rsidRDefault="00000000">
            <w:r>
              <w:t>Population</w:t>
            </w:r>
          </w:p>
        </w:tc>
        <w:tc>
          <w:tcPr>
            <w:tcW w:w="7560" w:type="dxa"/>
            <w:shd w:val="clear" w:color="auto" w:fill="FFFFFF"/>
            <w:tcMar>
              <w:top w:w="70" w:type="dxa"/>
              <w:left w:w="100" w:type="dxa"/>
              <w:bottom w:w="70" w:type="dxa"/>
              <w:right w:w="100" w:type="dxa"/>
            </w:tcMar>
          </w:tcPr>
          <w:p w14:paraId="3469DDEA" w14:textId="77777777" w:rsidR="00FB69BD" w:rsidRDefault="00000000">
            <w:r>
              <w:t>Population of the area</w:t>
            </w:r>
          </w:p>
        </w:tc>
      </w:tr>
      <w:tr w:rsidR="00FB69BD" w14:paraId="1AF1B0E3" w14:textId="77777777">
        <w:tblPrEx>
          <w:tblCellMar>
            <w:top w:w="0" w:type="dxa"/>
            <w:bottom w:w="0" w:type="dxa"/>
          </w:tblCellMar>
        </w:tblPrEx>
        <w:tc>
          <w:tcPr>
            <w:tcW w:w="2520" w:type="dxa"/>
            <w:shd w:val="clear" w:color="auto" w:fill="EAF1FB"/>
            <w:tcMar>
              <w:top w:w="70" w:type="dxa"/>
              <w:left w:w="100" w:type="dxa"/>
              <w:bottom w:w="70" w:type="dxa"/>
              <w:right w:w="100" w:type="dxa"/>
            </w:tcMar>
          </w:tcPr>
          <w:p w14:paraId="46B92A1F" w14:textId="77777777" w:rsidR="00FB69BD" w:rsidRDefault="00000000">
            <w:proofErr w:type="spellStart"/>
            <w:r>
              <w:t>AveOccup</w:t>
            </w:r>
            <w:proofErr w:type="spellEnd"/>
          </w:p>
        </w:tc>
        <w:tc>
          <w:tcPr>
            <w:tcW w:w="7560" w:type="dxa"/>
            <w:shd w:val="clear" w:color="auto" w:fill="EAF1FB"/>
            <w:tcMar>
              <w:top w:w="70" w:type="dxa"/>
              <w:left w:w="100" w:type="dxa"/>
              <w:bottom w:w="70" w:type="dxa"/>
              <w:right w:w="100" w:type="dxa"/>
            </w:tcMar>
          </w:tcPr>
          <w:p w14:paraId="4891C2F9" w14:textId="77777777" w:rsidR="00FB69BD" w:rsidRDefault="00000000">
            <w:r>
              <w:t>Average number of people per household</w:t>
            </w:r>
          </w:p>
        </w:tc>
      </w:tr>
      <w:tr w:rsidR="00FB69BD" w14:paraId="49F97326" w14:textId="77777777">
        <w:tblPrEx>
          <w:tblCellMar>
            <w:top w:w="0" w:type="dxa"/>
            <w:bottom w:w="0" w:type="dxa"/>
          </w:tblCellMar>
        </w:tblPrEx>
        <w:tc>
          <w:tcPr>
            <w:tcW w:w="2520" w:type="dxa"/>
            <w:shd w:val="clear" w:color="auto" w:fill="FFFFFF"/>
            <w:tcMar>
              <w:top w:w="70" w:type="dxa"/>
              <w:left w:w="100" w:type="dxa"/>
              <w:bottom w:w="70" w:type="dxa"/>
              <w:right w:w="100" w:type="dxa"/>
            </w:tcMar>
          </w:tcPr>
          <w:p w14:paraId="451BB38E" w14:textId="77777777" w:rsidR="00FB69BD" w:rsidRDefault="00000000">
            <w:r>
              <w:t>Latitude</w:t>
            </w:r>
          </w:p>
        </w:tc>
        <w:tc>
          <w:tcPr>
            <w:tcW w:w="7560" w:type="dxa"/>
            <w:shd w:val="clear" w:color="auto" w:fill="FFFFFF"/>
            <w:tcMar>
              <w:top w:w="70" w:type="dxa"/>
              <w:left w:w="100" w:type="dxa"/>
              <w:bottom w:w="70" w:type="dxa"/>
              <w:right w:w="100" w:type="dxa"/>
            </w:tcMar>
          </w:tcPr>
          <w:p w14:paraId="52C4262D" w14:textId="77777777" w:rsidR="00FB69BD" w:rsidRDefault="00000000">
            <w:r>
              <w:t>Geographic latitude of the area</w:t>
            </w:r>
          </w:p>
        </w:tc>
      </w:tr>
      <w:tr w:rsidR="00FB69BD" w14:paraId="5403ED9E" w14:textId="77777777">
        <w:tblPrEx>
          <w:tblCellMar>
            <w:top w:w="0" w:type="dxa"/>
            <w:bottom w:w="0" w:type="dxa"/>
          </w:tblCellMar>
        </w:tblPrEx>
        <w:tc>
          <w:tcPr>
            <w:tcW w:w="2520" w:type="dxa"/>
            <w:shd w:val="clear" w:color="auto" w:fill="EAF1FB"/>
            <w:tcMar>
              <w:top w:w="70" w:type="dxa"/>
              <w:left w:w="100" w:type="dxa"/>
              <w:bottom w:w="70" w:type="dxa"/>
              <w:right w:w="100" w:type="dxa"/>
            </w:tcMar>
          </w:tcPr>
          <w:p w14:paraId="01C35ABD" w14:textId="77777777" w:rsidR="00FB69BD" w:rsidRDefault="00000000">
            <w:r>
              <w:t>Longitude</w:t>
            </w:r>
          </w:p>
        </w:tc>
        <w:tc>
          <w:tcPr>
            <w:tcW w:w="7560" w:type="dxa"/>
            <w:shd w:val="clear" w:color="auto" w:fill="EAF1FB"/>
            <w:tcMar>
              <w:top w:w="70" w:type="dxa"/>
              <w:left w:w="100" w:type="dxa"/>
              <w:bottom w:w="70" w:type="dxa"/>
              <w:right w:w="100" w:type="dxa"/>
            </w:tcMar>
          </w:tcPr>
          <w:p w14:paraId="3E7CC7A5" w14:textId="77777777" w:rsidR="00FB69BD" w:rsidRDefault="00000000">
            <w:r>
              <w:t>Geographic longitude of the area</w:t>
            </w:r>
          </w:p>
        </w:tc>
      </w:tr>
      <w:tr w:rsidR="00FB69BD" w14:paraId="4A9BDA16" w14:textId="77777777">
        <w:tblPrEx>
          <w:tblCellMar>
            <w:top w:w="0" w:type="dxa"/>
            <w:bottom w:w="0" w:type="dxa"/>
          </w:tblCellMar>
        </w:tblPrEx>
        <w:tc>
          <w:tcPr>
            <w:tcW w:w="2520" w:type="dxa"/>
            <w:shd w:val="clear" w:color="auto" w:fill="FFFFFF"/>
            <w:tcMar>
              <w:top w:w="70" w:type="dxa"/>
              <w:left w:w="100" w:type="dxa"/>
              <w:bottom w:w="70" w:type="dxa"/>
              <w:right w:w="100" w:type="dxa"/>
            </w:tcMar>
          </w:tcPr>
          <w:p w14:paraId="35BFADBA" w14:textId="77777777" w:rsidR="00FB69BD" w:rsidRDefault="00000000">
            <w:proofErr w:type="spellStart"/>
            <w:r>
              <w:t>MedHouseVal</w:t>
            </w:r>
            <w:proofErr w:type="spellEnd"/>
          </w:p>
        </w:tc>
        <w:tc>
          <w:tcPr>
            <w:tcW w:w="7560" w:type="dxa"/>
            <w:shd w:val="clear" w:color="auto" w:fill="FFFFFF"/>
            <w:tcMar>
              <w:top w:w="70" w:type="dxa"/>
              <w:left w:w="100" w:type="dxa"/>
              <w:bottom w:w="70" w:type="dxa"/>
              <w:right w:w="100" w:type="dxa"/>
            </w:tcMar>
          </w:tcPr>
          <w:p w14:paraId="15787E8E" w14:textId="77777777" w:rsidR="00FB69BD" w:rsidRDefault="00000000">
            <w:r>
              <w:t>Target: Median house value ($100,000s)</w:t>
            </w:r>
          </w:p>
        </w:tc>
      </w:tr>
    </w:tbl>
    <w:p w14:paraId="71FE4BFA" w14:textId="1AEC7AC8" w:rsidR="00E519D8" w:rsidRDefault="00000000" w:rsidP="009855CD">
      <w:pPr>
        <w:spacing w:before="240" w:after="140" w:line="300" w:lineRule="auto"/>
      </w:pPr>
      <w:r w:rsidRPr="00131F1F">
        <w:rPr>
          <w:sz w:val="24"/>
          <w:szCs w:val="24"/>
        </w:rPr>
        <w:t>A check for missing values confirmed the dataset is complete: all 9 columns have 20,640 non-null entries, so no imputation was required.</w:t>
      </w:r>
      <w:r w:rsidR="00CE1785" w:rsidRPr="00CE1785">
        <w:rPr>
          <w:b/>
          <w:bCs/>
          <w:color w:val="C00000"/>
          <w:sz w:val="21"/>
          <w:szCs w:val="21"/>
        </w:rPr>
        <w:drawing>
          <wp:inline distT="0" distB="0" distL="0" distR="0" wp14:anchorId="14CFFD0F" wp14:editId="07FA9D24">
            <wp:extent cx="6443264" cy="1624084"/>
            <wp:effectExtent l="19050" t="19050" r="15240" b="14605"/>
            <wp:docPr id="4963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022" name=""/>
                    <pic:cNvPicPr/>
                  </pic:nvPicPr>
                  <pic:blipFill>
                    <a:blip r:embed="rId8"/>
                    <a:stretch>
                      <a:fillRect/>
                    </a:stretch>
                  </pic:blipFill>
                  <pic:spPr>
                    <a:xfrm>
                      <a:off x="0" y="0"/>
                      <a:ext cx="6475280" cy="1632154"/>
                    </a:xfrm>
                    <a:prstGeom prst="rect">
                      <a:avLst/>
                    </a:prstGeom>
                    <a:ln>
                      <a:solidFill>
                        <a:schemeClr val="tx1"/>
                      </a:solidFill>
                    </a:ln>
                  </pic:spPr>
                </pic:pic>
              </a:graphicData>
            </a:graphic>
          </wp:inline>
        </w:drawing>
      </w:r>
    </w:p>
    <w:p w14:paraId="7E34CA3C" w14:textId="1DBB68A1" w:rsidR="00CE1785" w:rsidRDefault="00E519D8" w:rsidP="00E519D8">
      <w:pPr>
        <w:pStyle w:val="Caption"/>
        <w:jc w:val="center"/>
        <w:rPr>
          <w:b/>
          <w:bCs/>
          <w:color w:val="1A4D8F"/>
          <w:sz w:val="27"/>
          <w:szCs w:val="27"/>
        </w:rPr>
      </w:pPr>
      <w:r>
        <w:t xml:space="preserve">Figure </w:t>
      </w:r>
      <w:fldSimple w:instr=" SEQ Figure \* ARABIC ">
        <w:r w:rsidR="009855CD">
          <w:rPr>
            <w:noProof/>
          </w:rPr>
          <w:t>1</w:t>
        </w:r>
      </w:fldSimple>
      <w:r>
        <w:t>:</w:t>
      </w:r>
      <w:r w:rsidRPr="00160ABA">
        <w:t>First 5 rows of the dataset (</w:t>
      </w:r>
      <w:proofErr w:type="spellStart"/>
      <w:r w:rsidRPr="00160ABA">
        <w:t>df.head</w:t>
      </w:r>
      <w:proofErr w:type="spellEnd"/>
      <w:r w:rsidRPr="00160ABA">
        <w:t>()).</w:t>
      </w:r>
    </w:p>
    <w:p w14:paraId="04035A02" w14:textId="4F4AA8A6" w:rsidR="00FB69BD" w:rsidRPr="00652C7D" w:rsidRDefault="00000000">
      <w:pPr>
        <w:pStyle w:val="Heading1"/>
        <w:spacing w:before="320" w:after="140"/>
        <w:rPr>
          <w:b/>
          <w:bCs/>
          <w:color w:val="1A4D8F"/>
          <w:sz w:val="28"/>
          <w:szCs w:val="28"/>
        </w:rPr>
      </w:pPr>
      <w:r w:rsidRPr="00652C7D">
        <w:rPr>
          <w:b/>
          <w:bCs/>
          <w:color w:val="1A4D8F"/>
          <w:sz w:val="28"/>
          <w:szCs w:val="28"/>
        </w:rPr>
        <w:lastRenderedPageBreak/>
        <w:t>3. Exploratory Data Analysis (EDA)</w:t>
      </w:r>
    </w:p>
    <w:p w14:paraId="0FA0BB92" w14:textId="77777777" w:rsidR="00FB69BD" w:rsidRDefault="00000000">
      <w:pPr>
        <w:pStyle w:val="Heading2"/>
        <w:spacing w:before="200" w:after="100"/>
      </w:pPr>
      <w:r>
        <w:rPr>
          <w:b/>
          <w:bCs/>
          <w:color w:val="333333"/>
          <w:sz w:val="23"/>
          <w:szCs w:val="23"/>
        </w:rPr>
        <w:t>Target Distribution</w:t>
      </w:r>
    </w:p>
    <w:p w14:paraId="24489666" w14:textId="77777777" w:rsidR="00FB69BD" w:rsidRPr="00131F1F" w:rsidRDefault="00000000">
      <w:pPr>
        <w:spacing w:after="140" w:line="300" w:lineRule="auto"/>
        <w:rPr>
          <w:sz w:val="24"/>
          <w:szCs w:val="24"/>
        </w:rPr>
      </w:pPr>
      <w:r w:rsidRPr="00131F1F">
        <w:rPr>
          <w:sz w:val="24"/>
          <w:szCs w:val="24"/>
        </w:rPr>
        <w:t>The distribution of the target variable (median house value) is right-skewed, with a noticeable spike at the upper boundary of $500,000 — a known artifact of this dataset, where values were capped at that level during collection.</w:t>
      </w:r>
    </w:p>
    <w:p w14:paraId="742826E3" w14:textId="77777777" w:rsidR="00E519D8" w:rsidRDefault="00220C9F" w:rsidP="00E519D8">
      <w:pPr>
        <w:keepNext/>
        <w:spacing w:before="60" w:after="220"/>
      </w:pPr>
      <w:r w:rsidRPr="00220C9F">
        <w:rPr>
          <w:b/>
          <w:bCs/>
          <w:color w:val="C00000"/>
          <w:sz w:val="21"/>
          <w:szCs w:val="21"/>
        </w:rPr>
        <w:drawing>
          <wp:inline distT="0" distB="0" distL="0" distR="0" wp14:anchorId="144F456D" wp14:editId="68510A07">
            <wp:extent cx="6400800" cy="3776980"/>
            <wp:effectExtent l="19050" t="19050" r="19050" b="13970"/>
            <wp:docPr id="7164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83849" name=""/>
                    <pic:cNvPicPr/>
                  </pic:nvPicPr>
                  <pic:blipFill>
                    <a:blip r:embed="rId9"/>
                    <a:stretch>
                      <a:fillRect/>
                    </a:stretch>
                  </pic:blipFill>
                  <pic:spPr>
                    <a:xfrm>
                      <a:off x="0" y="0"/>
                      <a:ext cx="6400800" cy="3776980"/>
                    </a:xfrm>
                    <a:prstGeom prst="rect">
                      <a:avLst/>
                    </a:prstGeom>
                    <a:ln>
                      <a:solidFill>
                        <a:schemeClr val="tx1"/>
                      </a:solidFill>
                    </a:ln>
                  </pic:spPr>
                </pic:pic>
              </a:graphicData>
            </a:graphic>
          </wp:inline>
        </w:drawing>
      </w:r>
    </w:p>
    <w:p w14:paraId="0FBE900A" w14:textId="446B89F8" w:rsidR="00FB69BD" w:rsidRDefault="00E519D8" w:rsidP="00E519D8">
      <w:pPr>
        <w:pStyle w:val="Caption"/>
        <w:jc w:val="center"/>
      </w:pPr>
      <w:r>
        <w:t xml:space="preserve">Figure </w:t>
      </w:r>
      <w:fldSimple w:instr=" SEQ Figure \* ARABIC ">
        <w:r w:rsidR="009855CD">
          <w:rPr>
            <w:noProof/>
          </w:rPr>
          <w:t>2</w:t>
        </w:r>
      </w:fldSimple>
      <w:r>
        <w:t xml:space="preserve">: </w:t>
      </w:r>
      <w:r w:rsidRPr="00855071">
        <w:t>Distribution of Median House Value, with mean marked.</w:t>
      </w:r>
    </w:p>
    <w:p w14:paraId="1CA87FF7" w14:textId="77777777" w:rsidR="00FB69BD" w:rsidRDefault="00000000">
      <w:pPr>
        <w:pStyle w:val="Heading2"/>
        <w:spacing w:before="200" w:after="100"/>
      </w:pPr>
      <w:r>
        <w:rPr>
          <w:b/>
          <w:bCs/>
          <w:color w:val="333333"/>
          <w:sz w:val="23"/>
          <w:szCs w:val="23"/>
        </w:rPr>
        <w:t>Feature Distributions</w:t>
      </w:r>
    </w:p>
    <w:p w14:paraId="0741E047" w14:textId="77777777" w:rsidR="00FB69BD" w:rsidRPr="00131F1F" w:rsidRDefault="00000000">
      <w:pPr>
        <w:spacing w:after="140" w:line="300" w:lineRule="auto"/>
        <w:rPr>
          <w:sz w:val="24"/>
          <w:szCs w:val="24"/>
        </w:rPr>
      </w:pPr>
      <w:r w:rsidRPr="00131F1F">
        <w:rPr>
          <w:sz w:val="24"/>
          <w:szCs w:val="24"/>
        </w:rPr>
        <w:t xml:space="preserve">Most features are heavily skewed, with a few extreme outliers visible in </w:t>
      </w:r>
      <w:proofErr w:type="spellStart"/>
      <w:r w:rsidRPr="00131F1F">
        <w:rPr>
          <w:sz w:val="24"/>
          <w:szCs w:val="24"/>
        </w:rPr>
        <w:t>AveRooms</w:t>
      </w:r>
      <w:proofErr w:type="spellEnd"/>
      <w:r w:rsidRPr="00131F1F">
        <w:rPr>
          <w:sz w:val="24"/>
          <w:szCs w:val="24"/>
        </w:rPr>
        <w:t xml:space="preserve">, </w:t>
      </w:r>
      <w:proofErr w:type="spellStart"/>
      <w:r w:rsidRPr="00131F1F">
        <w:rPr>
          <w:sz w:val="24"/>
          <w:szCs w:val="24"/>
        </w:rPr>
        <w:t>AveBedrms</w:t>
      </w:r>
      <w:proofErr w:type="spellEnd"/>
      <w:r w:rsidRPr="00131F1F">
        <w:rPr>
          <w:sz w:val="24"/>
          <w:szCs w:val="24"/>
        </w:rPr>
        <w:t xml:space="preserve">, Population, and </w:t>
      </w:r>
      <w:proofErr w:type="spellStart"/>
      <w:r w:rsidRPr="00131F1F">
        <w:rPr>
          <w:sz w:val="24"/>
          <w:szCs w:val="24"/>
        </w:rPr>
        <w:t>AveOccup</w:t>
      </w:r>
      <w:proofErr w:type="spellEnd"/>
      <w:r w:rsidRPr="00131F1F">
        <w:rPr>
          <w:sz w:val="24"/>
          <w:szCs w:val="24"/>
        </w:rPr>
        <w:t>.</w:t>
      </w:r>
    </w:p>
    <w:p w14:paraId="4A2CB6A8" w14:textId="77777777" w:rsidR="009855CD" w:rsidRDefault="00131F1F" w:rsidP="009855CD">
      <w:pPr>
        <w:pStyle w:val="Heading2"/>
        <w:keepNext/>
        <w:spacing w:before="200" w:after="100"/>
      </w:pPr>
      <w:r>
        <w:rPr>
          <w:noProof/>
        </w:rPr>
        <w:lastRenderedPageBreak/>
        <w:drawing>
          <wp:inline distT="0" distB="0" distL="0" distR="0" wp14:anchorId="0DA05D42" wp14:editId="4D425AEE">
            <wp:extent cx="6400800" cy="4953000"/>
            <wp:effectExtent l="19050" t="19050" r="19050" b="19050"/>
            <wp:docPr id="1746814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953000"/>
                    </a:xfrm>
                    <a:prstGeom prst="rect">
                      <a:avLst/>
                    </a:prstGeom>
                    <a:noFill/>
                    <a:ln>
                      <a:solidFill>
                        <a:schemeClr val="tx1"/>
                      </a:solidFill>
                    </a:ln>
                  </pic:spPr>
                </pic:pic>
              </a:graphicData>
            </a:graphic>
          </wp:inline>
        </w:drawing>
      </w:r>
    </w:p>
    <w:p w14:paraId="52A625E4" w14:textId="35B01169" w:rsidR="00131F1F" w:rsidRDefault="009855CD" w:rsidP="009855CD">
      <w:pPr>
        <w:pStyle w:val="Caption"/>
        <w:jc w:val="center"/>
        <w:rPr>
          <w:b/>
          <w:bCs/>
          <w:color w:val="333333"/>
          <w:sz w:val="23"/>
          <w:szCs w:val="23"/>
        </w:rPr>
      </w:pPr>
      <w:r>
        <w:t xml:space="preserve">Figure </w:t>
      </w:r>
      <w:fldSimple w:instr=" SEQ Figure \* ARABIC ">
        <w:r>
          <w:rPr>
            <w:noProof/>
          </w:rPr>
          <w:t>3</w:t>
        </w:r>
      </w:fldSimple>
      <w:r>
        <w:t xml:space="preserve"> : </w:t>
      </w:r>
      <w:r w:rsidRPr="002A5264">
        <w:t>Feature Distributions.</w:t>
      </w:r>
    </w:p>
    <w:p w14:paraId="617482A1" w14:textId="06E6786A" w:rsidR="00FB69BD" w:rsidRDefault="00000000">
      <w:pPr>
        <w:pStyle w:val="Heading2"/>
        <w:spacing w:before="200" w:after="100"/>
      </w:pPr>
      <w:r>
        <w:rPr>
          <w:b/>
          <w:bCs/>
          <w:color w:val="333333"/>
          <w:sz w:val="23"/>
          <w:szCs w:val="23"/>
        </w:rPr>
        <w:t>Correlation Analysis</w:t>
      </w:r>
    </w:p>
    <w:p w14:paraId="4DC4470F" w14:textId="77777777" w:rsidR="00FB69BD" w:rsidRDefault="00000000">
      <w:pPr>
        <w:spacing w:after="140" w:line="300" w:lineRule="auto"/>
      </w:pPr>
      <w:r>
        <w:rPr>
          <w:sz w:val="21"/>
          <w:szCs w:val="21"/>
        </w:rPr>
        <w:t>Median Income (</w:t>
      </w:r>
      <w:proofErr w:type="spellStart"/>
      <w:r>
        <w:rPr>
          <w:sz w:val="21"/>
          <w:szCs w:val="21"/>
        </w:rPr>
        <w:t>MedInc</w:t>
      </w:r>
      <w:proofErr w:type="spellEnd"/>
      <w:r>
        <w:rPr>
          <w:sz w:val="21"/>
          <w:szCs w:val="21"/>
        </w:rPr>
        <w:t>) stood out as by far the strongest predictor of house value, which aligns with real-world intuition — wealthier areas tend to have more expensive homes. All other features showed weak correlation individually.</w:t>
      </w:r>
    </w:p>
    <w:p w14:paraId="37115EFA" w14:textId="77777777" w:rsidR="00E519D8" w:rsidRDefault="00220C9F" w:rsidP="00E519D8">
      <w:pPr>
        <w:keepNext/>
        <w:spacing w:before="60" w:after="220"/>
      </w:pPr>
      <w:r>
        <w:rPr>
          <w:noProof/>
        </w:rPr>
        <w:lastRenderedPageBreak/>
        <w:drawing>
          <wp:inline distT="0" distB="0" distL="0" distR="0" wp14:anchorId="363E7AEA" wp14:editId="2F2BD2F5">
            <wp:extent cx="6400800" cy="5601970"/>
            <wp:effectExtent l="19050" t="19050" r="19050" b="17780"/>
            <wp:docPr id="7138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5601970"/>
                    </a:xfrm>
                    <a:prstGeom prst="rect">
                      <a:avLst/>
                    </a:prstGeom>
                    <a:ln>
                      <a:solidFill>
                        <a:schemeClr val="tx1"/>
                      </a:solidFill>
                    </a:ln>
                  </pic:spPr>
                </pic:pic>
              </a:graphicData>
            </a:graphic>
          </wp:inline>
        </w:drawing>
      </w:r>
    </w:p>
    <w:p w14:paraId="7DE6EBDA" w14:textId="21F6EDC5" w:rsidR="00FB69BD" w:rsidRDefault="00E519D8" w:rsidP="009855CD">
      <w:pPr>
        <w:pStyle w:val="Caption"/>
        <w:jc w:val="center"/>
      </w:pPr>
      <w:r>
        <w:t xml:space="preserve">Figure </w:t>
      </w:r>
      <w:fldSimple w:instr=" SEQ Figure \* ARABIC ">
        <w:r w:rsidR="009855CD">
          <w:rPr>
            <w:noProof/>
          </w:rPr>
          <w:t>4</w:t>
        </w:r>
      </w:fldSimple>
      <w:r>
        <w:t xml:space="preserve"> : </w:t>
      </w:r>
      <w:r w:rsidRPr="008835A0">
        <w:t>Correlation heatmap across all features and the target.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B69BD" w14:paraId="1C260566" w14:textId="77777777">
        <w:tblPrEx>
          <w:tblCellMar>
            <w:top w:w="0" w:type="dxa"/>
            <w:bottom w:w="0" w:type="dxa"/>
          </w:tblCellMar>
        </w:tblPrEx>
        <w:trPr>
          <w:tblHeader/>
        </w:trPr>
        <w:tc>
          <w:tcPr>
            <w:tcW w:w="5040" w:type="dxa"/>
            <w:shd w:val="clear" w:color="auto" w:fill="1A4D8F"/>
            <w:tcMar>
              <w:top w:w="80" w:type="dxa"/>
              <w:left w:w="100" w:type="dxa"/>
              <w:bottom w:w="80" w:type="dxa"/>
              <w:right w:w="100" w:type="dxa"/>
            </w:tcMar>
            <w:vAlign w:val="center"/>
          </w:tcPr>
          <w:p w14:paraId="1EF30F7F" w14:textId="77777777" w:rsidR="00FB69BD" w:rsidRDefault="00000000">
            <w:r>
              <w:rPr>
                <w:b/>
                <w:bCs/>
                <w:color w:val="FFFFFF"/>
              </w:rPr>
              <w:t>Feature</w:t>
            </w:r>
          </w:p>
        </w:tc>
        <w:tc>
          <w:tcPr>
            <w:tcW w:w="5040" w:type="dxa"/>
            <w:shd w:val="clear" w:color="auto" w:fill="1A4D8F"/>
            <w:tcMar>
              <w:top w:w="80" w:type="dxa"/>
              <w:left w:w="100" w:type="dxa"/>
              <w:bottom w:w="80" w:type="dxa"/>
              <w:right w:w="100" w:type="dxa"/>
            </w:tcMar>
            <w:vAlign w:val="center"/>
          </w:tcPr>
          <w:p w14:paraId="6DA63401" w14:textId="77777777" w:rsidR="00FB69BD" w:rsidRDefault="00000000">
            <w:r>
              <w:rPr>
                <w:b/>
                <w:bCs/>
                <w:color w:val="FFFFFF"/>
              </w:rPr>
              <w:t xml:space="preserve">Correlation with </w:t>
            </w:r>
            <w:proofErr w:type="spellStart"/>
            <w:r>
              <w:rPr>
                <w:b/>
                <w:bCs/>
                <w:color w:val="FFFFFF"/>
              </w:rPr>
              <w:t>MedHouseVal</w:t>
            </w:r>
            <w:proofErr w:type="spellEnd"/>
          </w:p>
        </w:tc>
      </w:tr>
      <w:tr w:rsidR="00FB69BD" w14:paraId="15AAEE60"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79A9D76B" w14:textId="77777777" w:rsidR="00FB69BD" w:rsidRDefault="00000000">
            <w:proofErr w:type="spellStart"/>
            <w:r>
              <w:t>MedInc</w:t>
            </w:r>
            <w:proofErr w:type="spellEnd"/>
          </w:p>
        </w:tc>
        <w:tc>
          <w:tcPr>
            <w:tcW w:w="5040" w:type="dxa"/>
            <w:shd w:val="clear" w:color="auto" w:fill="FFFFFF"/>
            <w:tcMar>
              <w:top w:w="70" w:type="dxa"/>
              <w:left w:w="100" w:type="dxa"/>
              <w:bottom w:w="70" w:type="dxa"/>
              <w:right w:w="100" w:type="dxa"/>
            </w:tcMar>
          </w:tcPr>
          <w:p w14:paraId="03BA1B03" w14:textId="77777777" w:rsidR="00FB69BD" w:rsidRDefault="00000000">
            <w:r>
              <w:t>0.688</w:t>
            </w:r>
          </w:p>
        </w:tc>
      </w:tr>
      <w:tr w:rsidR="00FB69BD" w14:paraId="48423BF7"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598799C3" w14:textId="77777777" w:rsidR="00FB69BD" w:rsidRDefault="00000000">
            <w:proofErr w:type="spellStart"/>
            <w:r>
              <w:t>AveRooms</w:t>
            </w:r>
            <w:proofErr w:type="spellEnd"/>
          </w:p>
        </w:tc>
        <w:tc>
          <w:tcPr>
            <w:tcW w:w="5040" w:type="dxa"/>
            <w:shd w:val="clear" w:color="auto" w:fill="EAF1FB"/>
            <w:tcMar>
              <w:top w:w="70" w:type="dxa"/>
              <w:left w:w="100" w:type="dxa"/>
              <w:bottom w:w="70" w:type="dxa"/>
              <w:right w:w="100" w:type="dxa"/>
            </w:tcMar>
          </w:tcPr>
          <w:p w14:paraId="4222B338" w14:textId="77777777" w:rsidR="00FB69BD" w:rsidRDefault="00000000">
            <w:r>
              <w:t>0.152</w:t>
            </w:r>
          </w:p>
        </w:tc>
      </w:tr>
      <w:tr w:rsidR="00FB69BD" w14:paraId="2997C494"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30035DA8" w14:textId="77777777" w:rsidR="00FB69BD" w:rsidRDefault="00000000">
            <w:proofErr w:type="spellStart"/>
            <w:r>
              <w:t>HouseAge</w:t>
            </w:r>
            <w:proofErr w:type="spellEnd"/>
          </w:p>
        </w:tc>
        <w:tc>
          <w:tcPr>
            <w:tcW w:w="5040" w:type="dxa"/>
            <w:shd w:val="clear" w:color="auto" w:fill="FFFFFF"/>
            <w:tcMar>
              <w:top w:w="70" w:type="dxa"/>
              <w:left w:w="100" w:type="dxa"/>
              <w:bottom w:w="70" w:type="dxa"/>
              <w:right w:w="100" w:type="dxa"/>
            </w:tcMar>
          </w:tcPr>
          <w:p w14:paraId="0C2CB13A" w14:textId="77777777" w:rsidR="00FB69BD" w:rsidRDefault="00000000">
            <w:r>
              <w:t>0.106</w:t>
            </w:r>
          </w:p>
        </w:tc>
      </w:tr>
      <w:tr w:rsidR="00FB69BD" w14:paraId="54F4A6D6"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3E5D38AF" w14:textId="77777777" w:rsidR="00FB69BD" w:rsidRDefault="00000000">
            <w:proofErr w:type="spellStart"/>
            <w:r>
              <w:t>AveOccup</w:t>
            </w:r>
            <w:proofErr w:type="spellEnd"/>
          </w:p>
        </w:tc>
        <w:tc>
          <w:tcPr>
            <w:tcW w:w="5040" w:type="dxa"/>
            <w:shd w:val="clear" w:color="auto" w:fill="EAF1FB"/>
            <w:tcMar>
              <w:top w:w="70" w:type="dxa"/>
              <w:left w:w="100" w:type="dxa"/>
              <w:bottom w:w="70" w:type="dxa"/>
              <w:right w:w="100" w:type="dxa"/>
            </w:tcMar>
          </w:tcPr>
          <w:p w14:paraId="19546007" w14:textId="77777777" w:rsidR="00FB69BD" w:rsidRDefault="00000000">
            <w:r>
              <w:t>-0.024</w:t>
            </w:r>
          </w:p>
        </w:tc>
      </w:tr>
      <w:tr w:rsidR="00FB69BD" w14:paraId="6837C626"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48B145B8" w14:textId="77777777" w:rsidR="00FB69BD" w:rsidRDefault="00000000">
            <w:r>
              <w:t>Population</w:t>
            </w:r>
          </w:p>
        </w:tc>
        <w:tc>
          <w:tcPr>
            <w:tcW w:w="5040" w:type="dxa"/>
            <w:shd w:val="clear" w:color="auto" w:fill="FFFFFF"/>
            <w:tcMar>
              <w:top w:w="70" w:type="dxa"/>
              <w:left w:w="100" w:type="dxa"/>
              <w:bottom w:w="70" w:type="dxa"/>
              <w:right w:w="100" w:type="dxa"/>
            </w:tcMar>
          </w:tcPr>
          <w:p w14:paraId="53CC85D9" w14:textId="77777777" w:rsidR="00FB69BD" w:rsidRDefault="00000000">
            <w:r>
              <w:t>-0.025</w:t>
            </w:r>
          </w:p>
        </w:tc>
      </w:tr>
      <w:tr w:rsidR="00FB69BD" w14:paraId="18B406CB"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3EB9845C" w14:textId="77777777" w:rsidR="00FB69BD" w:rsidRDefault="00000000">
            <w:r>
              <w:t>Longitude</w:t>
            </w:r>
          </w:p>
        </w:tc>
        <w:tc>
          <w:tcPr>
            <w:tcW w:w="5040" w:type="dxa"/>
            <w:shd w:val="clear" w:color="auto" w:fill="EAF1FB"/>
            <w:tcMar>
              <w:top w:w="70" w:type="dxa"/>
              <w:left w:w="100" w:type="dxa"/>
              <w:bottom w:w="70" w:type="dxa"/>
              <w:right w:w="100" w:type="dxa"/>
            </w:tcMar>
          </w:tcPr>
          <w:p w14:paraId="6E178E1E" w14:textId="77777777" w:rsidR="00FB69BD" w:rsidRDefault="00000000">
            <w:r>
              <w:t>-0.046</w:t>
            </w:r>
          </w:p>
        </w:tc>
      </w:tr>
      <w:tr w:rsidR="00FB69BD" w14:paraId="28AC1E62"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4D7550D1" w14:textId="77777777" w:rsidR="00FB69BD" w:rsidRDefault="00000000">
            <w:proofErr w:type="spellStart"/>
            <w:r>
              <w:t>AveBedrms</w:t>
            </w:r>
            <w:proofErr w:type="spellEnd"/>
          </w:p>
        </w:tc>
        <w:tc>
          <w:tcPr>
            <w:tcW w:w="5040" w:type="dxa"/>
            <w:shd w:val="clear" w:color="auto" w:fill="FFFFFF"/>
            <w:tcMar>
              <w:top w:w="70" w:type="dxa"/>
              <w:left w:w="100" w:type="dxa"/>
              <w:bottom w:w="70" w:type="dxa"/>
              <w:right w:w="100" w:type="dxa"/>
            </w:tcMar>
          </w:tcPr>
          <w:p w14:paraId="28AA4F2C" w14:textId="77777777" w:rsidR="00FB69BD" w:rsidRDefault="00000000">
            <w:r>
              <w:t>-0.047</w:t>
            </w:r>
          </w:p>
        </w:tc>
      </w:tr>
      <w:tr w:rsidR="00FB69BD" w14:paraId="4094DA5C"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6E164F72" w14:textId="77777777" w:rsidR="00FB69BD" w:rsidRDefault="00000000">
            <w:r>
              <w:t>Latitude</w:t>
            </w:r>
          </w:p>
        </w:tc>
        <w:tc>
          <w:tcPr>
            <w:tcW w:w="5040" w:type="dxa"/>
            <w:shd w:val="clear" w:color="auto" w:fill="EAF1FB"/>
            <w:tcMar>
              <w:top w:w="70" w:type="dxa"/>
              <w:left w:w="100" w:type="dxa"/>
              <w:bottom w:w="70" w:type="dxa"/>
              <w:right w:w="100" w:type="dxa"/>
            </w:tcMar>
          </w:tcPr>
          <w:p w14:paraId="68F2AAF1" w14:textId="77777777" w:rsidR="00FB69BD" w:rsidRDefault="00000000">
            <w:r>
              <w:t>-0.144</w:t>
            </w:r>
          </w:p>
        </w:tc>
      </w:tr>
    </w:tbl>
    <w:p w14:paraId="2989CA19" w14:textId="77777777" w:rsidR="00FB69BD" w:rsidRPr="00652C7D" w:rsidRDefault="00000000">
      <w:pPr>
        <w:pStyle w:val="Heading1"/>
        <w:spacing w:before="320" w:after="140"/>
        <w:rPr>
          <w:b/>
          <w:bCs/>
          <w:color w:val="1A4D8F"/>
          <w:sz w:val="28"/>
          <w:szCs w:val="28"/>
        </w:rPr>
      </w:pPr>
      <w:r w:rsidRPr="00652C7D">
        <w:rPr>
          <w:b/>
          <w:bCs/>
          <w:color w:val="1A4D8F"/>
          <w:sz w:val="28"/>
          <w:szCs w:val="28"/>
        </w:rPr>
        <w:lastRenderedPageBreak/>
        <w:t>4. Data Preparation</w:t>
      </w:r>
    </w:p>
    <w:p w14:paraId="261AF048" w14:textId="77777777" w:rsidR="00FB69BD" w:rsidRDefault="00000000">
      <w:pPr>
        <w:spacing w:after="140" w:line="300" w:lineRule="auto"/>
      </w:pPr>
      <w:r>
        <w:rPr>
          <w:sz w:val="21"/>
          <w:szCs w:val="21"/>
        </w:rPr>
        <w:t xml:space="preserve">All 8 features were used as predictors, with </w:t>
      </w:r>
      <w:proofErr w:type="spellStart"/>
      <w:r>
        <w:rPr>
          <w:sz w:val="21"/>
          <w:szCs w:val="21"/>
        </w:rPr>
        <w:t>MedHouseVal</w:t>
      </w:r>
      <w:proofErr w:type="spellEnd"/>
      <w:r>
        <w:rPr>
          <w:sz w:val="21"/>
          <w:szCs w:val="21"/>
        </w:rPr>
        <w:t xml:space="preserve"> as the target. The data was split into a training set (80%) and a test set (20%) using a fixed random seed for reproducibility.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FB69BD" w14:paraId="5D9B86D7" w14:textId="77777777">
        <w:tblPrEx>
          <w:tblCellMar>
            <w:top w:w="0" w:type="dxa"/>
            <w:bottom w:w="0" w:type="dxa"/>
          </w:tblCellMar>
        </w:tblPrEx>
        <w:trPr>
          <w:tblHeader/>
        </w:trPr>
        <w:tc>
          <w:tcPr>
            <w:tcW w:w="3360" w:type="dxa"/>
            <w:shd w:val="clear" w:color="auto" w:fill="1A4D8F"/>
            <w:tcMar>
              <w:top w:w="80" w:type="dxa"/>
              <w:left w:w="100" w:type="dxa"/>
              <w:bottom w:w="80" w:type="dxa"/>
              <w:right w:w="100" w:type="dxa"/>
            </w:tcMar>
            <w:vAlign w:val="center"/>
          </w:tcPr>
          <w:p w14:paraId="7280D3C5" w14:textId="77777777" w:rsidR="00FB69BD" w:rsidRDefault="00000000">
            <w:r>
              <w:rPr>
                <w:b/>
                <w:bCs/>
                <w:color w:val="FFFFFF"/>
              </w:rPr>
              <w:t>Set</w:t>
            </w:r>
          </w:p>
        </w:tc>
        <w:tc>
          <w:tcPr>
            <w:tcW w:w="3360" w:type="dxa"/>
            <w:shd w:val="clear" w:color="auto" w:fill="1A4D8F"/>
            <w:tcMar>
              <w:top w:w="80" w:type="dxa"/>
              <w:left w:w="100" w:type="dxa"/>
              <w:bottom w:w="80" w:type="dxa"/>
              <w:right w:w="100" w:type="dxa"/>
            </w:tcMar>
            <w:vAlign w:val="center"/>
          </w:tcPr>
          <w:p w14:paraId="53490FB2" w14:textId="77777777" w:rsidR="00FB69BD" w:rsidRDefault="00000000">
            <w:r>
              <w:rPr>
                <w:b/>
                <w:bCs/>
                <w:color w:val="FFFFFF"/>
              </w:rPr>
              <w:t>Rows</w:t>
            </w:r>
          </w:p>
        </w:tc>
        <w:tc>
          <w:tcPr>
            <w:tcW w:w="3360" w:type="dxa"/>
            <w:shd w:val="clear" w:color="auto" w:fill="1A4D8F"/>
            <w:tcMar>
              <w:top w:w="80" w:type="dxa"/>
              <w:left w:w="100" w:type="dxa"/>
              <w:bottom w:w="80" w:type="dxa"/>
              <w:right w:w="100" w:type="dxa"/>
            </w:tcMar>
            <w:vAlign w:val="center"/>
          </w:tcPr>
          <w:p w14:paraId="34EC057E" w14:textId="77777777" w:rsidR="00FB69BD" w:rsidRDefault="00000000">
            <w:r>
              <w:rPr>
                <w:b/>
                <w:bCs/>
                <w:color w:val="FFFFFF"/>
              </w:rPr>
              <w:t>Columns</w:t>
            </w:r>
          </w:p>
        </w:tc>
      </w:tr>
      <w:tr w:rsidR="00FB69BD" w14:paraId="3DA47E89" w14:textId="77777777">
        <w:tblPrEx>
          <w:tblCellMar>
            <w:top w:w="0" w:type="dxa"/>
            <w:bottom w:w="0" w:type="dxa"/>
          </w:tblCellMar>
        </w:tblPrEx>
        <w:tc>
          <w:tcPr>
            <w:tcW w:w="3360" w:type="dxa"/>
            <w:shd w:val="clear" w:color="auto" w:fill="FFFFFF"/>
            <w:tcMar>
              <w:top w:w="70" w:type="dxa"/>
              <w:left w:w="100" w:type="dxa"/>
              <w:bottom w:w="70" w:type="dxa"/>
              <w:right w:w="100" w:type="dxa"/>
            </w:tcMar>
          </w:tcPr>
          <w:p w14:paraId="3290DEAB" w14:textId="77777777" w:rsidR="00FB69BD" w:rsidRDefault="00000000">
            <w:r>
              <w:t>Training</w:t>
            </w:r>
          </w:p>
        </w:tc>
        <w:tc>
          <w:tcPr>
            <w:tcW w:w="3360" w:type="dxa"/>
            <w:shd w:val="clear" w:color="auto" w:fill="FFFFFF"/>
            <w:tcMar>
              <w:top w:w="70" w:type="dxa"/>
              <w:left w:w="100" w:type="dxa"/>
              <w:bottom w:w="70" w:type="dxa"/>
              <w:right w:w="100" w:type="dxa"/>
            </w:tcMar>
          </w:tcPr>
          <w:p w14:paraId="7ABB038F" w14:textId="77777777" w:rsidR="00FB69BD" w:rsidRDefault="00000000">
            <w:r>
              <w:t>16,512</w:t>
            </w:r>
          </w:p>
        </w:tc>
        <w:tc>
          <w:tcPr>
            <w:tcW w:w="3360" w:type="dxa"/>
            <w:shd w:val="clear" w:color="auto" w:fill="FFFFFF"/>
            <w:tcMar>
              <w:top w:w="70" w:type="dxa"/>
              <w:left w:w="100" w:type="dxa"/>
              <w:bottom w:w="70" w:type="dxa"/>
              <w:right w:w="100" w:type="dxa"/>
            </w:tcMar>
          </w:tcPr>
          <w:p w14:paraId="7384830D" w14:textId="77777777" w:rsidR="00FB69BD" w:rsidRDefault="00000000">
            <w:r>
              <w:t>8</w:t>
            </w:r>
          </w:p>
        </w:tc>
      </w:tr>
      <w:tr w:rsidR="00FB69BD" w14:paraId="2713B44E" w14:textId="77777777">
        <w:tblPrEx>
          <w:tblCellMar>
            <w:top w:w="0" w:type="dxa"/>
            <w:bottom w:w="0" w:type="dxa"/>
          </w:tblCellMar>
        </w:tblPrEx>
        <w:tc>
          <w:tcPr>
            <w:tcW w:w="3360" w:type="dxa"/>
            <w:shd w:val="clear" w:color="auto" w:fill="EAF1FB"/>
            <w:tcMar>
              <w:top w:w="70" w:type="dxa"/>
              <w:left w:w="100" w:type="dxa"/>
              <w:bottom w:w="70" w:type="dxa"/>
              <w:right w:w="100" w:type="dxa"/>
            </w:tcMar>
          </w:tcPr>
          <w:p w14:paraId="6A972E80" w14:textId="77777777" w:rsidR="00FB69BD" w:rsidRDefault="00000000">
            <w:r>
              <w:t>Testing</w:t>
            </w:r>
          </w:p>
        </w:tc>
        <w:tc>
          <w:tcPr>
            <w:tcW w:w="3360" w:type="dxa"/>
            <w:shd w:val="clear" w:color="auto" w:fill="EAF1FB"/>
            <w:tcMar>
              <w:top w:w="70" w:type="dxa"/>
              <w:left w:w="100" w:type="dxa"/>
              <w:bottom w:w="70" w:type="dxa"/>
              <w:right w:w="100" w:type="dxa"/>
            </w:tcMar>
          </w:tcPr>
          <w:p w14:paraId="44DFD172" w14:textId="77777777" w:rsidR="00FB69BD" w:rsidRDefault="00000000">
            <w:r>
              <w:t>4,128</w:t>
            </w:r>
          </w:p>
        </w:tc>
        <w:tc>
          <w:tcPr>
            <w:tcW w:w="3360" w:type="dxa"/>
            <w:shd w:val="clear" w:color="auto" w:fill="EAF1FB"/>
            <w:tcMar>
              <w:top w:w="70" w:type="dxa"/>
              <w:left w:w="100" w:type="dxa"/>
              <w:bottom w:w="70" w:type="dxa"/>
              <w:right w:w="100" w:type="dxa"/>
            </w:tcMar>
          </w:tcPr>
          <w:p w14:paraId="5972E04C" w14:textId="77777777" w:rsidR="00FB69BD" w:rsidRDefault="00000000">
            <w:r>
              <w:t>8</w:t>
            </w:r>
          </w:p>
        </w:tc>
      </w:tr>
    </w:tbl>
    <w:p w14:paraId="39F8CF01" w14:textId="77777777" w:rsidR="00FB69BD" w:rsidRDefault="00000000">
      <w:pPr>
        <w:pStyle w:val="Heading1"/>
        <w:spacing w:before="320" w:after="140"/>
      </w:pPr>
      <w:r w:rsidRPr="00652C7D">
        <w:rPr>
          <w:b/>
          <w:bCs/>
          <w:color w:val="1A4D8F"/>
          <w:sz w:val="28"/>
          <w:szCs w:val="28"/>
        </w:rPr>
        <w:t>5. Model Training &amp; Evaluation</w:t>
      </w:r>
    </w:p>
    <w:p w14:paraId="192A3BD2" w14:textId="77777777" w:rsidR="00FB69BD" w:rsidRDefault="00000000">
      <w:pPr>
        <w:spacing w:after="140" w:line="300" w:lineRule="auto"/>
      </w:pPr>
      <w:r>
        <w:rPr>
          <w:sz w:val="21"/>
          <w:szCs w:val="21"/>
        </w:rPr>
        <w:t>A Linear Regression model was trained on the training set and evaluated on the held-out test set using three standard regression metrics: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733"/>
        <w:gridCol w:w="6299"/>
      </w:tblGrid>
      <w:tr w:rsidR="00FB69BD" w14:paraId="0122C797" w14:textId="77777777">
        <w:tblPrEx>
          <w:tblCellMar>
            <w:top w:w="0" w:type="dxa"/>
            <w:bottom w:w="0" w:type="dxa"/>
          </w:tblCellMar>
        </w:tblPrEx>
        <w:trPr>
          <w:tblHeader/>
        </w:trPr>
        <w:tc>
          <w:tcPr>
            <w:tcW w:w="2048" w:type="dxa"/>
            <w:shd w:val="clear" w:color="auto" w:fill="1A4D8F"/>
            <w:tcMar>
              <w:top w:w="80" w:type="dxa"/>
              <w:left w:w="100" w:type="dxa"/>
              <w:bottom w:w="80" w:type="dxa"/>
              <w:right w:w="100" w:type="dxa"/>
            </w:tcMar>
            <w:vAlign w:val="center"/>
          </w:tcPr>
          <w:p w14:paraId="0445B4B2" w14:textId="77777777" w:rsidR="00FB69BD" w:rsidRDefault="00000000">
            <w:r>
              <w:rPr>
                <w:b/>
                <w:bCs/>
                <w:color w:val="FFFFFF"/>
              </w:rPr>
              <w:t>Metric</w:t>
            </w:r>
          </w:p>
        </w:tc>
        <w:tc>
          <w:tcPr>
            <w:tcW w:w="1733" w:type="dxa"/>
            <w:shd w:val="clear" w:color="auto" w:fill="1A4D8F"/>
            <w:tcMar>
              <w:top w:w="80" w:type="dxa"/>
              <w:left w:w="100" w:type="dxa"/>
              <w:bottom w:w="80" w:type="dxa"/>
              <w:right w:w="100" w:type="dxa"/>
            </w:tcMar>
            <w:vAlign w:val="center"/>
          </w:tcPr>
          <w:p w14:paraId="0131B622" w14:textId="77777777" w:rsidR="00FB69BD" w:rsidRDefault="00000000">
            <w:r>
              <w:rPr>
                <w:b/>
                <w:bCs/>
                <w:color w:val="FFFFFF"/>
              </w:rPr>
              <w:t>Value</w:t>
            </w:r>
          </w:p>
        </w:tc>
        <w:tc>
          <w:tcPr>
            <w:tcW w:w="6300" w:type="dxa"/>
            <w:shd w:val="clear" w:color="auto" w:fill="1A4D8F"/>
            <w:tcMar>
              <w:top w:w="80" w:type="dxa"/>
              <w:left w:w="100" w:type="dxa"/>
              <w:bottom w:w="80" w:type="dxa"/>
              <w:right w:w="100" w:type="dxa"/>
            </w:tcMar>
            <w:vAlign w:val="center"/>
          </w:tcPr>
          <w:p w14:paraId="6B24E2EE" w14:textId="77777777" w:rsidR="00FB69BD" w:rsidRDefault="00000000">
            <w:r>
              <w:rPr>
                <w:b/>
                <w:bCs/>
                <w:color w:val="FFFFFF"/>
              </w:rPr>
              <w:t>Meaning</w:t>
            </w:r>
          </w:p>
        </w:tc>
      </w:tr>
      <w:tr w:rsidR="00FB69BD" w14:paraId="65398E4A" w14:textId="77777777">
        <w:tblPrEx>
          <w:tblCellMar>
            <w:top w:w="0" w:type="dxa"/>
            <w:bottom w:w="0" w:type="dxa"/>
          </w:tblCellMar>
        </w:tblPrEx>
        <w:tc>
          <w:tcPr>
            <w:tcW w:w="2048" w:type="dxa"/>
            <w:shd w:val="clear" w:color="auto" w:fill="FFFFFF"/>
            <w:tcMar>
              <w:top w:w="70" w:type="dxa"/>
              <w:left w:w="100" w:type="dxa"/>
              <w:bottom w:w="70" w:type="dxa"/>
              <w:right w:w="100" w:type="dxa"/>
            </w:tcMar>
          </w:tcPr>
          <w:p w14:paraId="2E4FA5ED" w14:textId="77777777" w:rsidR="00FB69BD" w:rsidRDefault="00000000">
            <w:r>
              <w:t>MAE</w:t>
            </w:r>
          </w:p>
        </w:tc>
        <w:tc>
          <w:tcPr>
            <w:tcW w:w="1733" w:type="dxa"/>
            <w:shd w:val="clear" w:color="auto" w:fill="FFFFFF"/>
            <w:tcMar>
              <w:top w:w="70" w:type="dxa"/>
              <w:left w:w="100" w:type="dxa"/>
              <w:bottom w:w="70" w:type="dxa"/>
              <w:right w:w="100" w:type="dxa"/>
            </w:tcMar>
          </w:tcPr>
          <w:p w14:paraId="409D462C" w14:textId="77777777" w:rsidR="00FB69BD" w:rsidRDefault="00000000">
            <w:r>
              <w:t>0.533</w:t>
            </w:r>
          </w:p>
        </w:tc>
        <w:tc>
          <w:tcPr>
            <w:tcW w:w="6300" w:type="dxa"/>
            <w:shd w:val="clear" w:color="auto" w:fill="FFFFFF"/>
            <w:tcMar>
              <w:top w:w="70" w:type="dxa"/>
              <w:left w:w="100" w:type="dxa"/>
              <w:bottom w:w="70" w:type="dxa"/>
              <w:right w:w="100" w:type="dxa"/>
            </w:tcMar>
          </w:tcPr>
          <w:p w14:paraId="6C99D97D" w14:textId="77777777" w:rsidR="00FB69BD" w:rsidRDefault="00000000">
            <w:r>
              <w:t>Average absolute prediction error (~$53,300)</w:t>
            </w:r>
          </w:p>
        </w:tc>
      </w:tr>
      <w:tr w:rsidR="00FB69BD" w14:paraId="3A2E3540" w14:textId="77777777">
        <w:tblPrEx>
          <w:tblCellMar>
            <w:top w:w="0" w:type="dxa"/>
            <w:bottom w:w="0" w:type="dxa"/>
          </w:tblCellMar>
        </w:tblPrEx>
        <w:tc>
          <w:tcPr>
            <w:tcW w:w="2048" w:type="dxa"/>
            <w:shd w:val="clear" w:color="auto" w:fill="EAF1FB"/>
            <w:tcMar>
              <w:top w:w="70" w:type="dxa"/>
              <w:left w:w="100" w:type="dxa"/>
              <w:bottom w:w="70" w:type="dxa"/>
              <w:right w:w="100" w:type="dxa"/>
            </w:tcMar>
          </w:tcPr>
          <w:p w14:paraId="6C148CB7" w14:textId="77777777" w:rsidR="00FB69BD" w:rsidRDefault="00000000">
            <w:r>
              <w:t>RMSE</w:t>
            </w:r>
          </w:p>
        </w:tc>
        <w:tc>
          <w:tcPr>
            <w:tcW w:w="1733" w:type="dxa"/>
            <w:shd w:val="clear" w:color="auto" w:fill="EAF1FB"/>
            <w:tcMar>
              <w:top w:w="70" w:type="dxa"/>
              <w:left w:w="100" w:type="dxa"/>
              <w:bottom w:w="70" w:type="dxa"/>
              <w:right w:w="100" w:type="dxa"/>
            </w:tcMar>
          </w:tcPr>
          <w:p w14:paraId="6B672E88" w14:textId="77777777" w:rsidR="00FB69BD" w:rsidRDefault="00000000">
            <w:r>
              <w:t>0.746</w:t>
            </w:r>
          </w:p>
        </w:tc>
        <w:tc>
          <w:tcPr>
            <w:tcW w:w="6300" w:type="dxa"/>
            <w:shd w:val="clear" w:color="auto" w:fill="EAF1FB"/>
            <w:tcMar>
              <w:top w:w="70" w:type="dxa"/>
              <w:left w:w="100" w:type="dxa"/>
              <w:bottom w:w="70" w:type="dxa"/>
              <w:right w:w="100" w:type="dxa"/>
            </w:tcMar>
          </w:tcPr>
          <w:p w14:paraId="70710087" w14:textId="77777777" w:rsidR="00FB69BD" w:rsidRDefault="00000000">
            <w:r>
              <w:t>Root mean squared error (~$74,600); penalizes larger errors more</w:t>
            </w:r>
          </w:p>
        </w:tc>
      </w:tr>
      <w:tr w:rsidR="00FB69BD" w14:paraId="1A5208D1" w14:textId="77777777">
        <w:tblPrEx>
          <w:tblCellMar>
            <w:top w:w="0" w:type="dxa"/>
            <w:bottom w:w="0" w:type="dxa"/>
          </w:tblCellMar>
        </w:tblPrEx>
        <w:tc>
          <w:tcPr>
            <w:tcW w:w="2048" w:type="dxa"/>
            <w:shd w:val="clear" w:color="auto" w:fill="FFFFFF"/>
            <w:tcMar>
              <w:top w:w="70" w:type="dxa"/>
              <w:left w:w="100" w:type="dxa"/>
              <w:bottom w:w="70" w:type="dxa"/>
              <w:right w:w="100" w:type="dxa"/>
            </w:tcMar>
          </w:tcPr>
          <w:p w14:paraId="19BDBBFB" w14:textId="77777777" w:rsidR="00FB69BD" w:rsidRDefault="00000000">
            <w:r>
              <w:t>R² Score</w:t>
            </w:r>
          </w:p>
        </w:tc>
        <w:tc>
          <w:tcPr>
            <w:tcW w:w="1733" w:type="dxa"/>
            <w:shd w:val="clear" w:color="auto" w:fill="FFFFFF"/>
            <w:tcMar>
              <w:top w:w="70" w:type="dxa"/>
              <w:left w:w="100" w:type="dxa"/>
              <w:bottom w:w="70" w:type="dxa"/>
              <w:right w:w="100" w:type="dxa"/>
            </w:tcMar>
          </w:tcPr>
          <w:p w14:paraId="1EE15CF5" w14:textId="77777777" w:rsidR="00FB69BD" w:rsidRDefault="00000000">
            <w:r>
              <w:t>0.576</w:t>
            </w:r>
          </w:p>
        </w:tc>
        <w:tc>
          <w:tcPr>
            <w:tcW w:w="6300" w:type="dxa"/>
            <w:shd w:val="clear" w:color="auto" w:fill="FFFFFF"/>
            <w:tcMar>
              <w:top w:w="70" w:type="dxa"/>
              <w:left w:w="100" w:type="dxa"/>
              <w:bottom w:w="70" w:type="dxa"/>
              <w:right w:w="100" w:type="dxa"/>
            </w:tcMar>
          </w:tcPr>
          <w:p w14:paraId="46B7F580" w14:textId="77777777" w:rsidR="00FB69BD" w:rsidRDefault="00000000">
            <w:r>
              <w:t>The model explains about 57.6% of the variance in house prices</w:t>
            </w:r>
          </w:p>
        </w:tc>
      </w:tr>
    </w:tbl>
    <w:p w14:paraId="5829012E" w14:textId="77777777" w:rsidR="00FB69BD" w:rsidRDefault="00FB69BD">
      <w:pPr>
        <w:spacing w:before="160"/>
      </w:pPr>
    </w:p>
    <w:p w14:paraId="381F37F3" w14:textId="77777777" w:rsidR="00FB69BD" w:rsidRDefault="00000000">
      <w:pPr>
        <w:spacing w:after="140" w:line="300" w:lineRule="auto"/>
      </w:pPr>
      <w:r>
        <w:rPr>
          <w:sz w:val="21"/>
          <w:szCs w:val="21"/>
        </w:rPr>
        <w:t>These results are consistent with the well-known performance ceiling of plain linear regression on this dataset — an R² of roughly 0.55 to 0.60 is the expected range, since house prices depend on non-linear factors (e.g. location clusters, interaction effects) that a simple linear model cannot capture.</w:t>
      </w:r>
    </w:p>
    <w:p w14:paraId="20B230E2" w14:textId="77777777" w:rsidR="00FB69BD" w:rsidRDefault="00000000">
      <w:pPr>
        <w:pStyle w:val="Heading2"/>
        <w:spacing w:before="200" w:after="100"/>
      </w:pPr>
      <w:r>
        <w:rPr>
          <w:b/>
          <w:bCs/>
          <w:color w:val="333333"/>
          <w:sz w:val="23"/>
          <w:szCs w:val="23"/>
        </w:rPr>
        <w:t>Model Coefficients</w:t>
      </w:r>
    </w:p>
    <w:p w14:paraId="6F0A0C24" w14:textId="77777777" w:rsidR="00FB69BD" w:rsidRDefault="00000000">
      <w:pPr>
        <w:spacing w:after="140" w:line="300" w:lineRule="auto"/>
      </w:pPr>
      <w:r>
        <w:rPr>
          <w:sz w:val="21"/>
          <w:szCs w:val="21"/>
        </w:rPr>
        <w:t>The table below shows how much each feature influences the predicted price, holding other features constant. Note that coefficient size depends on each feature's own scale, so it should not be directly compared to correlation strength.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B69BD" w14:paraId="60A1F006" w14:textId="77777777">
        <w:tblPrEx>
          <w:tblCellMar>
            <w:top w:w="0" w:type="dxa"/>
            <w:bottom w:w="0" w:type="dxa"/>
          </w:tblCellMar>
        </w:tblPrEx>
        <w:trPr>
          <w:tblHeader/>
        </w:trPr>
        <w:tc>
          <w:tcPr>
            <w:tcW w:w="5040" w:type="dxa"/>
            <w:shd w:val="clear" w:color="auto" w:fill="1A4D8F"/>
            <w:tcMar>
              <w:top w:w="80" w:type="dxa"/>
              <w:left w:w="100" w:type="dxa"/>
              <w:bottom w:w="80" w:type="dxa"/>
              <w:right w:w="100" w:type="dxa"/>
            </w:tcMar>
            <w:vAlign w:val="center"/>
          </w:tcPr>
          <w:p w14:paraId="6F80AA33" w14:textId="77777777" w:rsidR="00FB69BD" w:rsidRDefault="00000000">
            <w:r>
              <w:rPr>
                <w:b/>
                <w:bCs/>
                <w:color w:val="FFFFFF"/>
              </w:rPr>
              <w:t>Feature</w:t>
            </w:r>
          </w:p>
        </w:tc>
        <w:tc>
          <w:tcPr>
            <w:tcW w:w="5040" w:type="dxa"/>
            <w:shd w:val="clear" w:color="auto" w:fill="1A4D8F"/>
            <w:tcMar>
              <w:top w:w="80" w:type="dxa"/>
              <w:left w:w="100" w:type="dxa"/>
              <w:bottom w:w="80" w:type="dxa"/>
              <w:right w:w="100" w:type="dxa"/>
            </w:tcMar>
            <w:vAlign w:val="center"/>
          </w:tcPr>
          <w:p w14:paraId="360E60BC" w14:textId="77777777" w:rsidR="00FB69BD" w:rsidRDefault="00000000">
            <w:r>
              <w:rPr>
                <w:b/>
                <w:bCs/>
                <w:color w:val="FFFFFF"/>
              </w:rPr>
              <w:t>Coefficient</w:t>
            </w:r>
          </w:p>
        </w:tc>
      </w:tr>
      <w:tr w:rsidR="00FB69BD" w14:paraId="3B546D0D"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3F820D51" w14:textId="77777777" w:rsidR="00FB69BD" w:rsidRDefault="00000000">
            <w:proofErr w:type="spellStart"/>
            <w:r>
              <w:t>AveBedrms</w:t>
            </w:r>
            <w:proofErr w:type="spellEnd"/>
          </w:p>
        </w:tc>
        <w:tc>
          <w:tcPr>
            <w:tcW w:w="5040" w:type="dxa"/>
            <w:shd w:val="clear" w:color="auto" w:fill="FFFFFF"/>
            <w:tcMar>
              <w:top w:w="70" w:type="dxa"/>
              <w:left w:w="100" w:type="dxa"/>
              <w:bottom w:w="70" w:type="dxa"/>
              <w:right w:w="100" w:type="dxa"/>
            </w:tcMar>
          </w:tcPr>
          <w:p w14:paraId="7B45AEEB" w14:textId="77777777" w:rsidR="00FB69BD" w:rsidRDefault="00000000">
            <w:r>
              <w:t>0.783</w:t>
            </w:r>
          </w:p>
        </w:tc>
      </w:tr>
      <w:tr w:rsidR="00FB69BD" w14:paraId="1181060E"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30E852FB" w14:textId="77777777" w:rsidR="00FB69BD" w:rsidRDefault="00000000">
            <w:proofErr w:type="spellStart"/>
            <w:r>
              <w:t>MedInc</w:t>
            </w:r>
            <w:proofErr w:type="spellEnd"/>
          </w:p>
        </w:tc>
        <w:tc>
          <w:tcPr>
            <w:tcW w:w="5040" w:type="dxa"/>
            <w:shd w:val="clear" w:color="auto" w:fill="EAF1FB"/>
            <w:tcMar>
              <w:top w:w="70" w:type="dxa"/>
              <w:left w:w="100" w:type="dxa"/>
              <w:bottom w:w="70" w:type="dxa"/>
              <w:right w:w="100" w:type="dxa"/>
            </w:tcMar>
          </w:tcPr>
          <w:p w14:paraId="5BC4370E" w14:textId="77777777" w:rsidR="00FB69BD" w:rsidRDefault="00000000">
            <w:r>
              <w:t>0.449</w:t>
            </w:r>
          </w:p>
        </w:tc>
      </w:tr>
      <w:tr w:rsidR="00FB69BD" w14:paraId="43E6EA85"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1DD20521" w14:textId="77777777" w:rsidR="00FB69BD" w:rsidRDefault="00000000">
            <w:proofErr w:type="spellStart"/>
            <w:r>
              <w:t>HouseAge</w:t>
            </w:r>
            <w:proofErr w:type="spellEnd"/>
          </w:p>
        </w:tc>
        <w:tc>
          <w:tcPr>
            <w:tcW w:w="5040" w:type="dxa"/>
            <w:shd w:val="clear" w:color="auto" w:fill="FFFFFF"/>
            <w:tcMar>
              <w:top w:w="70" w:type="dxa"/>
              <w:left w:w="100" w:type="dxa"/>
              <w:bottom w:w="70" w:type="dxa"/>
              <w:right w:w="100" w:type="dxa"/>
            </w:tcMar>
          </w:tcPr>
          <w:p w14:paraId="1D1B85C0" w14:textId="77777777" w:rsidR="00FB69BD" w:rsidRDefault="00000000">
            <w:r>
              <w:t>0.010</w:t>
            </w:r>
          </w:p>
        </w:tc>
      </w:tr>
      <w:tr w:rsidR="00FB69BD" w14:paraId="6AF5861F"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0CBFCD02" w14:textId="77777777" w:rsidR="00FB69BD" w:rsidRDefault="00000000">
            <w:r>
              <w:t>Population</w:t>
            </w:r>
          </w:p>
        </w:tc>
        <w:tc>
          <w:tcPr>
            <w:tcW w:w="5040" w:type="dxa"/>
            <w:shd w:val="clear" w:color="auto" w:fill="EAF1FB"/>
            <w:tcMar>
              <w:top w:w="70" w:type="dxa"/>
              <w:left w:w="100" w:type="dxa"/>
              <w:bottom w:w="70" w:type="dxa"/>
              <w:right w:w="100" w:type="dxa"/>
            </w:tcMar>
          </w:tcPr>
          <w:p w14:paraId="35286D4A" w14:textId="77777777" w:rsidR="00FB69BD" w:rsidRDefault="00000000">
            <w:r>
              <w:t>-0.000002</w:t>
            </w:r>
          </w:p>
        </w:tc>
      </w:tr>
      <w:tr w:rsidR="00FB69BD" w14:paraId="51C32A39"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68275616" w14:textId="77777777" w:rsidR="00FB69BD" w:rsidRDefault="00000000">
            <w:proofErr w:type="spellStart"/>
            <w:r>
              <w:t>AveOccup</w:t>
            </w:r>
            <w:proofErr w:type="spellEnd"/>
          </w:p>
        </w:tc>
        <w:tc>
          <w:tcPr>
            <w:tcW w:w="5040" w:type="dxa"/>
            <w:shd w:val="clear" w:color="auto" w:fill="FFFFFF"/>
            <w:tcMar>
              <w:top w:w="70" w:type="dxa"/>
              <w:left w:w="100" w:type="dxa"/>
              <w:bottom w:w="70" w:type="dxa"/>
              <w:right w:w="100" w:type="dxa"/>
            </w:tcMar>
          </w:tcPr>
          <w:p w14:paraId="481E6987" w14:textId="77777777" w:rsidR="00FB69BD" w:rsidRDefault="00000000">
            <w:r>
              <w:t>-0.004</w:t>
            </w:r>
          </w:p>
        </w:tc>
      </w:tr>
      <w:tr w:rsidR="00FB69BD" w14:paraId="102E72A4"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47379FCD" w14:textId="77777777" w:rsidR="00FB69BD" w:rsidRDefault="00000000">
            <w:proofErr w:type="spellStart"/>
            <w:r>
              <w:t>AveRooms</w:t>
            </w:r>
            <w:proofErr w:type="spellEnd"/>
          </w:p>
        </w:tc>
        <w:tc>
          <w:tcPr>
            <w:tcW w:w="5040" w:type="dxa"/>
            <w:shd w:val="clear" w:color="auto" w:fill="EAF1FB"/>
            <w:tcMar>
              <w:top w:w="70" w:type="dxa"/>
              <w:left w:w="100" w:type="dxa"/>
              <w:bottom w:w="70" w:type="dxa"/>
              <w:right w:w="100" w:type="dxa"/>
            </w:tcMar>
          </w:tcPr>
          <w:p w14:paraId="3BFA662C" w14:textId="77777777" w:rsidR="00FB69BD" w:rsidRDefault="00000000">
            <w:r>
              <w:t>-0.123</w:t>
            </w:r>
          </w:p>
        </w:tc>
      </w:tr>
      <w:tr w:rsidR="00FB69BD" w14:paraId="75646F08" w14:textId="77777777">
        <w:tblPrEx>
          <w:tblCellMar>
            <w:top w:w="0" w:type="dxa"/>
            <w:bottom w:w="0" w:type="dxa"/>
          </w:tblCellMar>
        </w:tblPrEx>
        <w:tc>
          <w:tcPr>
            <w:tcW w:w="5040" w:type="dxa"/>
            <w:shd w:val="clear" w:color="auto" w:fill="FFFFFF"/>
            <w:tcMar>
              <w:top w:w="70" w:type="dxa"/>
              <w:left w:w="100" w:type="dxa"/>
              <w:bottom w:w="70" w:type="dxa"/>
              <w:right w:w="100" w:type="dxa"/>
            </w:tcMar>
          </w:tcPr>
          <w:p w14:paraId="60F0AA15" w14:textId="77777777" w:rsidR="00FB69BD" w:rsidRDefault="00000000">
            <w:r>
              <w:t>Latitude</w:t>
            </w:r>
          </w:p>
        </w:tc>
        <w:tc>
          <w:tcPr>
            <w:tcW w:w="5040" w:type="dxa"/>
            <w:shd w:val="clear" w:color="auto" w:fill="FFFFFF"/>
            <w:tcMar>
              <w:top w:w="70" w:type="dxa"/>
              <w:left w:w="100" w:type="dxa"/>
              <w:bottom w:w="70" w:type="dxa"/>
              <w:right w:w="100" w:type="dxa"/>
            </w:tcMar>
          </w:tcPr>
          <w:p w14:paraId="0BB9E3CA" w14:textId="77777777" w:rsidR="00FB69BD" w:rsidRDefault="00000000">
            <w:r>
              <w:t>-0.420</w:t>
            </w:r>
          </w:p>
        </w:tc>
      </w:tr>
      <w:tr w:rsidR="00FB69BD" w14:paraId="7696B889" w14:textId="77777777">
        <w:tblPrEx>
          <w:tblCellMar>
            <w:top w:w="0" w:type="dxa"/>
            <w:bottom w:w="0" w:type="dxa"/>
          </w:tblCellMar>
        </w:tblPrEx>
        <w:tc>
          <w:tcPr>
            <w:tcW w:w="5040" w:type="dxa"/>
            <w:shd w:val="clear" w:color="auto" w:fill="EAF1FB"/>
            <w:tcMar>
              <w:top w:w="70" w:type="dxa"/>
              <w:left w:w="100" w:type="dxa"/>
              <w:bottom w:w="70" w:type="dxa"/>
              <w:right w:w="100" w:type="dxa"/>
            </w:tcMar>
          </w:tcPr>
          <w:p w14:paraId="29047E05" w14:textId="77777777" w:rsidR="00FB69BD" w:rsidRDefault="00000000">
            <w:r>
              <w:t>Longitude</w:t>
            </w:r>
          </w:p>
        </w:tc>
        <w:tc>
          <w:tcPr>
            <w:tcW w:w="5040" w:type="dxa"/>
            <w:shd w:val="clear" w:color="auto" w:fill="EAF1FB"/>
            <w:tcMar>
              <w:top w:w="70" w:type="dxa"/>
              <w:left w:w="100" w:type="dxa"/>
              <w:bottom w:w="70" w:type="dxa"/>
              <w:right w:w="100" w:type="dxa"/>
            </w:tcMar>
          </w:tcPr>
          <w:p w14:paraId="2C633FE3" w14:textId="77777777" w:rsidR="00FB69BD" w:rsidRDefault="00000000">
            <w:r>
              <w:t>-0.434</w:t>
            </w:r>
          </w:p>
        </w:tc>
      </w:tr>
    </w:tbl>
    <w:p w14:paraId="0F324E24" w14:textId="77777777" w:rsidR="00FB69BD" w:rsidRDefault="00000000">
      <w:pPr>
        <w:spacing w:before="120" w:after="100"/>
      </w:pPr>
      <w:r>
        <w:rPr>
          <w:b/>
          <w:bCs/>
          <w:sz w:val="21"/>
          <w:szCs w:val="21"/>
        </w:rPr>
        <w:t>Model Intercept: -37.023</w:t>
      </w:r>
    </w:p>
    <w:p w14:paraId="2EFF0D66" w14:textId="77777777" w:rsidR="009855CD" w:rsidRDefault="009855CD">
      <w:pPr>
        <w:spacing w:before="60" w:after="220"/>
        <w:rPr>
          <w:b/>
          <w:bCs/>
          <w:color w:val="C00000"/>
          <w:sz w:val="21"/>
          <w:szCs w:val="21"/>
        </w:rPr>
      </w:pPr>
    </w:p>
    <w:p w14:paraId="10E36659" w14:textId="77777777" w:rsidR="009855CD" w:rsidRDefault="009855CD" w:rsidP="009855CD">
      <w:pPr>
        <w:spacing w:before="60" w:after="220"/>
        <w:rPr>
          <w:b/>
          <w:bCs/>
          <w:color w:val="1A4D8F"/>
          <w:sz w:val="27"/>
          <w:szCs w:val="27"/>
        </w:rPr>
      </w:pPr>
      <w:r w:rsidRPr="009855CD">
        <w:rPr>
          <w:b/>
          <w:bCs/>
          <w:color w:val="C00000"/>
          <w:sz w:val="21"/>
          <w:szCs w:val="21"/>
        </w:rPr>
        <w:lastRenderedPageBreak/>
        <w:drawing>
          <wp:inline distT="0" distB="0" distL="0" distR="0" wp14:anchorId="5DBC868C" wp14:editId="7F1A0E87">
            <wp:extent cx="2302510" cy="2310082"/>
            <wp:effectExtent l="19050" t="19050" r="21590" b="14605"/>
            <wp:docPr id="1807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549" name=""/>
                    <pic:cNvPicPr/>
                  </pic:nvPicPr>
                  <pic:blipFill rotWithShape="1">
                    <a:blip r:embed="rId12"/>
                    <a:srcRect l="15" t="-726" r="4280" b="5332"/>
                    <a:stretch>
                      <a:fillRect/>
                    </a:stretch>
                  </pic:blipFill>
                  <pic:spPr bwMode="auto">
                    <a:xfrm>
                      <a:off x="0" y="0"/>
                      <a:ext cx="2315392" cy="23230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902A45" w14:textId="0E5C9596" w:rsidR="00FB69BD" w:rsidRPr="00652C7D" w:rsidRDefault="00000000" w:rsidP="00652C7D">
      <w:pPr>
        <w:pStyle w:val="Heading1"/>
        <w:spacing w:before="320" w:after="140"/>
        <w:rPr>
          <w:b/>
          <w:bCs/>
          <w:color w:val="1A4D8F"/>
          <w:sz w:val="28"/>
          <w:szCs w:val="28"/>
        </w:rPr>
      </w:pPr>
      <w:r w:rsidRPr="00652C7D">
        <w:rPr>
          <w:b/>
          <w:bCs/>
          <w:color w:val="1A4D8F"/>
          <w:sz w:val="28"/>
          <w:szCs w:val="28"/>
        </w:rPr>
        <w:t>6. Visualizations</w:t>
      </w:r>
    </w:p>
    <w:p w14:paraId="20B27D19" w14:textId="77777777" w:rsidR="00FB69BD" w:rsidRDefault="00000000">
      <w:pPr>
        <w:pStyle w:val="Heading2"/>
        <w:spacing w:before="200" w:after="100"/>
      </w:pPr>
      <w:r>
        <w:rPr>
          <w:b/>
          <w:bCs/>
          <w:color w:val="333333"/>
          <w:sz w:val="23"/>
          <w:szCs w:val="23"/>
        </w:rPr>
        <w:t>Actual vs Predicted</w:t>
      </w:r>
    </w:p>
    <w:p w14:paraId="7A75EE5D" w14:textId="77777777" w:rsidR="00FB69BD" w:rsidRDefault="00000000">
      <w:pPr>
        <w:spacing w:after="140" w:line="300" w:lineRule="auto"/>
      </w:pPr>
      <w:r>
        <w:rPr>
          <w:sz w:val="21"/>
          <w:szCs w:val="21"/>
        </w:rPr>
        <w:t>Compares the model's predicted house values against the true test-set values. Points would lie exactly on the red diagonal line for a perfect model; the observed spread confirms the model captures the general price trend but with noticeable error, matching the R² of 0.576. Note the vertical band of points near the far right, caused by the price-cap artifact in the data.</w:t>
      </w:r>
    </w:p>
    <w:p w14:paraId="0BC3C293" w14:textId="77777777" w:rsidR="009855CD" w:rsidRDefault="00220C9F" w:rsidP="009855CD">
      <w:pPr>
        <w:pStyle w:val="Heading2"/>
        <w:keepNext/>
        <w:spacing w:before="200" w:after="100"/>
        <w:jc w:val="center"/>
      </w:pPr>
      <w:r>
        <w:rPr>
          <w:noProof/>
        </w:rPr>
        <w:drawing>
          <wp:inline distT="0" distB="0" distL="0" distR="0" wp14:anchorId="220C5860" wp14:editId="5AA16336">
            <wp:extent cx="4381591" cy="3947765"/>
            <wp:effectExtent l="19050" t="19050" r="19050" b="15240"/>
            <wp:docPr id="14558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190" cy="3957314"/>
                    </a:xfrm>
                    <a:prstGeom prst="rect">
                      <a:avLst/>
                    </a:prstGeom>
                    <a:ln>
                      <a:solidFill>
                        <a:schemeClr val="tx1"/>
                      </a:solidFill>
                    </a:ln>
                  </pic:spPr>
                </pic:pic>
              </a:graphicData>
            </a:graphic>
          </wp:inline>
        </w:drawing>
      </w:r>
    </w:p>
    <w:p w14:paraId="45B0236F" w14:textId="2B9EBED9" w:rsidR="00FF7FA8" w:rsidRDefault="009855CD" w:rsidP="009855CD">
      <w:pPr>
        <w:pStyle w:val="Caption"/>
        <w:jc w:val="center"/>
        <w:rPr>
          <w:b/>
          <w:bCs/>
          <w:color w:val="333333"/>
          <w:sz w:val="23"/>
          <w:szCs w:val="23"/>
        </w:rPr>
      </w:pPr>
      <w:r>
        <w:t xml:space="preserve">Figure </w:t>
      </w:r>
      <w:fldSimple w:instr=" SEQ Figure \* ARABIC ">
        <w:r>
          <w:rPr>
            <w:noProof/>
          </w:rPr>
          <w:t>5</w:t>
        </w:r>
      </w:fldSimple>
      <w:r>
        <w:t xml:space="preserve"> : </w:t>
      </w:r>
      <w:r w:rsidRPr="00643E25">
        <w:t>Actual vs Predicted house values (red line = perfect prediction).</w:t>
      </w:r>
    </w:p>
    <w:p w14:paraId="393155C9" w14:textId="28F47819" w:rsidR="00FB69BD" w:rsidRDefault="00000000">
      <w:pPr>
        <w:pStyle w:val="Heading2"/>
        <w:spacing w:before="200" w:after="100"/>
      </w:pPr>
      <w:r>
        <w:rPr>
          <w:b/>
          <w:bCs/>
          <w:color w:val="333333"/>
          <w:sz w:val="23"/>
          <w:szCs w:val="23"/>
        </w:rPr>
        <w:lastRenderedPageBreak/>
        <w:t>Residuals Distribution</w:t>
      </w:r>
    </w:p>
    <w:p w14:paraId="34B4C029" w14:textId="77777777" w:rsidR="00FB69BD" w:rsidRDefault="00000000">
      <w:pPr>
        <w:spacing w:after="140" w:line="300" w:lineRule="auto"/>
      </w:pPr>
      <w:r>
        <w:rPr>
          <w:sz w:val="21"/>
          <w:szCs w:val="21"/>
        </w:rPr>
        <w:t>Shows the spread of prediction errors (actual minus predicted). The residuals are roughly centered around zero, indicating the model is not strongly biased toward over- or under-predicting on average, though the distribution has some spread and a long tail from the capped house values.</w:t>
      </w:r>
    </w:p>
    <w:p w14:paraId="6E600828" w14:textId="77777777" w:rsidR="009855CD" w:rsidRDefault="00FF7FA8" w:rsidP="009855CD">
      <w:pPr>
        <w:pStyle w:val="Heading2"/>
        <w:keepNext/>
        <w:spacing w:before="200" w:after="100"/>
        <w:jc w:val="center"/>
      </w:pPr>
      <w:r>
        <w:rPr>
          <w:noProof/>
        </w:rPr>
        <w:drawing>
          <wp:inline distT="0" distB="0" distL="0" distR="0" wp14:anchorId="6DA15922" wp14:editId="2B2FC1DD">
            <wp:extent cx="5430023" cy="4140332"/>
            <wp:effectExtent l="19050" t="19050" r="18415" b="12700"/>
            <wp:docPr id="1109960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2036" cy="4157117"/>
                    </a:xfrm>
                    <a:prstGeom prst="rect">
                      <a:avLst/>
                    </a:prstGeom>
                    <a:ln>
                      <a:solidFill>
                        <a:schemeClr val="tx1"/>
                      </a:solidFill>
                    </a:ln>
                  </pic:spPr>
                </pic:pic>
              </a:graphicData>
            </a:graphic>
          </wp:inline>
        </w:drawing>
      </w:r>
    </w:p>
    <w:p w14:paraId="4F9AB565" w14:textId="1EE90ADA" w:rsidR="00131F1F" w:rsidRDefault="009855CD" w:rsidP="009855CD">
      <w:pPr>
        <w:pStyle w:val="Caption"/>
        <w:jc w:val="center"/>
        <w:rPr>
          <w:b/>
          <w:bCs/>
          <w:color w:val="333333"/>
          <w:sz w:val="23"/>
          <w:szCs w:val="23"/>
        </w:rPr>
      </w:pPr>
      <w:r>
        <w:t xml:space="preserve">Figure </w:t>
      </w:r>
      <w:fldSimple w:instr=" SEQ Figure \* ARABIC ">
        <w:r>
          <w:rPr>
            <w:noProof/>
          </w:rPr>
          <w:t>6</w:t>
        </w:r>
      </w:fldSimple>
      <w:r>
        <w:t xml:space="preserve"> : </w:t>
      </w:r>
      <w:r w:rsidRPr="001F7C17">
        <w:t>Distribution of residuals (prediction errors).</w:t>
      </w:r>
    </w:p>
    <w:p w14:paraId="5377261C" w14:textId="570AACF9" w:rsidR="00FB69BD" w:rsidRDefault="00000000">
      <w:pPr>
        <w:pStyle w:val="Heading2"/>
        <w:spacing w:before="200" w:after="100"/>
      </w:pPr>
      <w:r>
        <w:rPr>
          <w:b/>
          <w:bCs/>
          <w:color w:val="333333"/>
          <w:sz w:val="23"/>
          <w:szCs w:val="23"/>
        </w:rPr>
        <w:t>Residuals vs Predicted Values</w:t>
      </w:r>
    </w:p>
    <w:p w14:paraId="1CFDE75A" w14:textId="77777777" w:rsidR="00FB69BD" w:rsidRDefault="00000000">
      <w:pPr>
        <w:spacing w:after="140" w:line="300" w:lineRule="auto"/>
      </w:pPr>
      <w:r>
        <w:rPr>
          <w:sz w:val="21"/>
          <w:szCs w:val="21"/>
        </w:rPr>
        <w:t>Used to check whether prediction errors grow or shrink systematically across the price range. A downward-sloping pattern is visible rather than a random scatter, suggesting the model tends to under-predict at higher price levels — a common limitation of linear regression on data with non-linear relationships.</w:t>
      </w:r>
    </w:p>
    <w:p w14:paraId="62819F34" w14:textId="77777777" w:rsidR="009855CD" w:rsidRDefault="00FF7FA8" w:rsidP="009855CD">
      <w:pPr>
        <w:pStyle w:val="Heading1"/>
        <w:keepNext/>
        <w:spacing w:before="320" w:after="140"/>
        <w:jc w:val="center"/>
      </w:pPr>
      <w:r>
        <w:rPr>
          <w:noProof/>
        </w:rPr>
        <w:lastRenderedPageBreak/>
        <w:drawing>
          <wp:inline distT="0" distB="0" distL="0" distR="0" wp14:anchorId="4000EFEA" wp14:editId="68F3A505">
            <wp:extent cx="5799503" cy="4380422"/>
            <wp:effectExtent l="19050" t="19050" r="10795" b="20320"/>
            <wp:docPr id="1603289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6065" cy="4392932"/>
                    </a:xfrm>
                    <a:prstGeom prst="rect">
                      <a:avLst/>
                    </a:prstGeom>
                    <a:ln>
                      <a:solidFill>
                        <a:schemeClr val="tx1"/>
                      </a:solidFill>
                    </a:ln>
                  </pic:spPr>
                </pic:pic>
              </a:graphicData>
            </a:graphic>
          </wp:inline>
        </w:drawing>
      </w:r>
    </w:p>
    <w:p w14:paraId="51AFA102" w14:textId="29983E69" w:rsidR="00131F1F" w:rsidRDefault="009855CD" w:rsidP="009855CD">
      <w:pPr>
        <w:pStyle w:val="Caption"/>
        <w:jc w:val="center"/>
        <w:rPr>
          <w:b/>
          <w:bCs/>
          <w:color w:val="1A4D8F"/>
          <w:sz w:val="27"/>
          <w:szCs w:val="27"/>
        </w:rPr>
      </w:pPr>
      <w:r>
        <w:t xml:space="preserve">Figure </w:t>
      </w:r>
      <w:fldSimple w:instr=" SEQ Figure \* ARABIC ">
        <w:r>
          <w:rPr>
            <w:noProof/>
          </w:rPr>
          <w:t>7</w:t>
        </w:r>
      </w:fldSimple>
      <w:r>
        <w:t xml:space="preserve"> : </w:t>
      </w:r>
      <w:r w:rsidRPr="002409F3">
        <w:t>Residuals plotted against predicted values.</w:t>
      </w:r>
    </w:p>
    <w:p w14:paraId="674B90C4" w14:textId="10957B80" w:rsidR="00FB69BD" w:rsidRPr="00652C7D" w:rsidRDefault="00000000">
      <w:pPr>
        <w:pStyle w:val="Heading1"/>
        <w:spacing w:before="320" w:after="140"/>
        <w:rPr>
          <w:b/>
          <w:bCs/>
          <w:color w:val="1A4D8F"/>
          <w:sz w:val="28"/>
          <w:szCs w:val="28"/>
        </w:rPr>
      </w:pPr>
      <w:r w:rsidRPr="00652C7D">
        <w:rPr>
          <w:b/>
          <w:bCs/>
          <w:color w:val="1A4D8F"/>
          <w:sz w:val="28"/>
          <w:szCs w:val="28"/>
        </w:rPr>
        <w:t xml:space="preserve">7. Model Deployment </w:t>
      </w:r>
    </w:p>
    <w:p w14:paraId="58FD99C0" w14:textId="77777777" w:rsidR="00FB69BD" w:rsidRDefault="00000000">
      <w:pPr>
        <w:spacing w:after="140" w:line="300" w:lineRule="auto"/>
      </w:pPr>
      <w:r>
        <w:rPr>
          <w:sz w:val="21"/>
          <w:szCs w:val="21"/>
        </w:rPr>
        <w:t>The trained model was saved to disk as a pickle file (</w:t>
      </w:r>
      <w:proofErr w:type="spellStart"/>
      <w:r>
        <w:rPr>
          <w:sz w:val="21"/>
          <w:szCs w:val="21"/>
        </w:rPr>
        <w:t>house_price_model.pkl</w:t>
      </w:r>
      <w:proofErr w:type="spellEnd"/>
      <w:r>
        <w:rPr>
          <w:sz w:val="21"/>
          <w:szCs w:val="21"/>
        </w:rPr>
        <w:t xml:space="preserve">) so it can be reloaded without retraining. A small prediction function and an interactive widget-based UI were also built, allowing a user to enter </w:t>
      </w:r>
      <w:proofErr w:type="spellStart"/>
      <w:r>
        <w:rPr>
          <w:sz w:val="21"/>
          <w:szCs w:val="21"/>
        </w:rPr>
        <w:t>neighborhood</w:t>
      </w:r>
      <w:proofErr w:type="spellEnd"/>
      <w:r>
        <w:rPr>
          <w:sz w:val="21"/>
          <w:szCs w:val="21"/>
        </w:rPr>
        <w:t xml:space="preserve"> details (income, house age, rooms, location, etc.) and instantly receive a predicted median house price.</w:t>
      </w:r>
    </w:p>
    <w:p w14:paraId="14003FD5" w14:textId="77777777" w:rsidR="00FB69BD" w:rsidRDefault="00000000">
      <w:pPr>
        <w:spacing w:after="140" w:line="300" w:lineRule="auto"/>
      </w:pPr>
      <w:r>
        <w:rPr>
          <w:sz w:val="21"/>
          <w:szCs w:val="21"/>
        </w:rPr>
        <w:t xml:space="preserve">Example: for a sample input (median income $50,000, house age 25 years, 6 average rooms, 1 average bedroom, population 1,000, 3 people per household, location near Los Angeles), the model predicted a median house value of approximately </w:t>
      </w:r>
      <w:r>
        <w:rPr>
          <w:b/>
          <w:bCs/>
          <w:sz w:val="21"/>
          <w:szCs w:val="21"/>
        </w:rPr>
        <w:t>$239,840.67.</w:t>
      </w:r>
    </w:p>
    <w:p w14:paraId="48E98A7A" w14:textId="77777777" w:rsidR="00E17521" w:rsidRDefault="004A4AB1" w:rsidP="00E17521">
      <w:pPr>
        <w:pStyle w:val="Heading1"/>
        <w:keepNext/>
        <w:spacing w:before="320" w:after="140"/>
      </w:pPr>
      <w:r w:rsidRPr="004A4AB1">
        <w:rPr>
          <w:b/>
          <w:bCs/>
          <w:color w:val="C00000"/>
          <w:sz w:val="21"/>
          <w:szCs w:val="21"/>
        </w:rPr>
        <w:lastRenderedPageBreak/>
        <w:drawing>
          <wp:inline distT="0" distB="0" distL="0" distR="0" wp14:anchorId="66CF6548" wp14:editId="7D73668F">
            <wp:extent cx="6400800" cy="3543935"/>
            <wp:effectExtent l="19050" t="19050" r="19050" b="18415"/>
            <wp:docPr id="139623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3017" name=""/>
                    <pic:cNvPicPr/>
                  </pic:nvPicPr>
                  <pic:blipFill>
                    <a:blip r:embed="rId16"/>
                    <a:stretch>
                      <a:fillRect/>
                    </a:stretch>
                  </pic:blipFill>
                  <pic:spPr>
                    <a:xfrm>
                      <a:off x="0" y="0"/>
                      <a:ext cx="6400800" cy="3543935"/>
                    </a:xfrm>
                    <a:prstGeom prst="rect">
                      <a:avLst/>
                    </a:prstGeom>
                    <a:ln>
                      <a:solidFill>
                        <a:schemeClr val="tx1"/>
                      </a:solidFill>
                    </a:ln>
                  </pic:spPr>
                </pic:pic>
              </a:graphicData>
            </a:graphic>
          </wp:inline>
        </w:drawing>
      </w:r>
    </w:p>
    <w:p w14:paraId="5DCB2142" w14:textId="56DA0CB3" w:rsidR="004A4AB1" w:rsidRDefault="00E17521" w:rsidP="009855CD">
      <w:pPr>
        <w:pStyle w:val="Caption"/>
        <w:jc w:val="center"/>
        <w:rPr>
          <w:b/>
          <w:bCs/>
          <w:color w:val="1A4D8F"/>
          <w:sz w:val="27"/>
          <w:szCs w:val="27"/>
        </w:rPr>
      </w:pPr>
      <w:r>
        <w:t xml:space="preserve">Figure </w:t>
      </w:r>
      <w:fldSimple w:instr=" SEQ Figure \* ARABIC ">
        <w:r w:rsidR="009855CD">
          <w:rPr>
            <w:noProof/>
          </w:rPr>
          <w:t>8</w:t>
        </w:r>
      </w:fldSimple>
      <w:r>
        <w:t xml:space="preserve"> : </w:t>
      </w:r>
      <w:r w:rsidRPr="0046233B">
        <w:t>Interactive UI — example prediction with default input values.</w:t>
      </w:r>
    </w:p>
    <w:p w14:paraId="28412FF5" w14:textId="77777777" w:rsidR="00E17521" w:rsidRDefault="004A4AB1" w:rsidP="00E17521">
      <w:pPr>
        <w:pStyle w:val="Heading1"/>
        <w:keepNext/>
        <w:spacing w:before="320" w:after="140"/>
      </w:pPr>
      <w:r w:rsidRPr="004A4AB1">
        <w:rPr>
          <w:b/>
          <w:bCs/>
          <w:color w:val="1A4D8F"/>
          <w:sz w:val="27"/>
          <w:szCs w:val="27"/>
        </w:rPr>
        <w:drawing>
          <wp:inline distT="0" distB="0" distL="0" distR="0" wp14:anchorId="5745A45C" wp14:editId="5CCF2CFD">
            <wp:extent cx="6400800" cy="3558540"/>
            <wp:effectExtent l="19050" t="19050" r="19050" b="22860"/>
            <wp:docPr id="63863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1799" name=""/>
                    <pic:cNvPicPr/>
                  </pic:nvPicPr>
                  <pic:blipFill>
                    <a:blip r:embed="rId17"/>
                    <a:stretch>
                      <a:fillRect/>
                    </a:stretch>
                  </pic:blipFill>
                  <pic:spPr>
                    <a:xfrm>
                      <a:off x="0" y="0"/>
                      <a:ext cx="6400800" cy="3558540"/>
                    </a:xfrm>
                    <a:prstGeom prst="rect">
                      <a:avLst/>
                    </a:prstGeom>
                    <a:ln>
                      <a:solidFill>
                        <a:schemeClr val="tx1"/>
                      </a:solidFill>
                    </a:ln>
                  </pic:spPr>
                </pic:pic>
              </a:graphicData>
            </a:graphic>
          </wp:inline>
        </w:drawing>
      </w:r>
    </w:p>
    <w:p w14:paraId="10EFE530" w14:textId="3C544CBB" w:rsidR="004A4AB1" w:rsidRDefault="00E17521" w:rsidP="009855CD">
      <w:pPr>
        <w:pStyle w:val="Caption"/>
        <w:jc w:val="center"/>
        <w:rPr>
          <w:b/>
          <w:bCs/>
          <w:color w:val="1A4D8F"/>
          <w:sz w:val="27"/>
          <w:szCs w:val="27"/>
        </w:rPr>
      </w:pPr>
      <w:r>
        <w:t xml:space="preserve">Figure </w:t>
      </w:r>
      <w:fldSimple w:instr=" SEQ Figure \* ARABIC ">
        <w:r w:rsidR="009855CD">
          <w:rPr>
            <w:noProof/>
          </w:rPr>
          <w:t>9</w:t>
        </w:r>
      </w:fldSimple>
      <w:r>
        <w:t xml:space="preserve"> : </w:t>
      </w:r>
      <w:r w:rsidRPr="00A4028F">
        <w:t>Interactive UI — a second test with different input values.</w:t>
      </w:r>
    </w:p>
    <w:p w14:paraId="7DBC5E07" w14:textId="03047A0E" w:rsidR="00FB69BD" w:rsidRPr="00652C7D" w:rsidRDefault="00000000">
      <w:pPr>
        <w:pStyle w:val="Heading1"/>
        <w:spacing w:before="320" w:after="140"/>
        <w:rPr>
          <w:b/>
          <w:bCs/>
          <w:color w:val="1A4D8F"/>
          <w:sz w:val="28"/>
          <w:szCs w:val="28"/>
        </w:rPr>
      </w:pPr>
      <w:r w:rsidRPr="00652C7D">
        <w:rPr>
          <w:b/>
          <w:bCs/>
          <w:color w:val="1A4D8F"/>
          <w:sz w:val="28"/>
          <w:szCs w:val="28"/>
        </w:rPr>
        <w:lastRenderedPageBreak/>
        <w:t>8. Conclusions &amp; Improvement Ideas</w:t>
      </w:r>
    </w:p>
    <w:p w14:paraId="3E7038F7" w14:textId="77777777" w:rsidR="00FB69BD" w:rsidRDefault="00000000">
      <w:pPr>
        <w:spacing w:after="140" w:line="300" w:lineRule="auto"/>
      </w:pPr>
      <w:r>
        <w:rPr>
          <w:sz w:val="21"/>
          <w:szCs w:val="21"/>
        </w:rPr>
        <w:t>The Linear Regression model achieved an R² of 0.576, meaning it explains roughly 58% of the variability in California house prices using only 8 simple features. Median income was the single most influential factor. While the model provides a reasonable baseline, several improvements could increase accuracy:</w:t>
      </w:r>
    </w:p>
    <w:p w14:paraId="72463079" w14:textId="77777777" w:rsidR="00FB69BD" w:rsidRDefault="00000000">
      <w:pPr>
        <w:pStyle w:val="ListParagraph"/>
        <w:numPr>
          <w:ilvl w:val="0"/>
          <w:numId w:val="1"/>
        </w:numPr>
        <w:spacing w:after="90" w:line="290" w:lineRule="auto"/>
      </w:pPr>
      <w:r>
        <w:rPr>
          <w:sz w:val="21"/>
          <w:szCs w:val="21"/>
        </w:rPr>
        <w:t xml:space="preserve">Feature scaling (e.g. </w:t>
      </w:r>
      <w:proofErr w:type="spellStart"/>
      <w:r>
        <w:rPr>
          <w:sz w:val="21"/>
          <w:szCs w:val="21"/>
        </w:rPr>
        <w:t>StandardScaler</w:t>
      </w:r>
      <w:proofErr w:type="spellEnd"/>
      <w:r>
        <w:rPr>
          <w:sz w:val="21"/>
          <w:szCs w:val="21"/>
        </w:rPr>
        <w:t>) to make coefficients directly comparable and improve numerical stability.</w:t>
      </w:r>
    </w:p>
    <w:p w14:paraId="09BE7C82" w14:textId="77777777" w:rsidR="00FB69BD" w:rsidRDefault="00000000">
      <w:pPr>
        <w:pStyle w:val="ListParagraph"/>
        <w:numPr>
          <w:ilvl w:val="0"/>
          <w:numId w:val="1"/>
        </w:numPr>
        <w:spacing w:after="90" w:line="290" w:lineRule="auto"/>
      </w:pPr>
      <w:r>
        <w:rPr>
          <w:sz w:val="21"/>
          <w:szCs w:val="21"/>
        </w:rPr>
        <w:t xml:space="preserve">Engineering new features, such as rooms-per-household or distance to the nearest city </w:t>
      </w:r>
      <w:proofErr w:type="spellStart"/>
      <w:r>
        <w:rPr>
          <w:sz w:val="21"/>
          <w:szCs w:val="21"/>
        </w:rPr>
        <w:t>center</w:t>
      </w:r>
      <w:proofErr w:type="spellEnd"/>
      <w:r>
        <w:rPr>
          <w:sz w:val="21"/>
          <w:szCs w:val="21"/>
        </w:rPr>
        <w:t>, to capture location effects better than raw latitude/longitude.</w:t>
      </w:r>
    </w:p>
    <w:p w14:paraId="6BBB4617" w14:textId="77777777" w:rsidR="00FB69BD" w:rsidRDefault="00000000">
      <w:pPr>
        <w:pStyle w:val="ListParagraph"/>
        <w:numPr>
          <w:ilvl w:val="0"/>
          <w:numId w:val="1"/>
        </w:numPr>
        <w:spacing w:after="90" w:line="290" w:lineRule="auto"/>
      </w:pPr>
      <w:r>
        <w:rPr>
          <w:sz w:val="21"/>
          <w:szCs w:val="21"/>
        </w:rPr>
        <w:t xml:space="preserve">Trying non-linear models (Random Forest, Gradient Boosting, or </w:t>
      </w:r>
      <w:proofErr w:type="spellStart"/>
      <w:r>
        <w:rPr>
          <w:sz w:val="21"/>
          <w:szCs w:val="21"/>
        </w:rPr>
        <w:t>XGBoost</w:t>
      </w:r>
      <w:proofErr w:type="spellEnd"/>
      <w:r>
        <w:rPr>
          <w:sz w:val="21"/>
          <w:szCs w:val="21"/>
        </w:rPr>
        <w:t>), which typically achieve R² scores of 0.75-0.85+ on this dataset.</w:t>
      </w:r>
    </w:p>
    <w:p w14:paraId="0A7CC969" w14:textId="77777777" w:rsidR="00FB69BD" w:rsidRDefault="00000000">
      <w:pPr>
        <w:pStyle w:val="ListParagraph"/>
        <w:numPr>
          <w:ilvl w:val="0"/>
          <w:numId w:val="1"/>
        </w:numPr>
        <w:spacing w:after="90" w:line="290" w:lineRule="auto"/>
      </w:pPr>
      <w:r>
        <w:rPr>
          <w:sz w:val="21"/>
          <w:szCs w:val="21"/>
        </w:rPr>
        <w:t>Removing or capping outliers, especially the artificially capped house values at $500,000, which distort error metrics.</w:t>
      </w:r>
    </w:p>
    <w:p w14:paraId="704767BB" w14:textId="77777777" w:rsidR="00FB69BD" w:rsidRDefault="00000000">
      <w:pPr>
        <w:pStyle w:val="ListParagraph"/>
        <w:numPr>
          <w:ilvl w:val="0"/>
          <w:numId w:val="1"/>
        </w:numPr>
        <w:spacing w:after="90" w:line="290" w:lineRule="auto"/>
      </w:pPr>
      <w:r>
        <w:rPr>
          <w:sz w:val="21"/>
          <w:szCs w:val="21"/>
        </w:rPr>
        <w:t>Applying cross-validation instead of a single train/test split for a more robust estimate of model performance.</w:t>
      </w:r>
    </w:p>
    <w:p w14:paraId="455A5BAB" w14:textId="06CF3CDE" w:rsidR="00FB69BD" w:rsidRDefault="00FB69BD">
      <w:pPr>
        <w:spacing w:after="140" w:line="300" w:lineRule="auto"/>
      </w:pPr>
    </w:p>
    <w:sectPr w:rsidR="00FB69BD" w:rsidSect="00131F1F">
      <w:footerReference w:type="default" r:id="rId18"/>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2336" w14:textId="77777777" w:rsidR="00A03809" w:rsidRDefault="00A03809" w:rsidP="00424F02">
      <w:r>
        <w:separator/>
      </w:r>
    </w:p>
  </w:endnote>
  <w:endnote w:type="continuationSeparator" w:id="0">
    <w:p w14:paraId="4D6B6862" w14:textId="77777777" w:rsidR="00A03809" w:rsidRDefault="00A03809" w:rsidP="00424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899331"/>
      <w:docPartObj>
        <w:docPartGallery w:val="Page Numbers (Bottom of Page)"/>
        <w:docPartUnique/>
      </w:docPartObj>
    </w:sdtPr>
    <w:sdtEndPr>
      <w:rPr>
        <w:color w:val="7F7F7F" w:themeColor="background1" w:themeShade="7F"/>
        <w:spacing w:val="60"/>
      </w:rPr>
    </w:sdtEndPr>
    <w:sdtContent>
      <w:p w14:paraId="50C95294" w14:textId="6C829B63" w:rsidR="00424F02" w:rsidRDefault="00424F0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4F5207B" w14:textId="77777777" w:rsidR="00424F02" w:rsidRDefault="00424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A834C" w14:textId="77777777" w:rsidR="00A03809" w:rsidRDefault="00A03809" w:rsidP="00424F02">
      <w:r>
        <w:separator/>
      </w:r>
    </w:p>
  </w:footnote>
  <w:footnote w:type="continuationSeparator" w:id="0">
    <w:p w14:paraId="329C7711" w14:textId="77777777" w:rsidR="00A03809" w:rsidRDefault="00A03809" w:rsidP="00424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9511C"/>
    <w:multiLevelType w:val="hybridMultilevel"/>
    <w:tmpl w:val="37344E6E"/>
    <w:lvl w:ilvl="0" w:tplc="602618BE">
      <w:start w:val="1"/>
      <w:numFmt w:val="bullet"/>
      <w:lvlText w:val="●"/>
      <w:lvlJc w:val="left"/>
      <w:pPr>
        <w:ind w:left="720" w:hanging="360"/>
      </w:pPr>
    </w:lvl>
    <w:lvl w:ilvl="1" w:tplc="896EB7B2">
      <w:start w:val="1"/>
      <w:numFmt w:val="bullet"/>
      <w:lvlText w:val="○"/>
      <w:lvlJc w:val="left"/>
      <w:pPr>
        <w:ind w:left="1440" w:hanging="360"/>
      </w:pPr>
    </w:lvl>
    <w:lvl w:ilvl="2" w:tplc="C2860312">
      <w:start w:val="1"/>
      <w:numFmt w:val="bullet"/>
      <w:lvlText w:val="■"/>
      <w:lvlJc w:val="left"/>
      <w:pPr>
        <w:ind w:left="2160" w:hanging="360"/>
      </w:pPr>
    </w:lvl>
    <w:lvl w:ilvl="3" w:tplc="3D040B78">
      <w:start w:val="1"/>
      <w:numFmt w:val="bullet"/>
      <w:lvlText w:val="●"/>
      <w:lvlJc w:val="left"/>
      <w:pPr>
        <w:ind w:left="2880" w:hanging="360"/>
      </w:pPr>
    </w:lvl>
    <w:lvl w:ilvl="4" w:tplc="4544AC60">
      <w:start w:val="1"/>
      <w:numFmt w:val="bullet"/>
      <w:lvlText w:val="○"/>
      <w:lvlJc w:val="left"/>
      <w:pPr>
        <w:ind w:left="3600" w:hanging="360"/>
      </w:pPr>
    </w:lvl>
    <w:lvl w:ilvl="5" w:tplc="83FCD05E">
      <w:start w:val="1"/>
      <w:numFmt w:val="bullet"/>
      <w:lvlText w:val="■"/>
      <w:lvlJc w:val="left"/>
      <w:pPr>
        <w:ind w:left="4320" w:hanging="360"/>
      </w:pPr>
    </w:lvl>
    <w:lvl w:ilvl="6" w:tplc="41DE5010">
      <w:start w:val="1"/>
      <w:numFmt w:val="bullet"/>
      <w:lvlText w:val="●"/>
      <w:lvlJc w:val="left"/>
      <w:pPr>
        <w:ind w:left="5040" w:hanging="360"/>
      </w:pPr>
    </w:lvl>
    <w:lvl w:ilvl="7" w:tplc="FE6037DC">
      <w:start w:val="1"/>
      <w:numFmt w:val="bullet"/>
      <w:lvlText w:val="●"/>
      <w:lvlJc w:val="left"/>
      <w:pPr>
        <w:ind w:left="5760" w:hanging="360"/>
      </w:pPr>
    </w:lvl>
    <w:lvl w:ilvl="8" w:tplc="3AE25AFA">
      <w:start w:val="1"/>
      <w:numFmt w:val="bullet"/>
      <w:lvlText w:val="●"/>
      <w:lvlJc w:val="left"/>
      <w:pPr>
        <w:ind w:left="6480" w:hanging="360"/>
      </w:pPr>
    </w:lvl>
  </w:abstractNum>
  <w:num w:numId="1" w16cid:durableId="1719432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BD"/>
    <w:rsid w:val="00086939"/>
    <w:rsid w:val="00131F1F"/>
    <w:rsid w:val="00155066"/>
    <w:rsid w:val="00220C9F"/>
    <w:rsid w:val="00424F02"/>
    <w:rsid w:val="004A4AB1"/>
    <w:rsid w:val="00652C7D"/>
    <w:rsid w:val="006F14E1"/>
    <w:rsid w:val="009855CD"/>
    <w:rsid w:val="00A03809"/>
    <w:rsid w:val="00CE1785"/>
    <w:rsid w:val="00DB2756"/>
    <w:rsid w:val="00E17521"/>
    <w:rsid w:val="00E519D8"/>
    <w:rsid w:val="00FB69BD"/>
    <w:rsid w:val="00FF7F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A26A"/>
  <w15:docId w15:val="{B150BACC-968A-4C57-A5A7-607C6E47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E519D8"/>
    <w:pPr>
      <w:spacing w:after="200"/>
    </w:pPr>
    <w:rPr>
      <w:i/>
      <w:iCs/>
      <w:color w:val="44546A" w:themeColor="text2"/>
      <w:sz w:val="18"/>
      <w:szCs w:val="16"/>
    </w:rPr>
  </w:style>
  <w:style w:type="paragraph" w:styleId="Header">
    <w:name w:val="header"/>
    <w:basedOn w:val="Normal"/>
    <w:link w:val="HeaderChar"/>
    <w:uiPriority w:val="99"/>
    <w:unhideWhenUsed/>
    <w:rsid w:val="00424F02"/>
    <w:pPr>
      <w:tabs>
        <w:tab w:val="center" w:pos="4513"/>
        <w:tab w:val="right" w:pos="9026"/>
      </w:tabs>
    </w:pPr>
    <w:rPr>
      <w:szCs w:val="18"/>
    </w:rPr>
  </w:style>
  <w:style w:type="character" w:customStyle="1" w:styleId="HeaderChar">
    <w:name w:val="Header Char"/>
    <w:basedOn w:val="DefaultParagraphFont"/>
    <w:link w:val="Header"/>
    <w:uiPriority w:val="99"/>
    <w:rsid w:val="00424F02"/>
    <w:rPr>
      <w:szCs w:val="18"/>
    </w:rPr>
  </w:style>
  <w:style w:type="paragraph" w:styleId="Footer">
    <w:name w:val="footer"/>
    <w:basedOn w:val="Normal"/>
    <w:link w:val="FooterChar"/>
    <w:uiPriority w:val="99"/>
    <w:unhideWhenUsed/>
    <w:rsid w:val="00424F02"/>
    <w:pPr>
      <w:tabs>
        <w:tab w:val="center" w:pos="4513"/>
        <w:tab w:val="right" w:pos="9026"/>
      </w:tabs>
    </w:pPr>
    <w:rPr>
      <w:szCs w:val="18"/>
    </w:rPr>
  </w:style>
  <w:style w:type="character" w:customStyle="1" w:styleId="FooterChar">
    <w:name w:val="Footer Char"/>
    <w:basedOn w:val="DefaultParagraphFont"/>
    <w:link w:val="Footer"/>
    <w:uiPriority w:val="99"/>
    <w:rsid w:val="00424F02"/>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1E5EE-053D-49A4-896C-A8C22E35D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Dimpal Tamta</cp:lastModifiedBy>
  <cp:revision>7</cp:revision>
  <dcterms:created xsi:type="dcterms:W3CDTF">2026-09-12T14:46:00Z</dcterms:created>
  <dcterms:modified xsi:type="dcterms:W3CDTF">2026-09-12T15:51:00Z</dcterms:modified>
</cp:coreProperties>
</file>