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EC6" w:rsidRDefault="00940EC6" w:rsidP="00940EC6">
      <w:pPr>
        <w:autoSpaceDE w:val="0"/>
        <w:autoSpaceDN w:val="0"/>
        <w:adjustRightInd w:val="0"/>
        <w:jc w:val="both"/>
        <w:rPr>
          <w:rFonts w:asciiTheme="minorHAnsi" w:eastAsiaTheme="minorHAnsi" w:hAnsiTheme="minorHAnsi" w:cstheme="minorHAnsi"/>
          <w:color w:val="000000"/>
        </w:rPr>
      </w:pPr>
      <w:r w:rsidRPr="00242460">
        <w:rPr>
          <w:rFonts w:asciiTheme="minorHAnsi" w:eastAsiaTheme="minorHAnsi" w:hAnsiTheme="minorHAnsi" w:cstheme="minorHAnsi"/>
          <w:b/>
          <w:bCs/>
          <w:color w:val="000000"/>
        </w:rPr>
        <w:t xml:space="preserve">Ref: </w:t>
      </w:r>
      <w:r>
        <w:rPr>
          <w:rFonts w:asciiTheme="minorHAnsi" w:eastAsiaTheme="minorHAnsi" w:hAnsiTheme="minorHAnsi" w:cstheme="minorHAnsi"/>
          <w:color w:val="000000"/>
        </w:rPr>
        <w:t>ENV/GPCB/2017-18/075</w:t>
      </w:r>
    </w:p>
    <w:p w:rsidR="00940EC6" w:rsidRPr="00242460" w:rsidRDefault="00940EC6" w:rsidP="00940EC6">
      <w:pPr>
        <w:autoSpaceDE w:val="0"/>
        <w:autoSpaceDN w:val="0"/>
        <w:adjustRightInd w:val="0"/>
        <w:jc w:val="right"/>
        <w:rPr>
          <w:rFonts w:asciiTheme="minorHAnsi" w:eastAsiaTheme="minorHAnsi" w:hAnsiTheme="minorHAnsi" w:cstheme="minorHAnsi"/>
          <w:color w:val="000000"/>
        </w:rPr>
      </w:pPr>
      <w:r w:rsidRPr="00242460">
        <w:rPr>
          <w:rFonts w:asciiTheme="minorHAnsi" w:eastAsiaTheme="minorHAnsi" w:hAnsiTheme="minorHAnsi" w:cstheme="minorHAnsi"/>
          <w:b/>
          <w:bCs/>
          <w:color w:val="000000"/>
        </w:rPr>
        <w:t xml:space="preserve">Date: </w:t>
      </w:r>
      <w:r>
        <w:rPr>
          <w:rFonts w:asciiTheme="minorHAnsi" w:eastAsiaTheme="minorHAnsi" w:hAnsiTheme="minorHAnsi" w:cstheme="minorHAnsi"/>
          <w:color w:val="000000"/>
        </w:rPr>
        <w:t>25/10/2017</w:t>
      </w:r>
    </w:p>
    <w:p w:rsidR="00940EC6" w:rsidRPr="00242460" w:rsidRDefault="00940EC6" w:rsidP="00940EC6">
      <w:pPr>
        <w:autoSpaceDE w:val="0"/>
        <w:autoSpaceDN w:val="0"/>
        <w:adjustRightInd w:val="0"/>
        <w:jc w:val="both"/>
        <w:rPr>
          <w:rFonts w:asciiTheme="minorHAnsi" w:eastAsiaTheme="minorHAnsi" w:hAnsiTheme="minorHAnsi" w:cstheme="minorHAnsi"/>
          <w:color w:val="000000"/>
        </w:rPr>
      </w:pPr>
    </w:p>
    <w:p w:rsidR="00940EC6" w:rsidRDefault="00940EC6" w:rsidP="00940EC6">
      <w:pPr>
        <w:autoSpaceDE w:val="0"/>
        <w:autoSpaceDN w:val="0"/>
        <w:adjustRightInd w:val="0"/>
        <w:jc w:val="both"/>
        <w:rPr>
          <w:rFonts w:asciiTheme="minorHAnsi" w:eastAsiaTheme="minorHAnsi" w:hAnsiTheme="minorHAnsi" w:cstheme="minorHAnsi"/>
          <w:color w:val="000000"/>
        </w:rPr>
      </w:pPr>
      <w:r>
        <w:rPr>
          <w:rFonts w:asciiTheme="minorHAnsi" w:eastAsiaTheme="minorHAnsi" w:hAnsiTheme="minorHAnsi" w:cstheme="minorHAnsi"/>
          <w:color w:val="000000"/>
        </w:rPr>
        <w:t>To,</w:t>
      </w:r>
    </w:p>
    <w:p w:rsidR="00940EC6" w:rsidRDefault="00940EC6" w:rsidP="00940EC6">
      <w:pPr>
        <w:autoSpaceDE w:val="0"/>
        <w:autoSpaceDN w:val="0"/>
        <w:adjustRightInd w:val="0"/>
        <w:jc w:val="both"/>
        <w:rPr>
          <w:rFonts w:asciiTheme="minorHAnsi" w:eastAsiaTheme="minorHAnsi" w:hAnsiTheme="minorHAnsi" w:cstheme="minorHAnsi"/>
          <w:b/>
          <w:color w:val="000000"/>
        </w:rPr>
      </w:pPr>
      <w:r w:rsidRPr="006F58CA">
        <w:rPr>
          <w:rFonts w:asciiTheme="minorHAnsi" w:eastAsiaTheme="minorHAnsi" w:hAnsiTheme="minorHAnsi" w:cstheme="minorHAnsi"/>
          <w:b/>
          <w:color w:val="000000"/>
        </w:rPr>
        <w:t xml:space="preserve">M/s. </w:t>
      </w:r>
      <w:proofErr w:type="gramStart"/>
      <w:r>
        <w:rPr>
          <w:rFonts w:asciiTheme="minorHAnsi" w:eastAsiaTheme="minorHAnsi" w:hAnsiTheme="minorHAnsi" w:cstheme="minorHAnsi"/>
          <w:b/>
          <w:color w:val="000000"/>
        </w:rPr>
        <w:t>Aloft</w:t>
      </w:r>
      <w:proofErr w:type="gramEnd"/>
      <w:r>
        <w:rPr>
          <w:rFonts w:asciiTheme="minorHAnsi" w:eastAsiaTheme="minorHAnsi" w:hAnsiTheme="minorHAnsi" w:cstheme="minorHAnsi"/>
          <w:b/>
          <w:color w:val="000000"/>
        </w:rPr>
        <w:t xml:space="preserve"> Hotels</w:t>
      </w:r>
    </w:p>
    <w:p w:rsidR="00940EC6" w:rsidRPr="00EA3BE8" w:rsidRDefault="00940EC6" w:rsidP="00940EC6">
      <w:pPr>
        <w:autoSpaceDE w:val="0"/>
        <w:autoSpaceDN w:val="0"/>
        <w:adjustRightInd w:val="0"/>
        <w:jc w:val="both"/>
        <w:rPr>
          <w:rFonts w:asciiTheme="minorHAnsi" w:eastAsiaTheme="minorHAnsi" w:hAnsiTheme="minorHAnsi" w:cstheme="minorHAnsi"/>
          <w:color w:val="000000"/>
        </w:rPr>
      </w:pPr>
      <w:proofErr w:type="gramStart"/>
      <w:r w:rsidRPr="00EA3BE8">
        <w:rPr>
          <w:rFonts w:asciiTheme="minorHAnsi" w:eastAsiaTheme="minorHAnsi" w:hAnsiTheme="minorHAnsi" w:cstheme="minorHAnsi"/>
          <w:color w:val="000000"/>
        </w:rPr>
        <w:t>SG Highway, Ahmedabad.</w:t>
      </w:r>
      <w:proofErr w:type="gramEnd"/>
    </w:p>
    <w:p w:rsidR="00940EC6" w:rsidRPr="00242460" w:rsidRDefault="00940EC6" w:rsidP="00940EC6">
      <w:pPr>
        <w:autoSpaceDE w:val="0"/>
        <w:autoSpaceDN w:val="0"/>
        <w:adjustRightInd w:val="0"/>
        <w:jc w:val="both"/>
        <w:rPr>
          <w:rFonts w:asciiTheme="minorHAnsi" w:eastAsiaTheme="minorHAnsi" w:hAnsiTheme="minorHAnsi" w:cstheme="minorHAnsi"/>
          <w:color w:val="000000"/>
        </w:rPr>
      </w:pPr>
    </w:p>
    <w:p w:rsidR="00940EC6" w:rsidRDefault="00940EC6" w:rsidP="00940EC6">
      <w:pPr>
        <w:autoSpaceDE w:val="0"/>
        <w:autoSpaceDN w:val="0"/>
        <w:adjustRightInd w:val="0"/>
        <w:jc w:val="both"/>
        <w:rPr>
          <w:rFonts w:asciiTheme="minorHAnsi" w:eastAsiaTheme="minorHAnsi" w:hAnsiTheme="minorHAnsi" w:cstheme="minorHAnsi"/>
          <w:b/>
          <w:bCs/>
          <w:color w:val="000000"/>
          <w:u w:val="single"/>
        </w:rPr>
      </w:pPr>
      <w:r w:rsidRPr="00242460">
        <w:rPr>
          <w:rFonts w:asciiTheme="minorHAnsi" w:eastAsiaTheme="minorHAnsi" w:hAnsiTheme="minorHAnsi" w:cstheme="minorHAnsi"/>
          <w:b/>
          <w:color w:val="000000"/>
          <w:u w:val="single"/>
        </w:rPr>
        <w:t xml:space="preserve">Subject: </w:t>
      </w:r>
      <w:r w:rsidRPr="00242460">
        <w:rPr>
          <w:rFonts w:asciiTheme="minorHAnsi" w:eastAsiaTheme="minorHAnsi" w:hAnsiTheme="minorHAnsi" w:cstheme="minorHAnsi"/>
          <w:b/>
          <w:bCs/>
          <w:color w:val="000000"/>
          <w:u w:val="single"/>
        </w:rPr>
        <w:t>Consulta</w:t>
      </w:r>
      <w:r>
        <w:rPr>
          <w:rFonts w:asciiTheme="minorHAnsi" w:eastAsiaTheme="minorHAnsi" w:hAnsiTheme="minorHAnsi" w:cstheme="minorHAnsi"/>
          <w:b/>
          <w:bCs/>
          <w:color w:val="000000"/>
          <w:u w:val="single"/>
        </w:rPr>
        <w:t>tion of Application of CCA Renewal</w:t>
      </w:r>
    </w:p>
    <w:p w:rsidR="00940EC6" w:rsidRPr="00242460" w:rsidRDefault="00940EC6" w:rsidP="00940EC6">
      <w:pPr>
        <w:autoSpaceDE w:val="0"/>
        <w:autoSpaceDN w:val="0"/>
        <w:adjustRightInd w:val="0"/>
        <w:jc w:val="both"/>
        <w:rPr>
          <w:rFonts w:asciiTheme="minorHAnsi" w:eastAsiaTheme="minorHAnsi" w:hAnsiTheme="minorHAnsi" w:cstheme="minorHAnsi"/>
          <w:b/>
          <w:bCs/>
          <w:color w:val="000000"/>
          <w:u w:val="single"/>
        </w:rPr>
      </w:pPr>
    </w:p>
    <w:p w:rsidR="00940EC6" w:rsidRPr="00242460" w:rsidRDefault="00940EC6" w:rsidP="00940EC6">
      <w:pPr>
        <w:autoSpaceDE w:val="0"/>
        <w:autoSpaceDN w:val="0"/>
        <w:adjustRightInd w:val="0"/>
        <w:jc w:val="both"/>
        <w:rPr>
          <w:rFonts w:asciiTheme="minorHAnsi" w:eastAsiaTheme="minorHAnsi" w:hAnsiTheme="minorHAnsi" w:cstheme="minorHAnsi"/>
          <w:color w:val="000000"/>
        </w:rPr>
      </w:pPr>
    </w:p>
    <w:p w:rsidR="00940EC6" w:rsidRPr="00242460" w:rsidRDefault="00940EC6" w:rsidP="00940EC6">
      <w:pPr>
        <w:autoSpaceDE w:val="0"/>
        <w:autoSpaceDN w:val="0"/>
        <w:adjustRightInd w:val="0"/>
        <w:jc w:val="both"/>
        <w:rPr>
          <w:rFonts w:asciiTheme="minorHAnsi" w:eastAsiaTheme="minorHAnsi" w:hAnsiTheme="minorHAnsi" w:cstheme="minorHAnsi"/>
          <w:color w:val="000000"/>
        </w:rPr>
      </w:pPr>
      <w:r>
        <w:rPr>
          <w:rFonts w:asciiTheme="minorHAnsi" w:eastAsiaTheme="minorHAnsi" w:hAnsiTheme="minorHAnsi" w:cstheme="minorHAnsi"/>
          <w:color w:val="000000"/>
        </w:rPr>
        <w:t>Respected</w:t>
      </w:r>
      <w:r w:rsidRPr="00242460">
        <w:rPr>
          <w:rFonts w:asciiTheme="minorHAnsi" w:eastAsiaTheme="minorHAnsi" w:hAnsiTheme="minorHAnsi" w:cstheme="minorHAnsi"/>
          <w:color w:val="000000"/>
        </w:rPr>
        <w:t xml:space="preserve"> Sir,</w:t>
      </w:r>
    </w:p>
    <w:p w:rsidR="00940EC6" w:rsidRPr="00242460" w:rsidRDefault="00940EC6" w:rsidP="00940EC6">
      <w:pPr>
        <w:autoSpaceDE w:val="0"/>
        <w:autoSpaceDN w:val="0"/>
        <w:adjustRightInd w:val="0"/>
        <w:jc w:val="both"/>
        <w:rPr>
          <w:rFonts w:asciiTheme="minorHAnsi" w:eastAsiaTheme="minorHAnsi" w:hAnsiTheme="minorHAnsi" w:cstheme="minorHAnsi"/>
          <w:color w:val="000000"/>
        </w:rPr>
      </w:pPr>
    </w:p>
    <w:p w:rsidR="00940EC6" w:rsidRDefault="00940EC6" w:rsidP="00940EC6">
      <w:pPr>
        <w:autoSpaceDE w:val="0"/>
        <w:autoSpaceDN w:val="0"/>
        <w:adjustRightInd w:val="0"/>
        <w:jc w:val="both"/>
        <w:rPr>
          <w:rFonts w:asciiTheme="minorHAnsi" w:eastAsiaTheme="minorHAnsi" w:hAnsiTheme="minorHAnsi" w:cstheme="minorHAnsi"/>
          <w:color w:val="000000"/>
        </w:rPr>
      </w:pPr>
      <w:r>
        <w:rPr>
          <w:rFonts w:asciiTheme="minorHAnsi" w:eastAsiaTheme="minorHAnsi" w:hAnsiTheme="minorHAnsi" w:cstheme="minorHAnsi"/>
          <w:color w:val="000000"/>
        </w:rPr>
        <w:t>Environ has more than 16</w:t>
      </w:r>
      <w:r w:rsidRPr="00242460">
        <w:rPr>
          <w:rFonts w:asciiTheme="minorHAnsi" w:eastAsiaTheme="minorHAnsi" w:hAnsiTheme="minorHAnsi" w:cstheme="minorHAnsi"/>
          <w:color w:val="000000"/>
        </w:rPr>
        <w:t xml:space="preserve"> years’ experience in helping organizations. It offers a total package of optimal Environmental Solutions.</w:t>
      </w:r>
    </w:p>
    <w:p w:rsidR="00940EC6" w:rsidRPr="00242460" w:rsidRDefault="00940EC6" w:rsidP="00940EC6">
      <w:pPr>
        <w:autoSpaceDE w:val="0"/>
        <w:autoSpaceDN w:val="0"/>
        <w:adjustRightInd w:val="0"/>
        <w:jc w:val="both"/>
        <w:rPr>
          <w:rFonts w:asciiTheme="minorHAnsi" w:eastAsiaTheme="minorHAnsi" w:hAnsiTheme="minorHAnsi" w:cstheme="minorHAnsi"/>
          <w:color w:val="000000"/>
        </w:rPr>
      </w:pPr>
    </w:p>
    <w:p w:rsidR="00940EC6" w:rsidRDefault="00940EC6" w:rsidP="00940EC6">
      <w:pPr>
        <w:autoSpaceDE w:val="0"/>
        <w:autoSpaceDN w:val="0"/>
        <w:adjustRightInd w:val="0"/>
        <w:jc w:val="both"/>
        <w:rPr>
          <w:rFonts w:asciiTheme="minorHAnsi" w:eastAsiaTheme="minorHAnsi" w:hAnsiTheme="minorHAnsi" w:cstheme="minorHAnsi"/>
          <w:color w:val="000000"/>
        </w:rPr>
      </w:pPr>
      <w:r w:rsidRPr="00242460">
        <w:rPr>
          <w:rFonts w:asciiTheme="minorHAnsi" w:eastAsiaTheme="minorHAnsi" w:hAnsiTheme="minorHAnsi" w:cstheme="minorHAnsi"/>
          <w:color w:val="000000"/>
        </w:rPr>
        <w:t>The Vision of environ into attains Honorable, Respectable and Leadership position in the field of Environmental, Health &amp; Safety management services.</w:t>
      </w:r>
    </w:p>
    <w:p w:rsidR="00940EC6" w:rsidRPr="00242460" w:rsidRDefault="00940EC6" w:rsidP="00940EC6">
      <w:pPr>
        <w:autoSpaceDE w:val="0"/>
        <w:autoSpaceDN w:val="0"/>
        <w:adjustRightInd w:val="0"/>
        <w:jc w:val="both"/>
        <w:rPr>
          <w:rFonts w:asciiTheme="minorHAnsi" w:eastAsiaTheme="minorHAnsi" w:hAnsiTheme="minorHAnsi" w:cstheme="minorHAnsi"/>
          <w:color w:val="000000"/>
        </w:rPr>
      </w:pPr>
    </w:p>
    <w:p w:rsidR="00940EC6" w:rsidRPr="00242460" w:rsidRDefault="00940EC6" w:rsidP="00940EC6">
      <w:pPr>
        <w:autoSpaceDE w:val="0"/>
        <w:autoSpaceDN w:val="0"/>
        <w:adjustRightInd w:val="0"/>
        <w:jc w:val="both"/>
        <w:rPr>
          <w:rFonts w:asciiTheme="minorHAnsi" w:eastAsiaTheme="minorHAnsi" w:hAnsiTheme="minorHAnsi" w:cstheme="minorHAnsi"/>
          <w:color w:val="000000"/>
        </w:rPr>
      </w:pPr>
      <w:r w:rsidRPr="00242460">
        <w:rPr>
          <w:rFonts w:asciiTheme="minorHAnsi" w:eastAsiaTheme="minorHAnsi" w:hAnsiTheme="minorHAnsi" w:cstheme="minorHAnsi"/>
          <w:color w:val="000000"/>
        </w:rPr>
        <w:t>Environ works with clients to help resolve their most demanding environmental and human health issues. We are one of the few consultancies able to combine local expertise and knowledge with global reach and experience. Quality Assurance and customer satisfaction are the core value of our business philosophy. Our endeavor will therefore be to ensure that Quality – as demanded its clients and required by statutory agencies- is delivered in all assignments.</w:t>
      </w:r>
    </w:p>
    <w:p w:rsidR="00940EC6" w:rsidRPr="00242460" w:rsidRDefault="00940EC6" w:rsidP="00940EC6">
      <w:pPr>
        <w:autoSpaceDE w:val="0"/>
        <w:autoSpaceDN w:val="0"/>
        <w:adjustRightInd w:val="0"/>
        <w:jc w:val="both"/>
        <w:rPr>
          <w:rFonts w:asciiTheme="minorHAnsi" w:eastAsiaTheme="minorHAnsi" w:hAnsiTheme="minorHAnsi" w:cstheme="minorHAnsi"/>
          <w:b/>
          <w:bCs/>
          <w:color w:val="000000"/>
        </w:rPr>
      </w:pPr>
    </w:p>
    <w:p w:rsidR="00940EC6" w:rsidRDefault="00940EC6" w:rsidP="00940EC6">
      <w:pPr>
        <w:autoSpaceDE w:val="0"/>
        <w:autoSpaceDN w:val="0"/>
        <w:adjustRightInd w:val="0"/>
        <w:jc w:val="both"/>
        <w:rPr>
          <w:rFonts w:asciiTheme="minorHAnsi" w:eastAsiaTheme="minorHAnsi" w:hAnsiTheme="minorHAnsi" w:cstheme="minorHAnsi"/>
          <w:color w:val="000000"/>
          <w:u w:val="single"/>
        </w:rPr>
      </w:pPr>
      <w:r w:rsidRPr="00242460">
        <w:rPr>
          <w:rFonts w:asciiTheme="minorHAnsi" w:eastAsiaTheme="minorHAnsi" w:hAnsiTheme="minorHAnsi" w:cstheme="minorHAnsi"/>
          <w:b/>
          <w:bCs/>
          <w:color w:val="000000"/>
          <w:u w:val="single"/>
        </w:rPr>
        <w:t>SCOPE OF WORK</w:t>
      </w:r>
      <w:r w:rsidRPr="00242460">
        <w:rPr>
          <w:rFonts w:asciiTheme="minorHAnsi" w:eastAsiaTheme="minorHAnsi" w:hAnsiTheme="minorHAnsi" w:cstheme="minorHAnsi"/>
          <w:color w:val="000000"/>
          <w:u w:val="single"/>
        </w:rPr>
        <w:t>:</w:t>
      </w:r>
    </w:p>
    <w:p w:rsidR="00940EC6" w:rsidRDefault="00940EC6" w:rsidP="00940EC6">
      <w:pPr>
        <w:autoSpaceDE w:val="0"/>
        <w:autoSpaceDN w:val="0"/>
        <w:adjustRightInd w:val="0"/>
        <w:jc w:val="both"/>
        <w:rPr>
          <w:rFonts w:asciiTheme="minorHAnsi" w:eastAsiaTheme="minorHAnsi" w:hAnsiTheme="minorHAnsi" w:cstheme="minorHAnsi"/>
          <w:color w:val="000000"/>
          <w:u w:val="single"/>
        </w:rPr>
      </w:pPr>
    </w:p>
    <w:tbl>
      <w:tblPr>
        <w:tblStyle w:val="TableGrid"/>
        <w:tblW w:w="0" w:type="auto"/>
        <w:tblLook w:val="04A0"/>
      </w:tblPr>
      <w:tblGrid>
        <w:gridCol w:w="7218"/>
        <w:gridCol w:w="2358"/>
      </w:tblGrid>
      <w:tr w:rsidR="00940EC6" w:rsidTr="003A5455">
        <w:tc>
          <w:tcPr>
            <w:tcW w:w="7218" w:type="dxa"/>
            <w:shd w:val="clear" w:color="auto" w:fill="FFC000"/>
          </w:tcPr>
          <w:p w:rsidR="00940EC6" w:rsidRDefault="00940EC6" w:rsidP="003A5455">
            <w:pPr>
              <w:autoSpaceDE w:val="0"/>
              <w:autoSpaceDN w:val="0"/>
              <w:adjustRightInd w:val="0"/>
              <w:jc w:val="center"/>
              <w:rPr>
                <w:rFonts w:asciiTheme="minorHAnsi" w:eastAsiaTheme="minorHAnsi" w:hAnsiTheme="minorHAnsi" w:cstheme="minorHAnsi"/>
                <w:color w:val="000000"/>
              </w:rPr>
            </w:pPr>
            <w:proofErr w:type="spellStart"/>
            <w:r>
              <w:rPr>
                <w:rFonts w:asciiTheme="minorHAnsi" w:eastAsiaTheme="minorHAnsi" w:hAnsiTheme="minorHAnsi" w:cstheme="minorHAnsi"/>
                <w:color w:val="000000"/>
              </w:rPr>
              <w:t>Pariculars</w:t>
            </w:r>
            <w:proofErr w:type="spellEnd"/>
          </w:p>
        </w:tc>
        <w:tc>
          <w:tcPr>
            <w:tcW w:w="2358" w:type="dxa"/>
            <w:shd w:val="clear" w:color="auto" w:fill="FFC000"/>
          </w:tcPr>
          <w:p w:rsidR="00940EC6" w:rsidRDefault="00940EC6" w:rsidP="003A5455">
            <w:pPr>
              <w:autoSpaceDE w:val="0"/>
              <w:autoSpaceDN w:val="0"/>
              <w:adjustRightInd w:val="0"/>
              <w:jc w:val="center"/>
              <w:rPr>
                <w:rFonts w:asciiTheme="minorHAnsi" w:eastAsiaTheme="minorHAnsi" w:hAnsiTheme="minorHAnsi" w:cstheme="minorHAnsi"/>
                <w:color w:val="000000"/>
              </w:rPr>
            </w:pPr>
            <w:r>
              <w:rPr>
                <w:rFonts w:asciiTheme="minorHAnsi" w:eastAsiaTheme="minorHAnsi" w:hAnsiTheme="minorHAnsi" w:cstheme="minorHAnsi"/>
                <w:color w:val="000000"/>
              </w:rPr>
              <w:t>Amount in Rs.</w:t>
            </w:r>
          </w:p>
        </w:tc>
      </w:tr>
      <w:tr w:rsidR="00940EC6" w:rsidTr="003A5455">
        <w:tc>
          <w:tcPr>
            <w:tcW w:w="7218" w:type="dxa"/>
          </w:tcPr>
          <w:p w:rsidR="00940EC6" w:rsidRPr="00F134FC" w:rsidRDefault="00940EC6" w:rsidP="003A5455">
            <w:pPr>
              <w:autoSpaceDE w:val="0"/>
              <w:autoSpaceDN w:val="0"/>
              <w:adjustRightInd w:val="0"/>
              <w:jc w:val="both"/>
              <w:rPr>
                <w:rFonts w:asciiTheme="minorHAnsi" w:eastAsiaTheme="minorHAnsi" w:hAnsiTheme="minorHAnsi" w:cstheme="minorHAnsi"/>
                <w:color w:val="000000"/>
              </w:rPr>
            </w:pPr>
            <w:proofErr w:type="spellStart"/>
            <w:r w:rsidRPr="00F134FC">
              <w:rPr>
                <w:rFonts w:asciiTheme="minorHAnsi" w:hAnsiTheme="minorHAnsi" w:cstheme="minorHAnsi"/>
              </w:rPr>
              <w:t>Liasioning</w:t>
            </w:r>
            <w:proofErr w:type="spellEnd"/>
            <w:r w:rsidRPr="00F134FC">
              <w:rPr>
                <w:rFonts w:asciiTheme="minorHAnsi" w:hAnsiTheme="minorHAnsi" w:cstheme="minorHAnsi"/>
              </w:rPr>
              <w:t xml:space="preserve"> with GPCB</w:t>
            </w:r>
          </w:p>
        </w:tc>
        <w:tc>
          <w:tcPr>
            <w:tcW w:w="2358" w:type="dxa"/>
          </w:tcPr>
          <w:p w:rsidR="00940EC6" w:rsidRPr="00F134FC" w:rsidRDefault="00940EC6" w:rsidP="003A5455">
            <w:pPr>
              <w:autoSpaceDE w:val="0"/>
              <w:autoSpaceDN w:val="0"/>
              <w:adjustRightInd w:val="0"/>
              <w:jc w:val="both"/>
              <w:rPr>
                <w:rFonts w:asciiTheme="minorHAnsi" w:eastAsiaTheme="minorHAnsi" w:hAnsiTheme="minorHAnsi" w:cstheme="minorHAnsi"/>
                <w:color w:val="000000"/>
              </w:rPr>
            </w:pPr>
          </w:p>
        </w:tc>
      </w:tr>
      <w:tr w:rsidR="00940EC6" w:rsidTr="003A5455">
        <w:tc>
          <w:tcPr>
            <w:tcW w:w="7218" w:type="dxa"/>
          </w:tcPr>
          <w:p w:rsidR="00940EC6" w:rsidRPr="00F134FC" w:rsidRDefault="00940EC6" w:rsidP="00940EC6">
            <w:pPr>
              <w:pStyle w:val="ListParagraph"/>
              <w:numPr>
                <w:ilvl w:val="0"/>
                <w:numId w:val="1"/>
              </w:numPr>
              <w:autoSpaceDE w:val="0"/>
              <w:autoSpaceDN w:val="0"/>
              <w:adjustRightInd w:val="0"/>
              <w:jc w:val="both"/>
              <w:rPr>
                <w:rFonts w:asciiTheme="minorHAnsi" w:hAnsiTheme="minorHAnsi" w:cstheme="minorHAnsi"/>
              </w:rPr>
            </w:pPr>
            <w:r w:rsidRPr="00F134FC">
              <w:rPr>
                <w:rFonts w:asciiTheme="minorHAnsi" w:hAnsiTheme="minorHAnsi" w:cstheme="minorHAnsi"/>
              </w:rPr>
              <w:t xml:space="preserve">Prepared related documents and submit online and get it accepted by the Gujarat pollution Control Board along with the quarries raised of the same </w:t>
            </w:r>
          </w:p>
          <w:p w:rsidR="00940EC6" w:rsidRPr="00F134FC" w:rsidRDefault="00940EC6" w:rsidP="00940EC6">
            <w:pPr>
              <w:pStyle w:val="ListParagraph"/>
              <w:numPr>
                <w:ilvl w:val="0"/>
                <w:numId w:val="1"/>
              </w:numPr>
              <w:autoSpaceDE w:val="0"/>
              <w:autoSpaceDN w:val="0"/>
              <w:adjustRightInd w:val="0"/>
              <w:jc w:val="both"/>
              <w:rPr>
                <w:rFonts w:asciiTheme="minorHAnsi" w:eastAsiaTheme="minorHAnsi" w:hAnsiTheme="minorHAnsi" w:cstheme="minorHAnsi"/>
                <w:color w:val="000000"/>
              </w:rPr>
            </w:pPr>
            <w:r w:rsidRPr="00F134FC">
              <w:rPr>
                <w:rFonts w:asciiTheme="minorHAnsi" w:hAnsiTheme="minorHAnsi" w:cstheme="minorHAnsi"/>
              </w:rPr>
              <w:t>Presentation in Gujarat Pollution Contro</w:t>
            </w:r>
            <w:r>
              <w:rPr>
                <w:rFonts w:asciiTheme="minorHAnsi" w:hAnsiTheme="minorHAnsi" w:cstheme="minorHAnsi"/>
              </w:rPr>
              <w:t xml:space="preserve">l Board behalf of your company </w:t>
            </w:r>
          </w:p>
          <w:p w:rsidR="00940EC6" w:rsidRPr="00F134FC" w:rsidRDefault="00940EC6" w:rsidP="00940EC6">
            <w:pPr>
              <w:pStyle w:val="ListParagraph"/>
              <w:numPr>
                <w:ilvl w:val="0"/>
                <w:numId w:val="1"/>
              </w:numPr>
              <w:autoSpaceDE w:val="0"/>
              <w:autoSpaceDN w:val="0"/>
              <w:adjustRightInd w:val="0"/>
              <w:jc w:val="both"/>
              <w:rPr>
                <w:rFonts w:asciiTheme="minorHAnsi" w:eastAsiaTheme="minorHAnsi" w:hAnsiTheme="minorHAnsi" w:cstheme="minorHAnsi"/>
                <w:color w:val="000000"/>
              </w:rPr>
            </w:pPr>
            <w:r w:rsidRPr="00F134FC">
              <w:rPr>
                <w:rFonts w:asciiTheme="minorHAnsi" w:hAnsiTheme="minorHAnsi" w:cstheme="minorHAnsi"/>
              </w:rPr>
              <w:t>Submit the physical Copy to GPCB at R</w:t>
            </w:r>
            <w:r>
              <w:rPr>
                <w:rFonts w:asciiTheme="minorHAnsi" w:hAnsiTheme="minorHAnsi" w:cstheme="minorHAnsi"/>
              </w:rPr>
              <w:t xml:space="preserve">egional office and </w:t>
            </w:r>
            <w:proofErr w:type="spellStart"/>
            <w:r>
              <w:rPr>
                <w:rFonts w:asciiTheme="minorHAnsi" w:hAnsiTheme="minorHAnsi" w:cstheme="minorHAnsi"/>
              </w:rPr>
              <w:t>Gandhinagar</w:t>
            </w:r>
            <w:proofErr w:type="spellEnd"/>
            <w:r>
              <w:rPr>
                <w:rFonts w:asciiTheme="minorHAnsi" w:hAnsiTheme="minorHAnsi" w:cstheme="minorHAnsi"/>
              </w:rPr>
              <w:t xml:space="preserve"> </w:t>
            </w:r>
          </w:p>
          <w:p w:rsidR="00940EC6" w:rsidRPr="00F134FC" w:rsidRDefault="00940EC6" w:rsidP="00940EC6">
            <w:pPr>
              <w:pStyle w:val="ListParagraph"/>
              <w:numPr>
                <w:ilvl w:val="0"/>
                <w:numId w:val="1"/>
              </w:numPr>
              <w:autoSpaceDE w:val="0"/>
              <w:autoSpaceDN w:val="0"/>
              <w:adjustRightInd w:val="0"/>
              <w:jc w:val="both"/>
              <w:rPr>
                <w:rFonts w:asciiTheme="minorHAnsi" w:eastAsiaTheme="minorHAnsi" w:hAnsiTheme="minorHAnsi" w:cstheme="minorHAnsi"/>
                <w:color w:val="000000"/>
              </w:rPr>
            </w:pPr>
            <w:r>
              <w:rPr>
                <w:rFonts w:asciiTheme="minorHAnsi" w:hAnsiTheme="minorHAnsi" w:cstheme="minorHAnsi"/>
              </w:rPr>
              <w:t xml:space="preserve">Follow up with the GPCB </w:t>
            </w:r>
          </w:p>
          <w:p w:rsidR="00940EC6" w:rsidRPr="006F58CA" w:rsidRDefault="00940EC6" w:rsidP="00940EC6">
            <w:pPr>
              <w:pStyle w:val="ListParagraph"/>
              <w:numPr>
                <w:ilvl w:val="0"/>
                <w:numId w:val="1"/>
              </w:numPr>
              <w:autoSpaceDE w:val="0"/>
              <w:autoSpaceDN w:val="0"/>
              <w:adjustRightInd w:val="0"/>
              <w:jc w:val="both"/>
              <w:rPr>
                <w:rFonts w:asciiTheme="minorHAnsi" w:eastAsiaTheme="minorHAnsi" w:hAnsiTheme="minorHAnsi" w:cstheme="minorHAnsi"/>
                <w:color w:val="000000"/>
              </w:rPr>
            </w:pPr>
            <w:r>
              <w:rPr>
                <w:rFonts w:asciiTheme="minorHAnsi" w:hAnsiTheme="minorHAnsi" w:cstheme="minorHAnsi"/>
              </w:rPr>
              <w:t xml:space="preserve">Get the CCA Renewal </w:t>
            </w:r>
            <w:proofErr w:type="spellStart"/>
            <w:r>
              <w:rPr>
                <w:rFonts w:asciiTheme="minorHAnsi" w:hAnsiTheme="minorHAnsi" w:cstheme="minorHAnsi"/>
              </w:rPr>
              <w:t>asd</w:t>
            </w:r>
            <w:proofErr w:type="spellEnd"/>
            <w:r>
              <w:rPr>
                <w:rFonts w:asciiTheme="minorHAnsi" w:hAnsiTheme="minorHAnsi" w:cstheme="minorHAnsi"/>
              </w:rPr>
              <w:t xml:space="preserve"> per </w:t>
            </w:r>
            <w:r w:rsidRPr="006F58CA">
              <w:rPr>
                <w:rFonts w:asciiTheme="minorHAnsi" w:hAnsiTheme="minorHAnsi" w:cstheme="minorHAnsi"/>
              </w:rPr>
              <w:t>legal requirement of EPA 1986</w:t>
            </w:r>
          </w:p>
        </w:tc>
        <w:tc>
          <w:tcPr>
            <w:tcW w:w="2358" w:type="dxa"/>
          </w:tcPr>
          <w:p w:rsidR="00940EC6" w:rsidRPr="00F134FC" w:rsidRDefault="00940EC6" w:rsidP="003A5455">
            <w:pPr>
              <w:autoSpaceDE w:val="0"/>
              <w:autoSpaceDN w:val="0"/>
              <w:adjustRightInd w:val="0"/>
              <w:jc w:val="center"/>
              <w:rPr>
                <w:rFonts w:asciiTheme="minorHAnsi" w:eastAsiaTheme="minorHAnsi" w:hAnsiTheme="minorHAnsi" w:cstheme="minorHAnsi"/>
                <w:b/>
                <w:color w:val="000000"/>
              </w:rPr>
            </w:pPr>
          </w:p>
          <w:p w:rsidR="00940EC6" w:rsidRPr="00F134FC" w:rsidRDefault="00940EC6" w:rsidP="003A5455">
            <w:pPr>
              <w:autoSpaceDE w:val="0"/>
              <w:autoSpaceDN w:val="0"/>
              <w:adjustRightInd w:val="0"/>
              <w:jc w:val="center"/>
              <w:rPr>
                <w:rFonts w:asciiTheme="minorHAnsi" w:eastAsiaTheme="minorHAnsi" w:hAnsiTheme="minorHAnsi" w:cstheme="minorHAnsi"/>
                <w:b/>
                <w:color w:val="000000"/>
              </w:rPr>
            </w:pPr>
          </w:p>
          <w:p w:rsidR="00940EC6" w:rsidRPr="00F134FC" w:rsidRDefault="00940EC6" w:rsidP="003A5455">
            <w:pPr>
              <w:autoSpaceDE w:val="0"/>
              <w:autoSpaceDN w:val="0"/>
              <w:adjustRightInd w:val="0"/>
              <w:jc w:val="center"/>
              <w:rPr>
                <w:rFonts w:asciiTheme="minorHAnsi" w:eastAsiaTheme="minorHAnsi" w:hAnsiTheme="minorHAnsi" w:cstheme="minorHAnsi"/>
                <w:b/>
                <w:color w:val="000000"/>
              </w:rPr>
            </w:pPr>
          </w:p>
          <w:p w:rsidR="00940EC6" w:rsidRPr="00F134FC" w:rsidRDefault="00940EC6" w:rsidP="003A5455">
            <w:pPr>
              <w:autoSpaceDE w:val="0"/>
              <w:autoSpaceDN w:val="0"/>
              <w:adjustRightInd w:val="0"/>
              <w:jc w:val="center"/>
              <w:rPr>
                <w:rFonts w:asciiTheme="minorHAnsi" w:eastAsiaTheme="minorHAnsi" w:hAnsiTheme="minorHAnsi" w:cstheme="minorHAnsi"/>
                <w:b/>
                <w:color w:val="000000"/>
              </w:rPr>
            </w:pPr>
          </w:p>
          <w:p w:rsidR="00940EC6" w:rsidRPr="00F134FC" w:rsidRDefault="00940EC6" w:rsidP="003A5455">
            <w:pPr>
              <w:autoSpaceDE w:val="0"/>
              <w:autoSpaceDN w:val="0"/>
              <w:adjustRightInd w:val="0"/>
              <w:jc w:val="center"/>
              <w:rPr>
                <w:rFonts w:asciiTheme="minorHAnsi" w:eastAsiaTheme="minorHAnsi" w:hAnsiTheme="minorHAnsi" w:cstheme="minorHAnsi"/>
                <w:b/>
                <w:color w:val="000000"/>
              </w:rPr>
            </w:pPr>
            <w:r>
              <w:rPr>
                <w:rFonts w:asciiTheme="minorHAnsi" w:eastAsiaTheme="minorHAnsi" w:hAnsiTheme="minorHAnsi" w:cstheme="minorHAnsi"/>
                <w:b/>
                <w:color w:val="000000"/>
              </w:rPr>
              <w:t>30</w:t>
            </w:r>
            <w:r w:rsidRPr="00F134FC">
              <w:rPr>
                <w:rFonts w:asciiTheme="minorHAnsi" w:eastAsiaTheme="minorHAnsi" w:hAnsiTheme="minorHAnsi" w:cstheme="minorHAnsi"/>
                <w:b/>
                <w:color w:val="000000"/>
              </w:rPr>
              <w:t>,000/-</w:t>
            </w:r>
          </w:p>
        </w:tc>
      </w:tr>
      <w:tr w:rsidR="00940EC6" w:rsidTr="003A5455">
        <w:tc>
          <w:tcPr>
            <w:tcW w:w="7218" w:type="dxa"/>
          </w:tcPr>
          <w:p w:rsidR="00940EC6" w:rsidRPr="00F134FC" w:rsidRDefault="00940EC6" w:rsidP="00940EC6">
            <w:pPr>
              <w:pStyle w:val="ListParagraph"/>
              <w:numPr>
                <w:ilvl w:val="0"/>
                <w:numId w:val="2"/>
              </w:numPr>
              <w:autoSpaceDE w:val="0"/>
              <w:autoSpaceDN w:val="0"/>
              <w:adjustRightInd w:val="0"/>
              <w:jc w:val="both"/>
              <w:rPr>
                <w:rFonts w:asciiTheme="minorHAnsi" w:eastAsiaTheme="minorHAnsi" w:hAnsiTheme="minorHAnsi" w:cstheme="minorHAnsi"/>
                <w:color w:val="000000"/>
              </w:rPr>
            </w:pPr>
            <w:r>
              <w:rPr>
                <w:rFonts w:asciiTheme="minorHAnsi" w:hAnsiTheme="minorHAnsi" w:cstheme="minorHAnsi"/>
              </w:rPr>
              <w:t xml:space="preserve">CCA fees for Water Act </w:t>
            </w:r>
            <w:r w:rsidRPr="00F134FC">
              <w:rPr>
                <w:rFonts w:asciiTheme="minorHAnsi" w:hAnsiTheme="minorHAnsi" w:cstheme="minorHAnsi"/>
              </w:rPr>
              <w:t xml:space="preserve"> (For 5 years)</w:t>
            </w:r>
          </w:p>
        </w:tc>
        <w:tc>
          <w:tcPr>
            <w:tcW w:w="2358" w:type="dxa"/>
          </w:tcPr>
          <w:p w:rsidR="00940EC6" w:rsidRPr="00F134FC" w:rsidRDefault="00940EC6" w:rsidP="003A5455">
            <w:pPr>
              <w:autoSpaceDE w:val="0"/>
              <w:autoSpaceDN w:val="0"/>
              <w:adjustRightInd w:val="0"/>
              <w:jc w:val="center"/>
              <w:rPr>
                <w:rFonts w:asciiTheme="minorHAnsi" w:eastAsiaTheme="minorHAnsi" w:hAnsiTheme="minorHAnsi" w:cstheme="minorHAnsi"/>
                <w:color w:val="000000"/>
              </w:rPr>
            </w:pPr>
            <w:r>
              <w:rPr>
                <w:rFonts w:asciiTheme="minorHAnsi" w:hAnsiTheme="minorHAnsi" w:cstheme="minorHAnsi"/>
              </w:rPr>
              <w:t>As per attached file</w:t>
            </w:r>
          </w:p>
        </w:tc>
      </w:tr>
      <w:tr w:rsidR="00940EC6" w:rsidTr="003A5455">
        <w:tc>
          <w:tcPr>
            <w:tcW w:w="7218" w:type="dxa"/>
          </w:tcPr>
          <w:p w:rsidR="00940EC6" w:rsidRPr="00F134FC" w:rsidRDefault="00940EC6" w:rsidP="00940EC6">
            <w:pPr>
              <w:pStyle w:val="ListParagraph"/>
              <w:numPr>
                <w:ilvl w:val="0"/>
                <w:numId w:val="2"/>
              </w:numPr>
              <w:autoSpaceDE w:val="0"/>
              <w:autoSpaceDN w:val="0"/>
              <w:adjustRightInd w:val="0"/>
              <w:jc w:val="both"/>
              <w:rPr>
                <w:rFonts w:asciiTheme="minorHAnsi" w:hAnsiTheme="minorHAnsi" w:cstheme="minorHAnsi"/>
              </w:rPr>
            </w:pPr>
            <w:r>
              <w:rPr>
                <w:rFonts w:asciiTheme="minorHAnsi" w:hAnsiTheme="minorHAnsi" w:cstheme="minorHAnsi"/>
              </w:rPr>
              <w:t xml:space="preserve">CCA fees for Air Act : Non IBR </w:t>
            </w:r>
            <w:r w:rsidRPr="00F134FC">
              <w:rPr>
                <w:rFonts w:asciiTheme="minorHAnsi" w:hAnsiTheme="minorHAnsi" w:cstheme="minorHAnsi"/>
              </w:rPr>
              <w:t>Boiler (For 5 years)</w:t>
            </w:r>
          </w:p>
        </w:tc>
        <w:tc>
          <w:tcPr>
            <w:tcW w:w="2358" w:type="dxa"/>
          </w:tcPr>
          <w:p w:rsidR="00940EC6" w:rsidRDefault="00940EC6" w:rsidP="003A5455">
            <w:pPr>
              <w:jc w:val="center"/>
            </w:pPr>
            <w:r w:rsidRPr="00B1079B">
              <w:rPr>
                <w:rFonts w:asciiTheme="minorHAnsi" w:hAnsiTheme="minorHAnsi" w:cstheme="minorHAnsi"/>
              </w:rPr>
              <w:t>As per attached file</w:t>
            </w:r>
          </w:p>
        </w:tc>
      </w:tr>
      <w:tr w:rsidR="00940EC6" w:rsidTr="003A5455">
        <w:tc>
          <w:tcPr>
            <w:tcW w:w="7218" w:type="dxa"/>
          </w:tcPr>
          <w:p w:rsidR="00940EC6" w:rsidRPr="00F134FC" w:rsidRDefault="00940EC6" w:rsidP="00940EC6">
            <w:pPr>
              <w:pStyle w:val="ListParagraph"/>
              <w:numPr>
                <w:ilvl w:val="0"/>
                <w:numId w:val="2"/>
              </w:numPr>
              <w:autoSpaceDE w:val="0"/>
              <w:autoSpaceDN w:val="0"/>
              <w:adjustRightInd w:val="0"/>
              <w:jc w:val="both"/>
              <w:rPr>
                <w:rFonts w:asciiTheme="minorHAnsi" w:eastAsiaTheme="minorHAnsi" w:hAnsiTheme="minorHAnsi" w:cstheme="minorHAnsi"/>
                <w:color w:val="000000"/>
              </w:rPr>
            </w:pPr>
            <w:r>
              <w:rPr>
                <w:rFonts w:asciiTheme="minorHAnsi" w:hAnsiTheme="minorHAnsi" w:cstheme="minorHAnsi"/>
              </w:rPr>
              <w:t xml:space="preserve">CCA fees for </w:t>
            </w:r>
            <w:proofErr w:type="spellStart"/>
            <w:r>
              <w:rPr>
                <w:rFonts w:asciiTheme="minorHAnsi" w:hAnsiTheme="minorHAnsi" w:cstheme="minorHAnsi"/>
              </w:rPr>
              <w:t>Haz</w:t>
            </w:r>
            <w:proofErr w:type="spellEnd"/>
            <w:r>
              <w:rPr>
                <w:rFonts w:asciiTheme="minorHAnsi" w:hAnsiTheme="minorHAnsi" w:cstheme="minorHAnsi"/>
              </w:rPr>
              <w:t xml:space="preserve"> waste Act: As per </w:t>
            </w:r>
            <w:r w:rsidRPr="00F134FC">
              <w:rPr>
                <w:rFonts w:asciiTheme="minorHAnsi" w:hAnsiTheme="minorHAnsi" w:cstheme="minorHAnsi"/>
              </w:rPr>
              <w:t>Nos. Of category (For 5 years)</w:t>
            </w:r>
          </w:p>
        </w:tc>
        <w:tc>
          <w:tcPr>
            <w:tcW w:w="2358" w:type="dxa"/>
          </w:tcPr>
          <w:p w:rsidR="00940EC6" w:rsidRDefault="00940EC6" w:rsidP="003A5455">
            <w:pPr>
              <w:jc w:val="center"/>
            </w:pPr>
            <w:r w:rsidRPr="00B1079B">
              <w:rPr>
                <w:rFonts w:asciiTheme="minorHAnsi" w:hAnsiTheme="minorHAnsi" w:cstheme="minorHAnsi"/>
              </w:rPr>
              <w:t>As per attached file</w:t>
            </w:r>
          </w:p>
        </w:tc>
      </w:tr>
    </w:tbl>
    <w:p w:rsidR="00940EC6" w:rsidRPr="00242460" w:rsidRDefault="00940EC6" w:rsidP="00940EC6">
      <w:pPr>
        <w:autoSpaceDE w:val="0"/>
        <w:autoSpaceDN w:val="0"/>
        <w:adjustRightInd w:val="0"/>
        <w:jc w:val="both"/>
        <w:rPr>
          <w:rFonts w:asciiTheme="minorHAnsi" w:eastAsiaTheme="minorHAnsi" w:hAnsiTheme="minorHAnsi" w:cstheme="minorHAnsi"/>
          <w:color w:val="000000"/>
        </w:rPr>
      </w:pPr>
    </w:p>
    <w:p w:rsidR="00940EC6" w:rsidRPr="00242460" w:rsidRDefault="00940EC6" w:rsidP="00940EC6">
      <w:pPr>
        <w:autoSpaceDE w:val="0"/>
        <w:autoSpaceDN w:val="0"/>
        <w:adjustRightInd w:val="0"/>
        <w:jc w:val="both"/>
        <w:rPr>
          <w:rFonts w:asciiTheme="minorHAnsi" w:eastAsiaTheme="minorHAnsi" w:hAnsiTheme="minorHAnsi" w:cstheme="minorHAnsi"/>
          <w:color w:val="000000"/>
        </w:rPr>
      </w:pPr>
    </w:p>
    <w:p w:rsidR="00940EC6" w:rsidRDefault="00940EC6" w:rsidP="00940EC6">
      <w:pPr>
        <w:autoSpaceDE w:val="0"/>
        <w:autoSpaceDN w:val="0"/>
        <w:adjustRightInd w:val="0"/>
        <w:jc w:val="both"/>
        <w:rPr>
          <w:rFonts w:asciiTheme="minorHAnsi" w:eastAsiaTheme="minorHAnsi" w:hAnsiTheme="minorHAnsi" w:cstheme="minorHAnsi"/>
          <w:b/>
          <w:bCs/>
          <w:color w:val="0070C0"/>
        </w:rPr>
      </w:pPr>
      <w:r w:rsidRPr="0024231E">
        <w:rPr>
          <w:rFonts w:asciiTheme="minorHAnsi" w:eastAsiaTheme="minorHAnsi" w:hAnsiTheme="minorHAnsi" w:cstheme="minorHAnsi"/>
          <w:b/>
          <w:bCs/>
          <w:color w:val="000000"/>
          <w:u w:val="single"/>
        </w:rPr>
        <w:t>COMMERCIAL &amp; OTHERS TERMS:</w:t>
      </w:r>
    </w:p>
    <w:p w:rsidR="00940EC6" w:rsidRDefault="00940EC6" w:rsidP="00940EC6">
      <w:pPr>
        <w:autoSpaceDE w:val="0"/>
        <w:autoSpaceDN w:val="0"/>
        <w:adjustRightInd w:val="0"/>
        <w:jc w:val="both"/>
        <w:rPr>
          <w:rFonts w:asciiTheme="minorHAnsi" w:eastAsiaTheme="minorHAnsi" w:hAnsiTheme="minorHAnsi" w:cstheme="minorHAnsi"/>
          <w:b/>
          <w:bCs/>
          <w:color w:val="0070C0"/>
        </w:rPr>
      </w:pPr>
    </w:p>
    <w:tbl>
      <w:tblPr>
        <w:tblStyle w:val="TableGrid"/>
        <w:tblW w:w="0" w:type="auto"/>
        <w:tblLook w:val="04A0"/>
      </w:tblPr>
      <w:tblGrid>
        <w:gridCol w:w="1278"/>
        <w:gridCol w:w="5940"/>
        <w:gridCol w:w="2358"/>
      </w:tblGrid>
      <w:tr w:rsidR="00940EC6" w:rsidRPr="00E04196" w:rsidTr="003A5455">
        <w:tc>
          <w:tcPr>
            <w:tcW w:w="1278" w:type="dxa"/>
            <w:shd w:val="clear" w:color="auto" w:fill="FFC000"/>
          </w:tcPr>
          <w:p w:rsidR="00940EC6" w:rsidRPr="00E04196" w:rsidRDefault="00940EC6" w:rsidP="003A5455">
            <w:pPr>
              <w:autoSpaceDE w:val="0"/>
              <w:autoSpaceDN w:val="0"/>
              <w:adjustRightInd w:val="0"/>
              <w:jc w:val="both"/>
              <w:rPr>
                <w:rFonts w:asciiTheme="minorHAnsi" w:eastAsiaTheme="minorHAnsi" w:hAnsiTheme="minorHAnsi" w:cstheme="minorHAnsi"/>
                <w:b/>
                <w:color w:val="000000"/>
              </w:rPr>
            </w:pPr>
            <w:r w:rsidRPr="00E04196">
              <w:rPr>
                <w:rFonts w:asciiTheme="minorHAnsi" w:eastAsiaTheme="minorHAnsi" w:hAnsiTheme="minorHAnsi" w:cstheme="minorHAnsi"/>
                <w:b/>
                <w:color w:val="000000"/>
              </w:rPr>
              <w:t>Sr. No.</w:t>
            </w:r>
          </w:p>
        </w:tc>
        <w:tc>
          <w:tcPr>
            <w:tcW w:w="5940" w:type="dxa"/>
            <w:shd w:val="clear" w:color="auto" w:fill="FFC000"/>
          </w:tcPr>
          <w:p w:rsidR="00940EC6" w:rsidRPr="00E04196" w:rsidRDefault="00940EC6" w:rsidP="003A5455">
            <w:pPr>
              <w:autoSpaceDE w:val="0"/>
              <w:autoSpaceDN w:val="0"/>
              <w:adjustRightInd w:val="0"/>
              <w:jc w:val="both"/>
              <w:rPr>
                <w:rFonts w:asciiTheme="minorHAnsi" w:eastAsiaTheme="minorHAnsi" w:hAnsiTheme="minorHAnsi" w:cstheme="minorHAnsi"/>
                <w:b/>
                <w:color w:val="000000"/>
              </w:rPr>
            </w:pPr>
            <w:r w:rsidRPr="00E04196">
              <w:rPr>
                <w:rFonts w:asciiTheme="minorHAnsi" w:eastAsiaTheme="minorHAnsi" w:hAnsiTheme="minorHAnsi" w:cstheme="minorHAnsi"/>
                <w:b/>
                <w:color w:val="000000"/>
              </w:rPr>
              <w:t>Activity</w:t>
            </w:r>
          </w:p>
        </w:tc>
        <w:tc>
          <w:tcPr>
            <w:tcW w:w="2358" w:type="dxa"/>
            <w:shd w:val="clear" w:color="auto" w:fill="FFC000"/>
          </w:tcPr>
          <w:p w:rsidR="00940EC6" w:rsidRPr="00E04196" w:rsidRDefault="00940EC6" w:rsidP="003A5455">
            <w:pPr>
              <w:autoSpaceDE w:val="0"/>
              <w:autoSpaceDN w:val="0"/>
              <w:adjustRightInd w:val="0"/>
              <w:jc w:val="both"/>
              <w:rPr>
                <w:rFonts w:asciiTheme="minorHAnsi" w:eastAsiaTheme="minorHAnsi" w:hAnsiTheme="minorHAnsi" w:cstheme="minorHAnsi"/>
                <w:b/>
                <w:color w:val="000000"/>
              </w:rPr>
            </w:pPr>
            <w:r w:rsidRPr="00E04196">
              <w:rPr>
                <w:rFonts w:asciiTheme="minorHAnsi" w:eastAsiaTheme="minorHAnsi" w:hAnsiTheme="minorHAnsi" w:cstheme="minorHAnsi"/>
                <w:b/>
                <w:color w:val="000000"/>
              </w:rPr>
              <w:t>Amount in Rs. (%)</w:t>
            </w:r>
          </w:p>
        </w:tc>
      </w:tr>
      <w:tr w:rsidR="00940EC6" w:rsidTr="003A5455">
        <w:tc>
          <w:tcPr>
            <w:tcW w:w="1278" w:type="dxa"/>
          </w:tcPr>
          <w:p w:rsidR="00940EC6" w:rsidRPr="00E04196" w:rsidRDefault="00940EC6" w:rsidP="003A5455">
            <w:pPr>
              <w:autoSpaceDE w:val="0"/>
              <w:autoSpaceDN w:val="0"/>
              <w:adjustRightInd w:val="0"/>
              <w:jc w:val="center"/>
              <w:rPr>
                <w:rFonts w:asciiTheme="minorHAnsi" w:eastAsiaTheme="minorHAnsi" w:hAnsiTheme="minorHAnsi" w:cstheme="minorHAnsi"/>
                <w:color w:val="000000"/>
              </w:rPr>
            </w:pPr>
            <w:r w:rsidRPr="00E04196">
              <w:rPr>
                <w:rFonts w:asciiTheme="minorHAnsi" w:eastAsiaTheme="minorHAnsi" w:hAnsiTheme="minorHAnsi" w:cstheme="minorHAnsi"/>
                <w:color w:val="000000"/>
              </w:rPr>
              <w:t>1.</w:t>
            </w:r>
          </w:p>
        </w:tc>
        <w:tc>
          <w:tcPr>
            <w:tcW w:w="5940" w:type="dxa"/>
          </w:tcPr>
          <w:p w:rsidR="00940EC6" w:rsidRPr="00E04196" w:rsidRDefault="00940EC6" w:rsidP="003A5455">
            <w:pPr>
              <w:autoSpaceDE w:val="0"/>
              <w:autoSpaceDN w:val="0"/>
              <w:adjustRightInd w:val="0"/>
              <w:jc w:val="both"/>
              <w:rPr>
                <w:rFonts w:asciiTheme="minorHAnsi" w:eastAsiaTheme="minorHAnsi" w:hAnsiTheme="minorHAnsi" w:cstheme="minorHAnsi"/>
                <w:color w:val="000000"/>
              </w:rPr>
            </w:pPr>
            <w:r w:rsidRPr="00E04196">
              <w:rPr>
                <w:rFonts w:asciiTheme="minorHAnsi" w:hAnsiTheme="minorHAnsi" w:cstheme="minorHAnsi"/>
              </w:rPr>
              <w:t>Advance with work order</w:t>
            </w:r>
          </w:p>
        </w:tc>
        <w:tc>
          <w:tcPr>
            <w:tcW w:w="2358" w:type="dxa"/>
          </w:tcPr>
          <w:p w:rsidR="00940EC6" w:rsidRPr="00E04196" w:rsidRDefault="00940EC6" w:rsidP="003A5455">
            <w:pPr>
              <w:autoSpaceDE w:val="0"/>
              <w:autoSpaceDN w:val="0"/>
              <w:adjustRightInd w:val="0"/>
              <w:jc w:val="center"/>
              <w:rPr>
                <w:rFonts w:asciiTheme="minorHAnsi" w:eastAsiaTheme="minorHAnsi" w:hAnsiTheme="minorHAnsi" w:cstheme="minorHAnsi"/>
                <w:color w:val="000000"/>
              </w:rPr>
            </w:pPr>
            <w:r w:rsidRPr="00E04196">
              <w:rPr>
                <w:rFonts w:asciiTheme="minorHAnsi" w:hAnsiTheme="minorHAnsi" w:cstheme="minorHAnsi"/>
              </w:rPr>
              <w:t>70%</w:t>
            </w:r>
          </w:p>
        </w:tc>
      </w:tr>
      <w:tr w:rsidR="00940EC6" w:rsidTr="003A5455">
        <w:tc>
          <w:tcPr>
            <w:tcW w:w="1278" w:type="dxa"/>
          </w:tcPr>
          <w:p w:rsidR="00940EC6" w:rsidRPr="00E04196" w:rsidRDefault="00940EC6" w:rsidP="003A5455">
            <w:pPr>
              <w:autoSpaceDE w:val="0"/>
              <w:autoSpaceDN w:val="0"/>
              <w:adjustRightInd w:val="0"/>
              <w:jc w:val="center"/>
              <w:rPr>
                <w:rFonts w:asciiTheme="minorHAnsi" w:eastAsiaTheme="minorHAnsi" w:hAnsiTheme="minorHAnsi" w:cstheme="minorHAnsi"/>
                <w:color w:val="000000"/>
              </w:rPr>
            </w:pPr>
            <w:r w:rsidRPr="00E04196">
              <w:rPr>
                <w:rFonts w:asciiTheme="minorHAnsi" w:eastAsiaTheme="minorHAnsi" w:hAnsiTheme="minorHAnsi" w:cstheme="minorHAnsi"/>
                <w:color w:val="000000"/>
              </w:rPr>
              <w:t>2.</w:t>
            </w:r>
          </w:p>
        </w:tc>
        <w:tc>
          <w:tcPr>
            <w:tcW w:w="5940" w:type="dxa"/>
          </w:tcPr>
          <w:p w:rsidR="00940EC6" w:rsidRPr="00E04196" w:rsidRDefault="00940EC6" w:rsidP="003A5455">
            <w:pPr>
              <w:autoSpaceDE w:val="0"/>
              <w:autoSpaceDN w:val="0"/>
              <w:adjustRightInd w:val="0"/>
              <w:jc w:val="both"/>
              <w:rPr>
                <w:rFonts w:asciiTheme="minorHAnsi" w:eastAsiaTheme="minorHAnsi" w:hAnsiTheme="minorHAnsi" w:cstheme="minorHAnsi"/>
                <w:color w:val="000000"/>
              </w:rPr>
            </w:pPr>
            <w:r w:rsidRPr="00E04196">
              <w:rPr>
                <w:rFonts w:asciiTheme="minorHAnsi" w:hAnsiTheme="minorHAnsi" w:cstheme="minorHAnsi"/>
              </w:rPr>
              <w:t>After completion of work</w:t>
            </w:r>
          </w:p>
        </w:tc>
        <w:tc>
          <w:tcPr>
            <w:tcW w:w="2358" w:type="dxa"/>
          </w:tcPr>
          <w:p w:rsidR="00940EC6" w:rsidRPr="00E04196" w:rsidRDefault="00940EC6" w:rsidP="003A5455">
            <w:pPr>
              <w:autoSpaceDE w:val="0"/>
              <w:autoSpaceDN w:val="0"/>
              <w:adjustRightInd w:val="0"/>
              <w:jc w:val="center"/>
              <w:rPr>
                <w:rFonts w:asciiTheme="minorHAnsi" w:eastAsiaTheme="minorHAnsi" w:hAnsiTheme="minorHAnsi" w:cstheme="minorHAnsi"/>
                <w:color w:val="000000"/>
              </w:rPr>
            </w:pPr>
            <w:r w:rsidRPr="00E04196">
              <w:rPr>
                <w:rFonts w:asciiTheme="minorHAnsi" w:eastAsiaTheme="minorHAnsi" w:hAnsiTheme="minorHAnsi" w:cstheme="minorHAnsi"/>
                <w:color w:val="000000"/>
              </w:rPr>
              <w:t>30%</w:t>
            </w:r>
          </w:p>
        </w:tc>
      </w:tr>
    </w:tbl>
    <w:p w:rsidR="00940EC6" w:rsidRPr="00242460" w:rsidRDefault="00940EC6" w:rsidP="00940EC6">
      <w:pPr>
        <w:autoSpaceDE w:val="0"/>
        <w:autoSpaceDN w:val="0"/>
        <w:adjustRightInd w:val="0"/>
        <w:jc w:val="both"/>
        <w:rPr>
          <w:rFonts w:asciiTheme="minorHAnsi" w:eastAsiaTheme="minorHAnsi" w:hAnsiTheme="minorHAnsi" w:cstheme="minorHAnsi"/>
          <w:color w:val="000000"/>
        </w:rPr>
      </w:pPr>
    </w:p>
    <w:p w:rsidR="00940EC6" w:rsidRPr="0024231E" w:rsidRDefault="00940EC6" w:rsidP="00940EC6">
      <w:pPr>
        <w:autoSpaceDE w:val="0"/>
        <w:autoSpaceDN w:val="0"/>
        <w:adjustRightInd w:val="0"/>
        <w:jc w:val="both"/>
        <w:rPr>
          <w:rFonts w:asciiTheme="minorHAnsi" w:eastAsiaTheme="minorHAnsi" w:hAnsiTheme="minorHAnsi" w:cstheme="minorHAnsi"/>
          <w:b/>
          <w:color w:val="000000"/>
          <w:u w:val="single"/>
        </w:rPr>
      </w:pPr>
      <w:r w:rsidRPr="0024231E">
        <w:rPr>
          <w:rFonts w:asciiTheme="minorHAnsi" w:eastAsiaTheme="minorHAnsi" w:hAnsiTheme="minorHAnsi" w:cstheme="minorHAnsi"/>
          <w:b/>
          <w:color w:val="000000"/>
          <w:u w:val="single"/>
        </w:rPr>
        <w:t xml:space="preserve">Note: </w:t>
      </w:r>
    </w:p>
    <w:p w:rsidR="00940EC6" w:rsidRDefault="00940EC6" w:rsidP="00940EC6">
      <w:pPr>
        <w:autoSpaceDE w:val="0"/>
        <w:autoSpaceDN w:val="0"/>
        <w:adjustRightInd w:val="0"/>
        <w:jc w:val="both"/>
        <w:rPr>
          <w:rFonts w:asciiTheme="minorHAnsi" w:eastAsiaTheme="minorHAnsi" w:hAnsiTheme="minorHAnsi" w:cstheme="minorHAnsi"/>
          <w:color w:val="000000"/>
        </w:rPr>
      </w:pPr>
    </w:p>
    <w:p w:rsidR="00940EC6" w:rsidRDefault="00940EC6" w:rsidP="00940EC6">
      <w:pPr>
        <w:pStyle w:val="ListParagraph"/>
        <w:numPr>
          <w:ilvl w:val="0"/>
          <w:numId w:val="2"/>
        </w:numPr>
        <w:autoSpaceDE w:val="0"/>
        <w:autoSpaceDN w:val="0"/>
        <w:adjustRightInd w:val="0"/>
        <w:jc w:val="both"/>
        <w:rPr>
          <w:rFonts w:asciiTheme="minorHAnsi" w:eastAsiaTheme="minorHAnsi" w:hAnsiTheme="minorHAnsi" w:cstheme="minorHAnsi"/>
          <w:color w:val="000000"/>
        </w:rPr>
      </w:pPr>
      <w:r w:rsidRPr="006F58CA">
        <w:rPr>
          <w:rFonts w:asciiTheme="minorHAnsi" w:eastAsiaTheme="minorHAnsi" w:hAnsiTheme="minorHAnsi" w:cstheme="minorHAnsi"/>
          <w:color w:val="000000"/>
        </w:rPr>
        <w:t>Requirement of other legal compliance will be under client scope.</w:t>
      </w:r>
    </w:p>
    <w:p w:rsidR="00940EC6" w:rsidRDefault="00940EC6" w:rsidP="00940EC6">
      <w:pPr>
        <w:pStyle w:val="ListParagraph"/>
        <w:numPr>
          <w:ilvl w:val="0"/>
          <w:numId w:val="2"/>
        </w:numPr>
        <w:autoSpaceDE w:val="0"/>
        <w:autoSpaceDN w:val="0"/>
        <w:adjustRightInd w:val="0"/>
        <w:jc w:val="both"/>
        <w:rPr>
          <w:rFonts w:asciiTheme="minorHAnsi" w:eastAsiaTheme="minorHAnsi" w:hAnsiTheme="minorHAnsi" w:cstheme="minorHAnsi"/>
          <w:color w:val="000000"/>
        </w:rPr>
      </w:pPr>
      <w:r>
        <w:rPr>
          <w:rFonts w:asciiTheme="minorHAnsi" w:eastAsiaTheme="minorHAnsi" w:hAnsiTheme="minorHAnsi" w:cstheme="minorHAnsi"/>
          <w:color w:val="000000"/>
        </w:rPr>
        <w:t>GPCB legal fees for application will be under client scope.</w:t>
      </w:r>
    </w:p>
    <w:p w:rsidR="00940EC6" w:rsidRDefault="00940EC6" w:rsidP="00940EC6">
      <w:pPr>
        <w:pStyle w:val="ListParagraph"/>
        <w:numPr>
          <w:ilvl w:val="0"/>
          <w:numId w:val="2"/>
        </w:numPr>
        <w:autoSpaceDE w:val="0"/>
        <w:autoSpaceDN w:val="0"/>
        <w:adjustRightInd w:val="0"/>
        <w:jc w:val="both"/>
        <w:rPr>
          <w:rFonts w:asciiTheme="minorHAnsi" w:eastAsiaTheme="minorHAnsi" w:hAnsiTheme="minorHAnsi" w:cstheme="minorHAnsi"/>
          <w:color w:val="000000"/>
        </w:rPr>
      </w:pPr>
      <w:r>
        <w:rPr>
          <w:rFonts w:asciiTheme="minorHAnsi" w:eastAsiaTheme="minorHAnsi" w:hAnsiTheme="minorHAnsi" w:cstheme="minorHAnsi"/>
          <w:color w:val="000000"/>
        </w:rPr>
        <w:t xml:space="preserve">If Environment clearance required as per EC Amended Rules 2006, it will be charged extra. </w:t>
      </w:r>
    </w:p>
    <w:p w:rsidR="00940EC6" w:rsidRDefault="00940EC6" w:rsidP="00940EC6">
      <w:pPr>
        <w:pStyle w:val="ListParagraph"/>
        <w:numPr>
          <w:ilvl w:val="0"/>
          <w:numId w:val="2"/>
        </w:numPr>
        <w:autoSpaceDE w:val="0"/>
        <w:autoSpaceDN w:val="0"/>
        <w:adjustRightInd w:val="0"/>
        <w:jc w:val="both"/>
        <w:rPr>
          <w:rFonts w:asciiTheme="minorHAnsi" w:eastAsiaTheme="minorHAnsi" w:hAnsiTheme="minorHAnsi" w:cstheme="minorHAnsi"/>
          <w:color w:val="000000"/>
        </w:rPr>
      </w:pPr>
      <w:r>
        <w:rPr>
          <w:rFonts w:asciiTheme="minorHAnsi" w:eastAsiaTheme="minorHAnsi" w:hAnsiTheme="minorHAnsi" w:cstheme="minorHAnsi"/>
          <w:color w:val="000000"/>
        </w:rPr>
        <w:t>GST (18%) will be as extra as actual.</w:t>
      </w:r>
    </w:p>
    <w:p w:rsidR="00940EC6" w:rsidRDefault="00940EC6" w:rsidP="00940EC6">
      <w:pPr>
        <w:pStyle w:val="ListParagraph"/>
        <w:numPr>
          <w:ilvl w:val="0"/>
          <w:numId w:val="2"/>
        </w:numPr>
        <w:autoSpaceDE w:val="0"/>
        <w:autoSpaceDN w:val="0"/>
        <w:adjustRightInd w:val="0"/>
        <w:jc w:val="both"/>
        <w:rPr>
          <w:rFonts w:asciiTheme="minorHAnsi" w:eastAsiaTheme="minorHAnsi" w:hAnsiTheme="minorHAnsi" w:cstheme="minorHAnsi"/>
          <w:color w:val="000000"/>
        </w:rPr>
      </w:pPr>
      <w:r>
        <w:rPr>
          <w:rFonts w:asciiTheme="minorHAnsi" w:eastAsiaTheme="minorHAnsi" w:hAnsiTheme="minorHAnsi" w:cstheme="minorHAnsi"/>
          <w:color w:val="000000"/>
        </w:rPr>
        <w:t>TPC will be charged extra if required at any stage.</w:t>
      </w:r>
    </w:p>
    <w:p w:rsidR="00940EC6" w:rsidRDefault="00940EC6" w:rsidP="00940EC6">
      <w:pPr>
        <w:autoSpaceDE w:val="0"/>
        <w:autoSpaceDN w:val="0"/>
        <w:adjustRightInd w:val="0"/>
        <w:jc w:val="both"/>
        <w:rPr>
          <w:rFonts w:asciiTheme="minorHAnsi" w:eastAsiaTheme="minorHAnsi" w:hAnsiTheme="minorHAnsi" w:cstheme="minorHAnsi"/>
          <w:color w:val="000000"/>
        </w:rPr>
      </w:pPr>
    </w:p>
    <w:p w:rsidR="00940EC6" w:rsidRPr="00242460" w:rsidRDefault="00940EC6" w:rsidP="00940EC6">
      <w:pPr>
        <w:autoSpaceDE w:val="0"/>
        <w:autoSpaceDN w:val="0"/>
        <w:adjustRightInd w:val="0"/>
        <w:jc w:val="both"/>
        <w:rPr>
          <w:rFonts w:asciiTheme="minorHAnsi" w:eastAsiaTheme="minorHAnsi" w:hAnsiTheme="minorHAnsi" w:cstheme="minorHAnsi"/>
          <w:color w:val="000000"/>
        </w:rPr>
      </w:pPr>
      <w:r w:rsidRPr="00242460">
        <w:rPr>
          <w:rFonts w:asciiTheme="minorHAnsi" w:eastAsiaTheme="minorHAnsi" w:hAnsiTheme="minorHAnsi" w:cstheme="minorHAnsi"/>
          <w:color w:val="000000"/>
        </w:rPr>
        <w:t>We hope that you will find our quote and related detail in line with your requirement and shall favor us with your valued order. If you need any clarification, Please do not hesitate, meanwhile thanking you and assuring you our best services now and always.</w:t>
      </w:r>
    </w:p>
    <w:p w:rsidR="00940EC6" w:rsidRPr="00242460" w:rsidRDefault="00940EC6" w:rsidP="00940EC6">
      <w:pPr>
        <w:autoSpaceDE w:val="0"/>
        <w:autoSpaceDN w:val="0"/>
        <w:adjustRightInd w:val="0"/>
        <w:jc w:val="both"/>
        <w:rPr>
          <w:rFonts w:asciiTheme="minorHAnsi" w:eastAsiaTheme="minorHAnsi" w:hAnsiTheme="minorHAnsi" w:cstheme="minorHAnsi"/>
          <w:color w:val="000000"/>
        </w:rPr>
      </w:pPr>
    </w:p>
    <w:p w:rsidR="00940EC6" w:rsidRPr="00242460" w:rsidRDefault="00940EC6" w:rsidP="00940EC6">
      <w:pPr>
        <w:autoSpaceDE w:val="0"/>
        <w:autoSpaceDN w:val="0"/>
        <w:adjustRightInd w:val="0"/>
        <w:jc w:val="both"/>
        <w:rPr>
          <w:rFonts w:asciiTheme="minorHAnsi" w:eastAsiaTheme="minorHAnsi" w:hAnsiTheme="minorHAnsi" w:cstheme="minorHAnsi"/>
          <w:color w:val="000000"/>
        </w:rPr>
      </w:pPr>
      <w:r w:rsidRPr="00242460">
        <w:rPr>
          <w:rFonts w:asciiTheme="minorHAnsi" w:eastAsiaTheme="minorHAnsi" w:hAnsiTheme="minorHAnsi" w:cstheme="minorHAnsi"/>
          <w:color w:val="000000"/>
        </w:rPr>
        <w:t>Thanking you,</w:t>
      </w:r>
    </w:p>
    <w:p w:rsidR="00940EC6" w:rsidRPr="00242460" w:rsidRDefault="00940EC6" w:rsidP="00940EC6">
      <w:pPr>
        <w:autoSpaceDE w:val="0"/>
        <w:autoSpaceDN w:val="0"/>
        <w:adjustRightInd w:val="0"/>
        <w:jc w:val="both"/>
        <w:rPr>
          <w:rFonts w:asciiTheme="minorHAnsi" w:eastAsiaTheme="minorHAnsi" w:hAnsiTheme="minorHAnsi" w:cstheme="minorHAnsi"/>
          <w:color w:val="000000"/>
        </w:rPr>
      </w:pPr>
    </w:p>
    <w:p w:rsidR="00940EC6" w:rsidRPr="00242460" w:rsidRDefault="00940EC6" w:rsidP="00940EC6">
      <w:pPr>
        <w:autoSpaceDE w:val="0"/>
        <w:autoSpaceDN w:val="0"/>
        <w:adjustRightInd w:val="0"/>
        <w:jc w:val="both"/>
        <w:rPr>
          <w:rFonts w:asciiTheme="minorHAnsi" w:eastAsiaTheme="minorHAnsi" w:hAnsiTheme="minorHAnsi" w:cstheme="minorHAnsi"/>
          <w:color w:val="000000"/>
        </w:rPr>
      </w:pPr>
      <w:r w:rsidRPr="00242460">
        <w:rPr>
          <w:rFonts w:asciiTheme="minorHAnsi" w:eastAsiaTheme="minorHAnsi" w:hAnsiTheme="minorHAnsi" w:cstheme="minorHAnsi"/>
          <w:color w:val="000000"/>
        </w:rPr>
        <w:t>Yours faithfully,</w:t>
      </w:r>
    </w:p>
    <w:p w:rsidR="00940EC6" w:rsidRPr="00242460" w:rsidRDefault="00940EC6" w:rsidP="00940EC6">
      <w:pPr>
        <w:autoSpaceDE w:val="0"/>
        <w:autoSpaceDN w:val="0"/>
        <w:adjustRightInd w:val="0"/>
        <w:jc w:val="both"/>
        <w:rPr>
          <w:rFonts w:asciiTheme="minorHAnsi" w:eastAsiaTheme="minorHAnsi" w:hAnsiTheme="minorHAnsi" w:cstheme="minorHAnsi"/>
          <w:color w:val="000000"/>
        </w:rPr>
      </w:pPr>
    </w:p>
    <w:p w:rsidR="00940EC6" w:rsidRPr="00242460" w:rsidRDefault="00940EC6" w:rsidP="00940EC6">
      <w:pPr>
        <w:autoSpaceDE w:val="0"/>
        <w:autoSpaceDN w:val="0"/>
        <w:adjustRightInd w:val="0"/>
        <w:jc w:val="both"/>
        <w:rPr>
          <w:rFonts w:asciiTheme="minorHAnsi" w:eastAsiaTheme="minorHAnsi" w:hAnsiTheme="minorHAnsi" w:cstheme="minorHAnsi"/>
          <w:b/>
          <w:bCs/>
          <w:color w:val="000000" w:themeColor="text1"/>
        </w:rPr>
      </w:pPr>
      <w:r w:rsidRPr="00242460">
        <w:rPr>
          <w:rFonts w:asciiTheme="minorHAnsi" w:eastAsiaTheme="minorHAnsi" w:hAnsiTheme="minorHAnsi" w:cstheme="minorHAnsi"/>
          <w:color w:val="000000" w:themeColor="text1"/>
        </w:rPr>
        <w:t xml:space="preserve">FOR, </w:t>
      </w:r>
      <w:r>
        <w:rPr>
          <w:rFonts w:asciiTheme="minorHAnsi" w:eastAsiaTheme="minorHAnsi" w:hAnsiTheme="minorHAnsi" w:cstheme="minorHAnsi"/>
          <w:b/>
          <w:bCs/>
          <w:color w:val="000000" w:themeColor="text1"/>
        </w:rPr>
        <w:t>Environ</w:t>
      </w:r>
    </w:p>
    <w:p w:rsidR="00940EC6" w:rsidRPr="00242460" w:rsidRDefault="00940EC6" w:rsidP="00940EC6">
      <w:pPr>
        <w:autoSpaceDE w:val="0"/>
        <w:autoSpaceDN w:val="0"/>
        <w:adjustRightInd w:val="0"/>
        <w:jc w:val="both"/>
        <w:rPr>
          <w:rFonts w:asciiTheme="minorHAnsi" w:eastAsiaTheme="minorHAnsi" w:hAnsiTheme="minorHAnsi" w:cstheme="minorHAnsi"/>
          <w:b/>
          <w:bCs/>
          <w:color w:val="000000"/>
        </w:rPr>
      </w:pPr>
    </w:p>
    <w:p w:rsidR="00940EC6" w:rsidRPr="00242460" w:rsidRDefault="00940EC6" w:rsidP="00940EC6">
      <w:pPr>
        <w:autoSpaceDE w:val="0"/>
        <w:autoSpaceDN w:val="0"/>
        <w:adjustRightInd w:val="0"/>
        <w:jc w:val="both"/>
        <w:rPr>
          <w:rFonts w:asciiTheme="minorHAnsi" w:eastAsiaTheme="minorHAnsi" w:hAnsiTheme="minorHAnsi" w:cstheme="minorHAnsi"/>
          <w:b/>
          <w:bCs/>
          <w:color w:val="000000"/>
        </w:rPr>
      </w:pPr>
      <w:r>
        <w:rPr>
          <w:rFonts w:asciiTheme="minorHAnsi" w:eastAsiaTheme="minorHAnsi" w:hAnsiTheme="minorHAnsi" w:cstheme="minorHAnsi"/>
          <w:b/>
          <w:bCs/>
          <w:color w:val="000000"/>
        </w:rPr>
        <w:t xml:space="preserve">Neel </w:t>
      </w:r>
      <w:proofErr w:type="spellStart"/>
      <w:r>
        <w:rPr>
          <w:rFonts w:asciiTheme="minorHAnsi" w:eastAsiaTheme="minorHAnsi" w:hAnsiTheme="minorHAnsi" w:cstheme="minorHAnsi"/>
          <w:b/>
          <w:bCs/>
          <w:color w:val="000000"/>
        </w:rPr>
        <w:t>Modi</w:t>
      </w:r>
      <w:proofErr w:type="spellEnd"/>
    </w:p>
    <w:p w:rsidR="00940EC6" w:rsidRDefault="00940EC6" w:rsidP="00940EC6">
      <w:pPr>
        <w:jc w:val="both"/>
        <w:rPr>
          <w:rFonts w:asciiTheme="minorHAnsi" w:eastAsiaTheme="minorHAnsi" w:hAnsiTheme="minorHAnsi" w:cstheme="minorHAnsi"/>
          <w:b/>
          <w:bCs/>
          <w:color w:val="000000"/>
        </w:rPr>
      </w:pPr>
      <w:r>
        <w:rPr>
          <w:rFonts w:asciiTheme="minorHAnsi" w:eastAsiaTheme="minorHAnsi" w:hAnsiTheme="minorHAnsi" w:cstheme="minorHAnsi"/>
          <w:b/>
          <w:bCs/>
          <w:color w:val="000000"/>
        </w:rPr>
        <w:t>Mob: +91982599089</w:t>
      </w:r>
    </w:p>
    <w:p w:rsidR="000B135E" w:rsidRDefault="000B135E"/>
    <w:sectPr w:rsidR="000B135E" w:rsidSect="000B13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69651B"/>
    <w:multiLevelType w:val="hybridMultilevel"/>
    <w:tmpl w:val="8B20E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5667D3"/>
    <w:multiLevelType w:val="hybridMultilevel"/>
    <w:tmpl w:val="51604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40EC6"/>
    <w:rsid w:val="000B135E"/>
    <w:rsid w:val="00940E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EC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0EC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40EC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352</Words>
  <Characters>2008</Characters>
  <Application>Microsoft Office Word</Application>
  <DocSecurity>0</DocSecurity>
  <Lines>16</Lines>
  <Paragraphs>4</Paragraphs>
  <ScaleCrop>false</ScaleCrop>
  <Company/>
  <LinksUpToDate>false</LinksUpToDate>
  <CharactersWithSpaces>2356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yamini_e</dc:creator>
  <cp:lastModifiedBy>yamini_e</cp:lastModifiedBy>
  <cp:revision>1</cp:revision>
  <dcterms:created xsi:type="dcterms:W3CDTF">2018-05-30T06:26:00Z</dcterms:created>
  <dcterms:modified xsi:type="dcterms:W3CDTF">2018-05-30T06:27:00Z</dcterms:modified>
</cp:coreProperties>
</file>