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611" w:rsidRPr="000853A8" w:rsidRDefault="000853A8">
      <w:pPr>
        <w:rPr>
          <w:rFonts w:ascii="Arial" w:hAnsi="Arial" w:cs="Arial"/>
        </w:rPr>
      </w:pPr>
      <w:r w:rsidRPr="000853A8">
        <w:rPr>
          <w:rFonts w:ascii="Arial" w:hAnsi="Arial" w:cs="Arial"/>
        </w:rPr>
        <w:t xml:space="preserve">Capability </w:t>
      </w:r>
      <w:r w:rsidR="00067079">
        <w:rPr>
          <w:rFonts w:ascii="Arial" w:hAnsi="Arial" w:cs="Arial"/>
        </w:rPr>
        <w:t xml:space="preserve">of </w:t>
      </w:r>
      <w:bookmarkStart w:id="0" w:name="_GoBack"/>
      <w:bookmarkEnd w:id="0"/>
      <w:r w:rsidRPr="000853A8">
        <w:rPr>
          <w:rFonts w:ascii="Arial" w:hAnsi="Arial" w:cs="Arial"/>
        </w:rPr>
        <w:t>ETRSS-1 mission control center</w:t>
      </w:r>
      <w:r>
        <w:rPr>
          <w:rFonts w:ascii="Arial" w:hAnsi="Arial" w:cs="Arial"/>
        </w:rPr>
        <w:t xml:space="preserve"> and its architecture</w:t>
      </w:r>
    </w:p>
    <w:sectPr w:rsidR="00952611" w:rsidRPr="00085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3A8"/>
    <w:rsid w:val="00067079"/>
    <w:rsid w:val="000853A8"/>
    <w:rsid w:val="00234729"/>
    <w:rsid w:val="003A5732"/>
    <w:rsid w:val="00952611"/>
    <w:rsid w:val="00D70C5B"/>
    <w:rsid w:val="00E04D33"/>
    <w:rsid w:val="00EF1031"/>
    <w:rsid w:val="00FC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86AE"/>
  <w15:chartTrackingRefBased/>
  <w15:docId w15:val="{CB2E0BFE-018C-4B0A-9418-F69C4FBA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Dinaol</dc:creator>
  <cp:keywords/>
  <dc:description/>
  <cp:lastModifiedBy>Dinaol</cp:lastModifiedBy>
  <cp:revision>2</cp:revision>
  <dcterms:created xsi:type="dcterms:W3CDTF">2020-08-14T17:59:00Z</dcterms:created>
  <dcterms:modified xsi:type="dcterms:W3CDTF">2020-08-15T18:46:00Z</dcterms:modified>
</cp:coreProperties>
</file>