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63.png" ContentType="image/png"/>
  <Override PartName="/word/media/rId59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25.png" ContentType="image/png"/>
  <Override PartName="/word/media/rId87.png" ContentType="image/png"/>
  <Override PartName="/word/media/rId90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Ситникова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НПИбд-01-22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2023г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9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r>
        <w:drawing>
          <wp:inline>
            <wp:extent cx="5334000" cy="1249538"/>
            <wp:effectExtent b="0" l="0" r="0" t="0"/>
            <wp:docPr descr="Рис1" title="" id="23" name="Picture"/>
            <a:graphic>
              <a:graphicData uri="http://schemas.openxmlformats.org/drawingml/2006/picture">
                <pic:pic>
                  <pic:nvPicPr>
                    <pic:cNvPr descr="image/Рис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r>
        <w:drawing>
          <wp:inline>
            <wp:extent cx="5334000" cy="1842027"/>
            <wp:effectExtent b="0" l="0" r="0" t="0"/>
            <wp:docPr descr="Рис2" title="" id="26" name="Picture"/>
            <a:graphic>
              <a:graphicData uri="http://schemas.openxmlformats.org/drawingml/2006/picture">
                <pic:pic>
                  <pic:nvPicPr>
                    <pic:cNvPr descr="image/Рис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051208" cy="1212783"/>
            <wp:effectExtent b="0" l="0" r="0" t="0"/>
            <wp:docPr descr="Рис3" title="" id="29" name="Picture"/>
            <a:graphic>
              <a:graphicData uri="http://schemas.openxmlformats.org/drawingml/2006/picture">
                <pic:pic>
                  <pic:nvPicPr>
                    <pic:cNvPr descr="image/Рис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базовая-настройка-git"/>
    <w:p>
      <w:pPr>
        <w:pStyle w:val="Heading2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r>
        <w:drawing>
          <wp:inline>
            <wp:extent cx="5334000" cy="645762"/>
            <wp:effectExtent b="0" l="0" r="0" t="0"/>
            <wp:docPr descr="Рис4" title="" id="33" name="Picture"/>
            <a:graphic>
              <a:graphicData uri="http://schemas.openxmlformats.org/drawingml/2006/picture">
                <pic:pic>
                  <pic:nvPicPr>
                    <pic:cNvPr descr="image/Рис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  <w:r>
        <w:br/>
      </w:r>
      <w:r>
        <w:t xml:space="preserve">git config –global init.defaultBranch master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  <w:r>
        <w:br/>
      </w:r>
      <w:r>
        <w:t xml:space="preserve">git config –global core.autocrlf input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  <w:r>
        <w:br/>
      </w:r>
      <w:r>
        <w:t xml:space="preserve">git config –global core.safecrlf warn</w:t>
      </w:r>
      <w:r>
        <w:br/>
      </w:r>
      <w:r>
        <w:drawing>
          <wp:inline>
            <wp:extent cx="5334000" cy="4293219"/>
            <wp:effectExtent b="0" l="0" r="0" t="0"/>
            <wp:docPr descr="Рис5" title="" id="36" name="Picture"/>
            <a:graphic>
              <a:graphicData uri="http://schemas.openxmlformats.org/drawingml/2006/picture">
                <pic:pic>
                  <pic:nvPicPr>
                    <pic:cNvPr descr="image/Рис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5" w:name="созданиче-ключа-ssh"/>
    <w:p>
      <w:pPr>
        <w:pStyle w:val="Heading2"/>
      </w:pPr>
      <w:r>
        <w:t xml:space="preserve">Созданиче ключа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r>
        <w:drawing>
          <wp:inline>
            <wp:extent cx="5334000" cy="1308126"/>
            <wp:effectExtent b="0" l="0" r="0" t="0"/>
            <wp:docPr descr="Рис6" title="" id="40" name="Picture"/>
            <a:graphic>
              <a:graphicData uri="http://schemas.openxmlformats.org/drawingml/2006/picture">
                <pic:pic>
                  <pic:nvPicPr>
                    <pic:cNvPr descr="image/Рис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далее добавляем скопированный ключ SSH на GitHub:</w:t>
      </w:r>
      <w:r>
        <w:br/>
      </w:r>
      <w:r>
        <w:drawing>
          <wp:inline>
            <wp:extent cx="5334000" cy="2358056"/>
            <wp:effectExtent b="0" l="0" r="0" t="0"/>
            <wp:docPr descr="Рис7" title="" id="43" name="Picture"/>
            <a:graphic>
              <a:graphicData uri="http://schemas.openxmlformats.org/drawingml/2006/picture">
                <pic:pic>
                  <pic:nvPicPr>
                    <pic:cNvPr descr="image/Рис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2" w:name="создание-ключа-pgp"/>
    <w:p>
      <w:pPr>
        <w:pStyle w:val="Heading2"/>
      </w:pPr>
      <w:r>
        <w:t xml:space="preserve">Создание ключа pgp</w:t>
      </w:r>
    </w:p>
    <w:p>
      <w:pPr>
        <w:numPr>
          <w:ilvl w:val="0"/>
          <w:numId w:val="1004"/>
        </w:numPr>
        <w:pStyle w:val="Compact"/>
      </w:pPr>
      <w:r>
        <w:t xml:space="preserve">Генерируем ключ при помощи команды:</w:t>
      </w:r>
      <w:r>
        <w:br/>
      </w:r>
      <w:r>
        <w:t xml:space="preserve">gpg –full-generate-key</w:t>
      </w:r>
    </w:p>
    <w:p>
      <w:pPr>
        <w:numPr>
          <w:ilvl w:val="0"/>
          <w:numId w:val="1004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5"/>
        </w:numPr>
        <w:pStyle w:val="Compact"/>
      </w:pPr>
      <w:r>
        <w:t xml:space="preserve">тип RSA and RSA;</w:t>
      </w:r>
    </w:p>
    <w:p>
      <w:pPr>
        <w:numPr>
          <w:ilvl w:val="1"/>
          <w:numId w:val="1005"/>
        </w:numPr>
        <w:pStyle w:val="Compact"/>
      </w:pPr>
      <w:r>
        <w:t xml:space="preserve">размер 4096;</w:t>
      </w:r>
    </w:p>
    <w:p>
      <w:pPr>
        <w:numPr>
          <w:ilvl w:val="1"/>
          <w:numId w:val="1005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4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6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6"/>
        </w:numPr>
        <w:pStyle w:val="Compact"/>
      </w:pPr>
      <w:r>
        <w:t xml:space="preserve">Адрес электронной почты.</w:t>
      </w:r>
    </w:p>
    <w:p>
      <w:pPr>
        <w:numPr>
          <w:ilvl w:val="2"/>
          <w:numId w:val="1007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6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  <w:r>
        <w:t xml:space="preserve"> </w:t>
      </w:r>
      <w:r>
        <w:drawing>
          <wp:inline>
            <wp:extent cx="5334000" cy="5462016"/>
            <wp:effectExtent b="0" l="0" r="0" t="0"/>
            <wp:docPr descr="Рис8" title="" id="47" name="Picture"/>
            <a:graphic>
              <a:graphicData uri="http://schemas.openxmlformats.org/drawingml/2006/picture">
                <pic:pic>
                  <pic:nvPicPr>
                    <pic:cNvPr descr="image/Рис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467099"/>
            <wp:effectExtent b="0" l="0" r="0" t="0"/>
            <wp:docPr descr="Рис9" title="" id="50" name="Picture"/>
            <a:graphic>
              <a:graphicData uri="http://schemas.openxmlformats.org/drawingml/2006/picture">
                <pic:pic>
                  <pic:nvPicPr>
                    <pic:cNvPr descr="image/Рис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2" w:name="добавление-pgp-ключа-в-github"/>
    <w:p>
      <w:pPr>
        <w:pStyle w:val="Heading2"/>
      </w:pPr>
      <w:r>
        <w:t xml:space="preserve">Добавление PGP ключа в GitHub</w:t>
      </w:r>
    </w:p>
    <w:p>
      <w:pPr>
        <w:numPr>
          <w:ilvl w:val="0"/>
          <w:numId w:val="1008"/>
        </w:numPr>
        <w:pStyle w:val="Compact"/>
      </w:pPr>
      <w:r>
        <w:t xml:space="preserve">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</w:p>
    <w:p>
      <w:pPr>
        <w:numPr>
          <w:ilvl w:val="0"/>
          <w:numId w:val="1008"/>
        </w:numPr>
        <w:pStyle w:val="Compact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p>
      <w:pPr>
        <w:numPr>
          <w:ilvl w:val="0"/>
          <w:numId w:val="1008"/>
        </w:numPr>
        <w:pStyle w:val="Compact"/>
      </w:pP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r>
        <w:drawing>
          <wp:inline>
            <wp:extent cx="5334000" cy="1786599"/>
            <wp:effectExtent b="0" l="0" r="0" t="0"/>
            <wp:docPr descr="Рис10" title="" id="54" name="Picture"/>
            <a:graphic>
              <a:graphicData uri="http://schemas.openxmlformats.org/drawingml/2006/picture">
                <pic:pic>
                  <pic:nvPicPr>
                    <pic:cNvPr descr="image/Рис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  <w:pStyle w:val="Compact"/>
      </w:pPr>
      <w:r>
        <w:t xml:space="preserve">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t xml:space="preserve"> </w:t>
      </w:r>
      <w:r>
        <w:drawing>
          <wp:inline>
            <wp:extent cx="5334000" cy="2339212"/>
            <wp:effectExtent b="0" l="0" r="0" t="0"/>
            <wp:docPr descr="Рис11" title="" id="57" name="Picture"/>
            <a:graphic>
              <a:graphicData uri="http://schemas.openxmlformats.org/drawingml/2006/picture">
                <pic:pic>
                  <pic:nvPicPr>
                    <pic:cNvPr descr="image/Рис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</w:p>
    <w:p>
      <w:pPr>
        <w:numPr>
          <w:ilvl w:val="0"/>
          <w:numId w:val="1008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  <w:r>
        <w:br/>
      </w:r>
      <w:r>
        <w:drawing>
          <wp:inline>
            <wp:extent cx="5334000" cy="2124234"/>
            <wp:effectExtent b="0" l="0" r="0" t="0"/>
            <wp:docPr descr="Рис13" title="" id="60" name="Picture"/>
            <a:graphic>
              <a:graphicData uri="http://schemas.openxmlformats.org/drawingml/2006/picture">
                <pic:pic>
                  <pic:nvPicPr>
                    <pic:cNvPr descr="image/Рис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69e72f92ce02f889584ae1182e2710a24ff177c"/>
    <w:p>
      <w:pPr>
        <w:pStyle w:val="Heading2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r>
        <w:drawing>
          <wp:inline>
            <wp:extent cx="5334000" cy="642880"/>
            <wp:effectExtent b="0" l="0" r="0" t="0"/>
            <wp:docPr descr="Рис12" title="" id="64" name="Picture"/>
            <a:graphic>
              <a:graphicData uri="http://schemas.openxmlformats.org/drawingml/2006/picture">
                <pic:pic>
                  <pic:nvPicPr>
                    <pic:cNvPr descr="image/Рис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9" w:name="настройка-gh"/>
    <w:p>
      <w:pPr>
        <w:pStyle w:val="Heading2"/>
      </w:pPr>
      <w:r>
        <w:t xml:space="preserve">Настройка gh</w:t>
      </w:r>
    </w:p>
    <w:p>
      <w:pPr>
        <w:numPr>
          <w:ilvl w:val="0"/>
          <w:numId w:val="1010"/>
        </w:numPr>
        <w:pStyle w:val="Compact"/>
      </w:pPr>
      <w:r>
        <w:t xml:space="preserve">Для начала необходимо авторизоваться</w:t>
      </w:r>
      <w:r>
        <w:br/>
      </w:r>
      <w:r>
        <w:t xml:space="preserve">gh auth login</w:t>
      </w:r>
    </w:p>
    <w:p>
      <w:pPr>
        <w:numPr>
          <w:ilvl w:val="0"/>
          <w:numId w:val="1010"/>
        </w:numPr>
        <w:pStyle w:val="Compact"/>
      </w:pPr>
      <w:r>
        <w:t xml:space="preserve">Утилита задаст несколько наводящих вопросов.</w:t>
      </w:r>
      <w:r>
        <w:br/>
      </w:r>
      <w:r>
        <w:drawing>
          <wp:inline>
            <wp:extent cx="5334000" cy="1378857"/>
            <wp:effectExtent b="0" l="0" r="0" t="0"/>
            <wp:docPr descr="Рис14" title="" id="68" name="Picture"/>
            <a:graphic>
              <a:graphicData uri="http://schemas.openxmlformats.org/drawingml/2006/picture">
                <pic:pic>
                  <pic:nvPicPr>
                    <pic:cNvPr descr="image/Рис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Авторизоваться можно через браузер.</w:t>
      </w:r>
      <w:r>
        <w:t xml:space="preserve"> </w:t>
      </w:r>
      <w:r>
        <w:drawing>
          <wp:inline>
            <wp:extent cx="5334000" cy="3762874"/>
            <wp:effectExtent b="0" l="0" r="0" t="0"/>
            <wp:docPr descr="Рис15" title="" id="71" name="Picture"/>
            <a:graphic>
              <a:graphicData uri="http://schemas.openxmlformats.org/drawingml/2006/picture">
                <pic:pic>
                  <pic:nvPicPr>
                    <pic:cNvPr descr="image/Рис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649837"/>
            <wp:effectExtent b="0" l="0" r="0" t="0"/>
            <wp:docPr descr="Рис16" title="" id="74" name="Picture"/>
            <a:graphic>
              <a:graphicData uri="http://schemas.openxmlformats.org/drawingml/2006/picture">
                <pic:pic>
                  <pic:nvPicPr>
                    <pic:cNvPr descr="image/Рис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Результат выполнения корректной работы по настройке gh:</w:t>
      </w:r>
      <w:r>
        <w:br/>
      </w:r>
      <w:r>
        <w:drawing>
          <wp:inline>
            <wp:extent cx="5334000" cy="1636812"/>
            <wp:effectExtent b="0" l="0" r="0" t="0"/>
            <wp:docPr descr="Рис17" title="" id="77" name="Picture"/>
            <a:graphic>
              <a:graphicData uri="http://schemas.openxmlformats.org/drawingml/2006/picture">
                <pic:pic>
                  <pic:nvPicPr>
                    <pic:cNvPr descr="image/Рис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6" w:name="X34a0101e2cc7642d35b95d656e97d8eaf6ced0a"/>
    <w:p>
      <w:pPr>
        <w:pStyle w:val="Heading2"/>
      </w:pPr>
      <w:r>
        <w:t xml:space="preserve">Сознание репозитория курса на основе шаблона</w:t>
      </w:r>
    </w:p>
    <w:p>
      <w:pPr>
        <w:numPr>
          <w:ilvl w:val="0"/>
          <w:numId w:val="1011"/>
        </w:numPr>
        <w:pStyle w:val="Compac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numPr>
          <w:ilvl w:val="0"/>
          <w:numId w:val="1011"/>
        </w:numPr>
        <w:pStyle w:val="Compac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r>
        <w:drawing>
          <wp:inline>
            <wp:extent cx="5334000" cy="632467"/>
            <wp:effectExtent b="0" l="0" r="0" t="0"/>
            <wp:docPr descr="Рис18" title="" id="81" name="Picture"/>
            <a:graphic>
              <a:graphicData uri="http://schemas.openxmlformats.org/drawingml/2006/picture">
                <pic:pic>
                  <pic:nvPicPr>
                    <pic:cNvPr descr="image/Рис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414736"/>
            <wp:effectExtent b="0" l="0" r="0" t="0"/>
            <wp:docPr descr="Рис19" title="" id="84" name="Picture"/>
            <a:graphic>
              <a:graphicData uri="http://schemas.openxmlformats.org/drawingml/2006/picture">
                <pic:pic>
                  <pic:nvPicPr>
                    <pic:cNvPr descr="image/Рис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3" w:name="настройка-каталога-курса"/>
    <w:p>
      <w:pPr>
        <w:pStyle w:val="Heading2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numPr>
          <w:ilvl w:val="0"/>
          <w:numId w:val="1012"/>
        </w:numPr>
        <w:pStyle w:val="Compact"/>
      </w:pPr>
      <w:r>
        <w:t xml:space="preserve">Удалите лишние файлы:</w:t>
      </w:r>
      <w:r>
        <w:br/>
      </w:r>
      <w:r>
        <w:t xml:space="preserve">rm package.json</w:t>
      </w:r>
    </w:p>
    <w:p>
      <w:pPr>
        <w:numPr>
          <w:ilvl w:val="0"/>
          <w:numId w:val="1012"/>
        </w:numPr>
        <w:pStyle w:val="Compact"/>
      </w:pPr>
      <w:r>
        <w:t xml:space="preserve">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t xml:space="preserve"> </w:t>
      </w:r>
      <w:r>
        <w:drawing>
          <wp:inline>
            <wp:extent cx="5334000" cy="1158336"/>
            <wp:effectExtent b="0" l="0" r="0" t="0"/>
            <wp:docPr descr="Рис20" title="" id="88" name="Picture"/>
            <a:graphic>
              <a:graphicData uri="http://schemas.openxmlformats.org/drawingml/2006/picture">
                <pic:pic>
                  <pic:nvPicPr>
                    <pic:cNvPr descr="image/Рис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2"/>
        </w:numPr>
        <w:pStyle w:val="Compact"/>
      </w:pPr>
      <w:r>
        <w:t xml:space="preserve">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r>
        <w:drawing>
          <wp:inline>
            <wp:extent cx="5334000" cy="2009061"/>
            <wp:effectExtent b="0" l="0" r="0" t="0"/>
            <wp:docPr descr="Рис21" title="" id="91" name="Picture"/>
            <a:graphic>
              <a:graphicData uri="http://schemas.openxmlformats.org/drawingml/2006/picture">
                <pic:pic>
                  <pic:nvPicPr>
                    <pic:cNvPr descr="image/Рис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</w:p>
    <w:bookmarkEnd w:id="93"/>
    <w:bookmarkEnd w:id="94"/>
    <w:bookmarkStart w:id="9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14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14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14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14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14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14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14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14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16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16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16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16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16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16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16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16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16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16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16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16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18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18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20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20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20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20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20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20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21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21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21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20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22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22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22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22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23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22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22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20"/>
        </w:numPr>
        <w:pStyle w:val="Compact"/>
      </w:pPr>
      <w:r>
        <w:t xml:space="preserve">Удаление ветки:</w:t>
      </w:r>
    </w:p>
    <w:p>
      <w:pPr>
        <w:numPr>
          <w:ilvl w:val="1"/>
          <w:numId w:val="1024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6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26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26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26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26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26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26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26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26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95"/>
    <w:bookmarkStart w:id="9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Ситникова Диана Александровна Группа: НПИбд-01-22</dc:creator>
  <dc:language>ru-RU</dc:language>
  <cp:keywords/>
  <dcterms:created xsi:type="dcterms:W3CDTF">2023-11-05T17:32:36Z</dcterms:created>
  <dcterms:modified xsi:type="dcterms:W3CDTF">2023-11-05T17:32:36Z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Москва 2023г</vt:lpwstr>
  </property>
  <property fmtid="{D5CDD505-2E9C-101B-9397-08002B2CF9AE}" pid="10" name="documentclass">
    <vt:lpwstr>scrreprt</vt:lpwstr>
  </property>
  <property fmtid="{D5CDD505-2E9C-101B-9397-08002B2CF9AE}" pid="11" name="figureTitle">
    <vt:lpwstr>Рис.</vt:lpwstr>
  </property>
  <property fmtid="{D5CDD505-2E9C-101B-9397-08002B2CF9AE}" pid="12" name="fontsize">
    <vt:lpwstr>12pt</vt:lpwstr>
  </property>
  <property fmtid="{D5CDD505-2E9C-101B-9397-08002B2CF9AE}" pid="13" name="header-includes">
    <vt:lpwstr/>
  </property>
  <property fmtid="{D5CDD505-2E9C-101B-9397-08002B2CF9AE}" pid="14" name="indent">
    <vt:lpwstr>True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">
    <vt:lpwstr>True</vt:lpwstr>
  </property>
  <property fmtid="{D5CDD505-2E9C-101B-9397-08002B2CF9AE}" pid="21" name="lotTitle">
    <vt:lpwstr>Список таблиц</vt:lpwstr>
  </property>
  <property fmtid="{D5CDD505-2E9C-101B-9397-08002B2CF9AE}" pid="22" name="mainfont">
    <vt:lpwstr>PT Serif</vt:lpwstr>
  </property>
  <property fmtid="{D5CDD505-2E9C-101B-9397-08002B2CF9AE}" pid="23" name="mainfontoptions">
    <vt:lpwstr>Ligatures=TeX</vt:lpwstr>
  </property>
  <property fmtid="{D5CDD505-2E9C-101B-9397-08002B2CF9AE}" pid="24" name="monofont">
    <vt:lpwstr>PT Mono</vt:lpwstr>
  </property>
  <property fmtid="{D5CDD505-2E9C-101B-9397-08002B2CF9AE}" pid="25" name="monofontoptions">
    <vt:lpwstr>Scale=MatchLowercase,Scale=0.9</vt:lpwstr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">
    <vt:lpwstr>PT Serif</vt:lpwstr>
  </property>
  <property fmtid="{D5CDD505-2E9C-101B-9397-08002B2CF9AE}" pid="30" name="romanfontoptions">
    <vt:lpwstr>Ligatures=TeX</vt:lpwstr>
  </property>
  <property fmtid="{D5CDD505-2E9C-101B-9397-08002B2CF9AE}" pid="31" name="sansfont">
    <vt:lpwstr>PT Sans</vt:lpwstr>
  </property>
  <property fmtid="{D5CDD505-2E9C-101B-9397-08002B2CF9AE}" pid="32" name="sansfontoptions">
    <vt:lpwstr>Ligatures=TeX,Scale=MatchLowercase</vt:lpwstr>
  </property>
  <property fmtid="{D5CDD505-2E9C-101B-9397-08002B2CF9AE}" pid="33" name="subtitle">
    <vt:lpwstr>Дисциплина: Операционные системы</vt:lpwstr>
  </property>
  <property fmtid="{D5CDD505-2E9C-101B-9397-08002B2CF9AE}" pid="34" name="tableTitle">
    <vt:lpwstr>Таблица</vt:lpwstr>
  </property>
  <property fmtid="{D5CDD505-2E9C-101B-9397-08002B2CF9AE}" pid="35" name="toc">
    <vt:lpwstr>True</vt:lpwstr>
  </property>
  <property fmtid="{D5CDD505-2E9C-101B-9397-08002B2CF9AE}" pid="36" name="toc-depth">
    <vt:lpwstr>3</vt:lpwstr>
  </property>
  <property fmtid="{D5CDD505-2E9C-101B-9397-08002B2CF9AE}" pid="37" name="toc-title">
    <vt:lpwstr>Содержание</vt:lpwstr>
  </property>
</Properties>
</file>