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4C8F" w14:textId="27DFB2D0" w:rsidR="00EA16E8" w:rsidRPr="004436DF" w:rsidRDefault="004436DF" w:rsidP="00C6759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6DF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573FCF68" w14:textId="77777777" w:rsidR="0058298D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Интенты </w:t>
      </w:r>
      <w:r w:rsidRPr="0058298D">
        <w:rPr>
          <w:rFonts w:ascii="Times New Roman" w:hAnsi="Times New Roman" w:cs="Times New Roman"/>
          <w:sz w:val="28"/>
          <w:szCs w:val="28"/>
        </w:rPr>
        <w:t xml:space="preserve">– это объекты, характеризующие задачи, которые нужно </w:t>
      </w:r>
    </w:p>
    <w:p w14:paraId="22D25FD2" w14:textId="77777777" w:rsidR="0058298D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sz w:val="28"/>
          <w:szCs w:val="28"/>
        </w:rPr>
        <w:t>решить в предметной области.</w:t>
      </w:r>
    </w:p>
    <w:p w14:paraId="1FE5342F" w14:textId="3DA29F9F" w:rsidR="0058298D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Сцена </w:t>
      </w:r>
      <w:r w:rsidRPr="0058298D">
        <w:rPr>
          <w:rFonts w:ascii="Times New Roman" w:hAnsi="Times New Roman" w:cs="Times New Roman"/>
          <w:sz w:val="28"/>
          <w:szCs w:val="28"/>
        </w:rPr>
        <w:t xml:space="preserve">– это блок логики диалога, который является частью диалоговой </w:t>
      </w:r>
    </w:p>
    <w:p w14:paraId="5DBCDC6E" w14:textId="370FBF53" w:rsidR="004436DF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sz w:val="28"/>
          <w:szCs w:val="28"/>
        </w:rPr>
        <w:t>модели навыка.</w:t>
      </w:r>
    </w:p>
    <w:p w14:paraId="79A90858" w14:textId="76656E9E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b/>
          <w:bCs/>
          <w:sz w:val="28"/>
          <w:szCs w:val="28"/>
        </w:rPr>
        <w:t>реплики</w:t>
      </w: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298D">
        <w:rPr>
          <w:rFonts w:ascii="Times New Roman" w:hAnsi="Times New Roman" w:cs="Times New Roman"/>
          <w:sz w:val="28"/>
          <w:szCs w:val="28"/>
        </w:rPr>
        <w:t>– набор текста, интентов и их значений.</w:t>
      </w:r>
    </w:p>
    <w:p w14:paraId="5BAF0B04" w14:textId="1E7AB68D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Дерево диалога </w:t>
      </w:r>
      <w:r w:rsidR="00BD3827" w:rsidRPr="00BD3827">
        <w:rPr>
          <w:rFonts w:ascii="Times New Roman" w:hAnsi="Times New Roman" w:cs="Times New Roman"/>
          <w:sz w:val="28"/>
          <w:szCs w:val="28"/>
        </w:rPr>
        <w:t>– одна из возможных моделей диалога</w:t>
      </w:r>
      <w:r w:rsidR="00BD3827">
        <w:rPr>
          <w:rFonts w:ascii="Times New Roman" w:hAnsi="Times New Roman" w:cs="Times New Roman"/>
          <w:sz w:val="28"/>
          <w:szCs w:val="28"/>
        </w:rPr>
        <w:t>, в которой сцены объединены между собой в древовидную структуру.</w:t>
      </w:r>
    </w:p>
    <w:p w14:paraId="4EC59642" w14:textId="71282E82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  <w:r w:rsidR="00E1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517" w:rsidRPr="00C07949">
        <w:rPr>
          <w:rFonts w:ascii="Times New Roman" w:hAnsi="Times New Roman" w:cs="Times New Roman"/>
          <w:sz w:val="28"/>
          <w:szCs w:val="28"/>
        </w:rPr>
        <w:t xml:space="preserve">– </w:t>
      </w:r>
      <w:r w:rsidR="00C07949" w:rsidRPr="00C07949">
        <w:rPr>
          <w:rFonts w:ascii="Times New Roman" w:hAnsi="Times New Roman" w:cs="Times New Roman"/>
          <w:sz w:val="28"/>
          <w:szCs w:val="28"/>
        </w:rPr>
        <w:t>данные, которые были получены от пользователя в процессе диалога.</w:t>
      </w:r>
    </w:p>
    <w:p w14:paraId="42AF0872" w14:textId="77777777" w:rsidR="00020CD8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Граф знаний </w:t>
      </w:r>
      <w:r w:rsidRPr="0058298D">
        <w:rPr>
          <w:rFonts w:ascii="Times New Roman" w:hAnsi="Times New Roman" w:cs="Times New Roman"/>
          <w:sz w:val="28"/>
          <w:szCs w:val="28"/>
        </w:rPr>
        <w:t>– семантическая сеть, представляющая информацию о предметной области для возможности использования в компьютерных системах при решении задач голосового помощника «Абитуриент».</w:t>
      </w:r>
    </w:p>
    <w:p w14:paraId="117A0048" w14:textId="4FE3CE1C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r w:rsidR="00C07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7949" w:rsidRPr="00C07949">
        <w:rPr>
          <w:rFonts w:ascii="Times New Roman" w:hAnsi="Times New Roman" w:cs="Times New Roman"/>
          <w:sz w:val="28"/>
          <w:szCs w:val="28"/>
        </w:rPr>
        <w:t>– процесс записи данных о работе системы.</w:t>
      </w:r>
    </w:p>
    <w:p w14:paraId="1284891E" w14:textId="77777777" w:rsidR="00C07949" w:rsidRPr="00C07949" w:rsidRDefault="00C07949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49">
        <w:rPr>
          <w:rFonts w:ascii="Times New Roman" w:hAnsi="Times New Roman" w:cs="Times New Roman"/>
          <w:b/>
          <w:bCs/>
          <w:sz w:val="28"/>
          <w:szCs w:val="28"/>
        </w:rPr>
        <w:t xml:space="preserve">Навык голосового помощника </w:t>
      </w:r>
      <w:r w:rsidRPr="00C07949">
        <w:rPr>
          <w:rFonts w:ascii="Times New Roman" w:hAnsi="Times New Roman" w:cs="Times New Roman"/>
          <w:sz w:val="28"/>
          <w:szCs w:val="28"/>
        </w:rPr>
        <w:t xml:space="preserve">– дополнение голосового помощника, </w:t>
      </w:r>
    </w:p>
    <w:p w14:paraId="3C24DBCB" w14:textId="73E29339" w:rsidR="0058298D" w:rsidRDefault="00C07949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созданное для отдельной задачи.</w:t>
      </w:r>
    </w:p>
    <w:p w14:paraId="0BAC775C" w14:textId="003D47D3" w:rsidR="00E82878" w:rsidRPr="00C07949" w:rsidRDefault="00E82878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878">
        <w:rPr>
          <w:rFonts w:ascii="Times New Roman" w:hAnsi="Times New Roman" w:cs="Times New Roman"/>
          <w:b/>
          <w:bCs/>
          <w:sz w:val="28"/>
          <w:szCs w:val="28"/>
        </w:rPr>
        <w:t>Свободная форма</w:t>
      </w:r>
      <w:r>
        <w:rPr>
          <w:rFonts w:ascii="Times New Roman" w:hAnsi="Times New Roman" w:cs="Times New Roman"/>
          <w:sz w:val="28"/>
          <w:szCs w:val="28"/>
        </w:rPr>
        <w:t xml:space="preserve"> – форма естественного языка, при использовании которой пользователю не нужно иметь представление о внутреннем устройстве системы.</w:t>
      </w:r>
    </w:p>
    <w:sectPr w:rsidR="00E82878" w:rsidRPr="00C0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DE2BF" w14:textId="77777777" w:rsidR="008350E3" w:rsidRDefault="008350E3" w:rsidP="004436DF">
      <w:pPr>
        <w:spacing w:after="0" w:line="240" w:lineRule="auto"/>
      </w:pPr>
      <w:r>
        <w:separator/>
      </w:r>
    </w:p>
  </w:endnote>
  <w:endnote w:type="continuationSeparator" w:id="0">
    <w:p w14:paraId="77E98757" w14:textId="77777777" w:rsidR="008350E3" w:rsidRDefault="008350E3" w:rsidP="0044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8E50" w14:textId="77777777" w:rsidR="008350E3" w:rsidRDefault="008350E3" w:rsidP="004436DF">
      <w:pPr>
        <w:spacing w:after="0" w:line="240" w:lineRule="auto"/>
      </w:pPr>
      <w:r>
        <w:separator/>
      </w:r>
    </w:p>
  </w:footnote>
  <w:footnote w:type="continuationSeparator" w:id="0">
    <w:p w14:paraId="0BB0CDD9" w14:textId="77777777" w:rsidR="008350E3" w:rsidRDefault="008350E3" w:rsidP="00443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C8"/>
    <w:rsid w:val="0000035E"/>
    <w:rsid w:val="00020CD8"/>
    <w:rsid w:val="00151425"/>
    <w:rsid w:val="00433DC8"/>
    <w:rsid w:val="004436DF"/>
    <w:rsid w:val="00560FB1"/>
    <w:rsid w:val="0058298D"/>
    <w:rsid w:val="005B570B"/>
    <w:rsid w:val="007242E0"/>
    <w:rsid w:val="00803B85"/>
    <w:rsid w:val="008350E3"/>
    <w:rsid w:val="008D01C3"/>
    <w:rsid w:val="009A4157"/>
    <w:rsid w:val="00B324B5"/>
    <w:rsid w:val="00BD3827"/>
    <w:rsid w:val="00BF23E4"/>
    <w:rsid w:val="00C07949"/>
    <w:rsid w:val="00C6759F"/>
    <w:rsid w:val="00E16517"/>
    <w:rsid w:val="00E7219C"/>
    <w:rsid w:val="00E82878"/>
    <w:rsid w:val="00E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CDFE3"/>
  <w15:chartTrackingRefBased/>
  <w15:docId w15:val="{8F8A034B-E326-48BD-8320-40F5584F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36DF"/>
  </w:style>
  <w:style w:type="paragraph" w:styleId="a5">
    <w:name w:val="footer"/>
    <w:basedOn w:val="a"/>
    <w:link w:val="a6"/>
    <w:uiPriority w:val="99"/>
    <w:unhideWhenUsed/>
    <w:rsid w:val="0044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10</cp:revision>
  <dcterms:created xsi:type="dcterms:W3CDTF">2023-10-30T04:19:00Z</dcterms:created>
  <dcterms:modified xsi:type="dcterms:W3CDTF">2023-11-02T02:24:00Z</dcterms:modified>
</cp:coreProperties>
</file>