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00126248"/>
        <w:docPartObj>
          <w:docPartGallery w:val="Cover Pages"/>
          <w:docPartUnique/>
        </w:docPartObj>
      </w:sdtPr>
      <w:sdtContent>
        <w:p w14:paraId="4648F34F" w14:textId="77777777" w:rsidR="005D4EFD" w:rsidRDefault="00F862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DAEFC" wp14:editId="5FFEA9E0">
                    <wp:simplePos x="0" y="0"/>
                    <wp:positionH relativeFrom="page">
                      <wp:posOffset>315686</wp:posOffset>
                    </wp:positionH>
                    <wp:positionV relativeFrom="page">
                      <wp:posOffset>1393371</wp:posOffset>
                    </wp:positionV>
                    <wp:extent cx="2133600" cy="8404860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840486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05699"/>
                                <a:ext cx="187452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7309882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8839B1" w14:textId="77777777" w:rsidR="005D4EFD" w:rsidRDefault="00865F3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6CE4061E">
                  <v:group id="Group 2" style="position:absolute;margin-left:24.85pt;margin-top:109.7pt;width:168pt;height:661.8pt;z-index:-251657216;mso-position-horizontal-relative:page;mso-position-vertical-relative:page" coordsize="21336,9125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">
                    <v:rect id="Rectangle 3" style="position:absolute;width:1945;height:91257;visibility:visible;mso-wrap-style:square;v-text-anchor:middle" o:spid="_x0000_s1027" fillcolor="#46464a [321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6056;width:18745;height:5521;visibility:visible;mso-wrap-style:square;v-text-anchor:middle" o:spid="_x0000_s1028" fillcolor="#002060 [3204]" stroked="f" strokeweight="1pt" type="#_x0000_t15" adj="1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5ecMA&#10;AADaAAAADwAAAGRycy9kb3ducmV2LnhtbESPQWvCQBSE7wX/w/KE3urGEkVSVxGhEKiHNtr7I/tM&#10;otm36e4mpv31bqHQ4zAz3zDr7WhaMZDzjWUF81kCgri0uuFKwen4+rQC4QOyxtYyKfgmD9vN5GGN&#10;mbY3/qChCJWIEPYZKqhD6DIpfVmTQT+zHXH0ztYZDFG6SmqHtwg3rXxOkqU02HBcqLGjfU3lteiN&#10;guub++qK/vNwMNL8yPMyvbwvcqUep+PuBUSgMfyH/9q5VpDC75V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n5ecMAAADaAAAADwAAAAAAAAAAAAAAAACYAgAAZHJzL2Rv&#10;d25yZXYueG1sUEsFBgAAAAAEAAQA9QAAAIgDAAAAAA==&#10;">
                      <v:textbox inset=",0,14.4pt,0">
                        <w:txbxContent>
                          <w:sdt>
                            <w:sdtPr>
                              <w:id w:val="159063839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7309882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D4EFD" w:rsidRDefault="00865F31" w14:paraId="3E04716F" wp14:textId="777777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style="position:absolute;left:762;top:42100;width:20574;height:49103" coordsize="13062,31210" coordorigin="806,42118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style="position:absolute;left:1410;top:42118;width:10478;height:31210" coordsize="10477,31210" coordorigin="1410,42118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6464a [3215]" strokecolor="#46464a [3215]" strokeweight="0" path="m,l39,152,84,304r38,113l122,440,76,306,39,180,6,5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6464a [3215]" strokecolor="#46464a [3215]" strokeweight="0" path="m,l8,19,37,93r30,74l116,269r-8,l60,169,30,98,1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6464a [3215]" strokecolor="#46464a [3215]" strokeweight="0" path="m,l,,1,79r2,80l12,317,23,476,39,634,58,792,83,948r24,138l135,1223r5,49l138,1262,105,1106,77,949,53,792,35,634,20,476,9,317,2,15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6464a [3215]" strokecolor="#46464a [3215]" strokeweight="0" path="m45,r,l35,66r-9,67l14,267,6,401,3,534,6,669r8,134l18,854r,-3l9,814,8,803,1,669,,534,3,401,12,267,25,132,34,66,4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6464a [3215]" strokecolor="#46464a [3215]" strokeweight="0" path="m,l10,44r11,82l34,207r19,86l75,380r25,86l120,521r21,55l152,618r2,11l140,595,115,532,93,468,67,383,47,295,28,207,12,10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6464a [3215]" strokecolor="#46464a [3215]" strokeweight="0" path="m,l33,69r-9,l12,3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6464a [3215]" strokecolor="#46464a [3215]" strokeweight="0" path="m,l9,37r,3l15,93,5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6464a [3215]" strokecolor="#46464a [3215]" strokeweight="0" path="m394,r,l356,38,319,77r-35,40l249,160r-42,58l168,276r-37,63l98,402,69,467,45,535,26,604,14,673,7,746,6,766,,749r1,-5l7,673,21,603,40,533,65,466,94,400r33,-64l164,275r40,-60l248,158r34,-42l318,76,354,37,39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6464a [3215]" strokecolor="#46464a [3215]" strokeweight="0" path="m,l6,16r1,3l11,80r9,52l33,185r3,9l21,161,15,145,5,81,1,4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6464a [3215]" strokecolor="#46464a [3215]" strokeweight="0" path="m,l31,65r-8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6464a [3215]" strokecolor="#46464a [3215]" strokeweight="0" path="m,l6,17,7,42,6,39,,2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6464a [3215]" strokecolor="#46464a [3215]" strokeweight="0" path="m,l6,16,21,49,33,84r12,34l44,118,13,53,11,4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style="position:absolute;left:806;top:48269;width:13063;height:25059" coordsize="8747,16779" coordorigin="806,46499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6464a [3215]" strokecolor="#46464a [3215]" strokeweight="0" path="m,l41,155,86,309r39,116l125,450,79,311,41,183,7,5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6464a [3215]" strokecolor="#46464a [3215]" strokeweight="0" path="m,l8,20,37,96r32,74l118,275r-9,l61,174,30,100,,2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6464a [3215]" strokecolor="#46464a [3215]" strokeweight="0" path="m,l16,72r4,49l18,112,,3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6464a [3215]" strokecolor="#46464a [3215]" strokeweight="0" path="m,l11,46r11,83l36,211r19,90l76,389r27,87l123,533r21,55l155,632r3,11l142,608,118,544,95,478,69,391,47,302,29,212,13,10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6464a [3215]" strokecolor="#46464a [3215]" strokeweight="0" path="m,l33,71r-9,l11,3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6464a [3215]" strokecolor="#46464a [3215]" strokeweight="0" path="m,l8,37r,4l15,95,4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6464a [3215]" strokecolor="#46464a [3215]" strokeweight="0" path="m402,r,1l363,39,325,79r-35,42l255,164r-44,58l171,284r-38,62l100,411,71,478,45,546,27,617,13,689,7,761r,21l,765r1,-4l7,688,21,616,40,545,66,475,95,409r35,-66l167,281r42,-61l253,163r34,-43l324,78,362,38,40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6464a [3215]" strokecolor="#46464a [3215]" strokeweight="0" path="m,l6,15r1,3l12,80r9,54l33,188r4,8l22,162,15,146,5,81,1,40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6464a [3215]" strokecolor="#46464a [3215]" strokeweight="0" path="m,l31,66r-7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6464a [3215]" strokecolor="#46464a [3215]" strokeweight="0" path="m,l7,17r,26l6,40,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6464a [3215]" strokecolor="#46464a [3215]" strokeweight="0" path="m,l7,16,22,50,33,86r13,35l45,121,14,55,11,4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7AAF1FE" w14:textId="77777777" w:rsidR="005D4EFD" w:rsidRDefault="005D4E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C7D648" wp14:editId="5874752D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1067A" w14:textId="77777777" w:rsidR="005D4EFD" w:rsidRDefault="00000000" w:rsidP="005D4EFD">
                                <w:pPr>
                                  <w:pStyle w:val="NoSpacing"/>
                                  <w:jc w:val="center"/>
                                  <w:rPr>
                                    <w:color w:val="00206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206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51019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4EFD">
                                      <w:rPr>
                                        <w:color w:val="002060" w:themeColor="accent1"/>
                                        <w:sz w:val="26"/>
                                        <w:szCs w:val="26"/>
                                      </w:rPr>
                                      <w:t>Milestone #</w:t>
                                    </w:r>
                                  </w:sdtContent>
                                </w:sdt>
                              </w:p>
                              <w:p w14:paraId="0492527C" w14:textId="77777777" w:rsidR="005D4EFD" w:rsidRDefault="00000000" w:rsidP="005D4E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853325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65F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Robotics (Edpt1009) W’21</w:t>
                                    </w:r>
                                    <w:r w:rsidR="005D4EF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course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B1A5D79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CT2WlWcwIAAFsFAAAOAAAAAAAAAAAA&#10;AAAAAC4CAABkcnMvZTJvRG9jLnhtbFBLAQItABQABgAIAAAAIQBlNj0V2wAAAAQBAAAPAAAAAAAA&#10;AAAAAAAAAM0EAABkcnMvZG93bnJldi54bWxQSwUGAAAAAAQABADzAAAA1QUAAAAA&#10;">
                    <v:textbox style="mso-fit-shape-to-text:t" inset="0,0,0,0">
                      <w:txbxContent>
                        <w:p w:rsidR="005D4EFD" w:rsidP="005D4EFD" w:rsidRDefault="00B10D8C" w14:paraId="04A36546" wp14:textId="77777777">
                          <w:pPr>
                            <w:pStyle w:val="NoSpacing"/>
                            <w:jc w:val="center"/>
                            <w:rPr>
                              <w:color w:val="00206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id w:val="1881820938"/>
                              <w:rPr>
                                <w:color w:val="00206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51019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4EFD">
                                <w:rPr>
                                  <w:color w:val="002060" w:themeColor="accent1"/>
                                  <w:sz w:val="26"/>
                                  <w:szCs w:val="26"/>
                                </w:rPr>
                                <w:t>Milestone #</w:t>
                              </w:r>
                            </w:sdtContent>
                          </w:sdt>
                        </w:p>
                        <w:p w:rsidR="005D4EFD" w:rsidP="005D4EFD" w:rsidRDefault="00B10D8C" w14:paraId="3EEC9D7E" wp14:textId="7777777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id w:val="1981494165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853325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5F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Robotics (Edpt1009) W’21</w:t>
                              </w:r>
                              <w:r w:rsidR="005D4EF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course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C02434" wp14:editId="1439A51A">
                    <wp:simplePos x="0" y="0"/>
                    <wp:positionH relativeFrom="page">
                      <wp:posOffset>2308860</wp:posOffset>
                    </wp:positionH>
                    <wp:positionV relativeFrom="page">
                      <wp:posOffset>1760220</wp:posOffset>
                    </wp:positionV>
                    <wp:extent cx="4970141" cy="1924051"/>
                    <wp:effectExtent l="0" t="0" r="2540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70141" cy="1924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194AC" w14:textId="77777777" w:rsidR="00000000" w:rsidRDefault="00000000" w:rsidP="00B07F79">
                                <w:pPr>
                                  <w:spacing w:line="256" w:lineRule="auto"/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</w:rPr>
                                  <w:t xml:space="preserve">Robotics (EDPT1009) </w:t>
                                </w:r>
                              </w:p>
                              <w:p w14:paraId="1FB18AB0" w14:textId="77777777" w:rsidR="00000000" w:rsidRDefault="00000000" w:rsidP="00B07F79">
                                <w:pPr>
                                  <w:spacing w:before="120" w:line="256" w:lineRule="auto"/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  <w:u w:val="single"/>
                                  </w:rPr>
                                  <w:t>Project Milestone:</w:t>
                                </w: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MS</w:t>
                                </w:r>
                                <w:r>
                                  <w:rPr>
                                    <w:rFonts w:ascii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  <w:p w14:paraId="7922539B" w14:textId="77777777" w:rsidR="00000000" w:rsidRDefault="00000000" w:rsidP="00B07F79">
                                <w:pPr>
                                  <w:spacing w:before="120" w:line="256" w:lineRule="auto"/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  <w:u w:val="single"/>
                                  </w:rPr>
                                  <w:t>Team Number:</w:t>
                                </w: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0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/>
            </mc:AlternateContent>
          </w:r>
          <w:r>
            <w:br w:type="page"/>
          </w:r>
        </w:p>
      </w:sdtContent>
    </w:sdt>
    <w:p w14:paraId="7412845F" w14:textId="77777777" w:rsidR="005D4EFD" w:rsidRDefault="18FC3759" w:rsidP="03B0CC06">
      <w:pPr>
        <w:jc w:val="center"/>
        <w:rPr>
          <w:b/>
          <w:bCs/>
          <w:sz w:val="48"/>
          <w:szCs w:val="48"/>
        </w:rPr>
      </w:pPr>
      <w:r w:rsidRPr="03B0CC06">
        <w:rPr>
          <w:b/>
          <w:bCs/>
          <w:sz w:val="48"/>
          <w:szCs w:val="48"/>
        </w:rPr>
        <w:lastRenderedPageBreak/>
        <w:t>Industrial Robotics</w:t>
      </w:r>
    </w:p>
    <w:p w14:paraId="056D2E52" w14:textId="77777777" w:rsidR="005D4EFD" w:rsidRDefault="0BAA5E8F" w:rsidP="005D4EFD">
      <w:p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Seif Sabra</w:t>
      </w:r>
      <w:r w:rsidR="00A160CF" w:rsidRPr="03B0CC06">
        <w:rPr>
          <w:sz w:val="32"/>
          <w:szCs w:val="32"/>
        </w:rPr>
        <w:t xml:space="preserve">, </w:t>
      </w:r>
      <w:r w:rsidR="3AF6D96C" w:rsidRPr="03B0CC06">
        <w:rPr>
          <w:sz w:val="32"/>
          <w:szCs w:val="32"/>
        </w:rPr>
        <w:t>Dina Mamdouh</w:t>
      </w:r>
      <w:r w:rsidR="00A160CF" w:rsidRPr="03B0CC06">
        <w:rPr>
          <w:sz w:val="32"/>
          <w:szCs w:val="32"/>
        </w:rPr>
        <w:t xml:space="preserve">, </w:t>
      </w:r>
      <w:r w:rsidR="399DFCEC" w:rsidRPr="03B0CC06">
        <w:rPr>
          <w:sz w:val="32"/>
          <w:szCs w:val="32"/>
        </w:rPr>
        <w:t xml:space="preserve">Yusuf </w:t>
      </w:r>
      <w:proofErr w:type="spellStart"/>
      <w:r w:rsidR="399DFCEC" w:rsidRPr="03B0CC06">
        <w:rPr>
          <w:sz w:val="32"/>
          <w:szCs w:val="32"/>
        </w:rPr>
        <w:t>Swelam</w:t>
      </w:r>
      <w:proofErr w:type="spellEnd"/>
      <w:r w:rsidR="00A160CF" w:rsidRPr="03B0CC06">
        <w:rPr>
          <w:sz w:val="32"/>
          <w:szCs w:val="32"/>
        </w:rPr>
        <w:t xml:space="preserve">, </w:t>
      </w:r>
      <w:r w:rsidR="2D93EA78" w:rsidRPr="03B0CC06">
        <w:rPr>
          <w:sz w:val="32"/>
          <w:szCs w:val="32"/>
        </w:rPr>
        <w:t>Anthony Usama</w:t>
      </w:r>
      <w:r w:rsidR="00A160CF" w:rsidRPr="03B0CC06">
        <w:rPr>
          <w:sz w:val="32"/>
          <w:szCs w:val="32"/>
        </w:rPr>
        <w:t xml:space="preserve">, </w:t>
      </w:r>
      <w:r w:rsidR="2011DDBC" w:rsidRPr="03B0CC06">
        <w:rPr>
          <w:sz w:val="32"/>
          <w:szCs w:val="32"/>
        </w:rPr>
        <w:t>Faris Ebiede</w:t>
      </w:r>
    </w:p>
    <w:p w14:paraId="4896B25E" w14:textId="77777777" w:rsidR="00A160CF" w:rsidRDefault="00A160CF" w:rsidP="00A160CF">
      <w:pPr>
        <w:rPr>
          <w:sz w:val="32"/>
          <w:szCs w:val="32"/>
        </w:rPr>
      </w:pPr>
    </w:p>
    <w:p w14:paraId="58458AED" w14:textId="77777777" w:rsidR="00A160CF" w:rsidRDefault="00A160CF" w:rsidP="00A160CF">
      <w:pPr>
        <w:rPr>
          <w:sz w:val="28"/>
          <w:szCs w:val="28"/>
        </w:rPr>
        <w:sectPr w:rsidR="00A160CF" w:rsidSect="006D49D4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EEF8A93" w14:textId="77777777" w:rsidR="0C46E2C1" w:rsidRDefault="0C46E2C1" w:rsidP="03B0CC06">
      <w:pPr>
        <w:jc w:val="both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sz w:val="28"/>
          <w:szCs w:val="28"/>
        </w:rPr>
        <w:t xml:space="preserve">This milestone focused on implementing the forward kinematics of a 5-DOF robotic arm using the </w:t>
      </w:r>
      <w:proofErr w:type="spellStart"/>
      <w:r w:rsidRPr="03B0CC06">
        <w:rPr>
          <w:rFonts w:eastAsiaTheme="minorEastAsia"/>
          <w:sz w:val="28"/>
          <w:szCs w:val="28"/>
        </w:rPr>
        <w:t>Denavit-Hartenberg</w:t>
      </w:r>
      <w:proofErr w:type="spellEnd"/>
      <w:r w:rsidRPr="03B0CC06">
        <w:rPr>
          <w:rFonts w:eastAsiaTheme="minorEastAsia"/>
          <w:sz w:val="28"/>
          <w:szCs w:val="28"/>
        </w:rPr>
        <w:t xml:space="preserve"> (DH) convention within the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 simulation environment. The analysis involved defining the DH parameters for each joint, developing a Python script to compute the transformation matrices, and validating the calculated end-effector position against the simulated position in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. The software design utilized Python and the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 remote API for joint control and data acquisition. Visualization was achieved directly within the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 environment, observing the robot's motion and comparing the calculated and simulated end-effector positions. The results demonstrated accurate forward kinematics calculations, with the calculated end-effector position closely matching the simulated position after the robot reached its target joint configuration.</w:t>
      </w:r>
    </w:p>
    <w:p w14:paraId="46A4197F" w14:textId="77777777" w:rsidR="00A160CF" w:rsidRDefault="00A160CF" w:rsidP="00A160CF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INTRODUCTION</w:t>
      </w:r>
    </w:p>
    <w:p w14:paraId="2072ECCA" w14:textId="77777777" w:rsidR="7F388537" w:rsidRDefault="7F388537" w:rsidP="03B0CC06">
      <w:pPr>
        <w:spacing w:after="0" w:line="216" w:lineRule="auto"/>
        <w:jc w:val="lowKashida"/>
        <w:rPr>
          <w:rFonts w:ascii="Calibri" w:eastAsia="Calibri" w:hAnsi="Calibri" w:cs="Calibri"/>
          <w:noProof/>
          <w:color w:val="000000" w:themeColor="text1"/>
          <w:sz w:val="24"/>
          <w:szCs w:val="24"/>
        </w:rPr>
      </w:pP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>The robotic manipulator is designed to seamlessly integrate into existing automated</w:t>
      </w:r>
      <w:r w:rsidR="4849A0E2"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 xml:space="preserve"> </w:t>
      </w: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>production lines, streamlining the handling of automotive components. This can dramatically increase production efficiency and accuracy, reducing manual labor and potential human error.</w:t>
      </w:r>
    </w:p>
    <w:p w14:paraId="73F2B814" w14:textId="77777777" w:rsidR="7F388537" w:rsidRDefault="7F388537" w:rsidP="03B0CC06">
      <w:pPr>
        <w:spacing w:after="0" w:line="216" w:lineRule="auto"/>
        <w:jc w:val="lowKashida"/>
        <w:rPr>
          <w:rFonts w:ascii="Calibri" w:eastAsia="Calibri" w:hAnsi="Calibri" w:cs="Calibri"/>
          <w:noProof/>
          <w:color w:val="000000" w:themeColor="text1"/>
          <w:sz w:val="24"/>
          <w:szCs w:val="24"/>
        </w:rPr>
      </w:pP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 xml:space="preserve"> </w:t>
      </w:r>
    </w:p>
    <w:p w14:paraId="418CC808" w14:textId="77777777" w:rsidR="7F388537" w:rsidRDefault="7F388537" w:rsidP="03B0CC06">
      <w:pPr>
        <w:spacing w:after="0" w:line="216" w:lineRule="auto"/>
        <w:jc w:val="lowKashida"/>
        <w:rPr>
          <w:rFonts w:ascii="Calibri" w:eastAsia="Calibri" w:hAnsi="Calibri" w:cs="Calibri"/>
          <w:noProof/>
          <w:color w:val="000000" w:themeColor="text1"/>
          <w:sz w:val="24"/>
          <w:szCs w:val="24"/>
        </w:rPr>
      </w:pP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 xml:space="preserve">Versatile Handling of Automotive Products: The manipulator's ability to handle both circular and angular objects makes it highly adaptable for a wide range of automotive components, such as engine parts, body panels, and interior </w:t>
      </w:r>
    </w:p>
    <w:p w14:paraId="50E2C2FB" w14:textId="77777777" w:rsidR="03B0CC06" w:rsidRDefault="03B0CC06" w:rsidP="03B0CC06">
      <w:pPr>
        <w:ind w:firstLine="360"/>
        <w:jc w:val="lowKashida"/>
        <w:rPr>
          <w:noProof/>
          <w:sz w:val="28"/>
          <w:szCs w:val="28"/>
        </w:rPr>
      </w:pPr>
    </w:p>
    <w:p w14:paraId="265EFC7D" w14:textId="77777777" w:rsidR="00865F31" w:rsidRDefault="00865F31" w:rsidP="00F0221B">
      <w:pPr>
        <w:ind w:firstLine="360"/>
        <w:jc w:val="lowKashida"/>
      </w:pPr>
    </w:p>
    <w:p w14:paraId="25091111" w14:textId="77777777" w:rsidR="6EA74538" w:rsidRDefault="6EA74538" w:rsidP="03B0CC06">
      <w:pPr>
        <w:ind w:firstLine="360"/>
        <w:jc w:val="lowKashida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B0CC06">
        <w:rPr>
          <w:rFonts w:ascii="Calibri" w:eastAsia="Calibri" w:hAnsi="Calibri" w:cs="Calibri"/>
          <w:color w:val="000000" w:themeColor="text1"/>
          <w:sz w:val="28"/>
          <w:szCs w:val="28"/>
        </w:rPr>
        <w:t>Improved Efficiency and Safety: By automating handling tasks, the manipulator contributes to increased production efficiency and a safer working environment. It eliminates the need for workers to perform potentially hazardous or repetitive tasks, reducing the risk of injuries and worker fatigue.</w:t>
      </w:r>
    </w:p>
    <w:p w14:paraId="67E081DB" w14:textId="77777777" w:rsidR="00F0221B" w:rsidRDefault="00865F31" w:rsidP="00F0221B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TOPIC 02</w:t>
      </w:r>
      <w:r w:rsidR="00F0221B" w:rsidRPr="03B0CC06">
        <w:rPr>
          <w:sz w:val="32"/>
          <w:szCs w:val="32"/>
        </w:rPr>
        <w:t xml:space="preserve"> (EX. ROBOT’S FRAME ASSIGNMENT)</w:t>
      </w:r>
    </w:p>
    <w:p w14:paraId="2AE28FBE" w14:textId="77777777" w:rsidR="381FC066" w:rsidRDefault="381FC066" w:rsidP="03B0CC06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7F917E" wp14:editId="46344483">
            <wp:extent cx="2390775" cy="2314575"/>
            <wp:effectExtent l="0" t="0" r="0" b="0"/>
            <wp:docPr id="47300430" name="Picture 4730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60D" w14:textId="77777777" w:rsidR="00F0221B" w:rsidRDefault="00865F31" w:rsidP="00F0221B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TOPIC 03</w:t>
      </w:r>
      <w:r w:rsidR="00F0221B" w:rsidRPr="03B0CC06">
        <w:rPr>
          <w:sz w:val="32"/>
          <w:szCs w:val="32"/>
        </w:rPr>
        <w:t xml:space="preserve"> (EX. DH CONVENTION)</w:t>
      </w:r>
    </w:p>
    <w:p w14:paraId="39737C3F" w14:textId="77777777" w:rsidR="00F0221B" w:rsidRDefault="00865F31" w:rsidP="00F0221B">
      <w:pPr>
        <w:jc w:val="center"/>
        <w:rPr>
          <w:sz w:val="32"/>
          <w:szCs w:val="32"/>
        </w:rPr>
      </w:pPr>
      <w:r>
        <w:rPr>
          <w:sz w:val="32"/>
          <w:szCs w:val="32"/>
        </w:rPr>
        <w:t>Table 2</w:t>
      </w:r>
      <w:r w:rsidR="00F0221B">
        <w:rPr>
          <w:sz w:val="32"/>
          <w:szCs w:val="32"/>
        </w:rPr>
        <w:t>: DH- Parameters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8"/>
      </w:tblGrid>
      <w:tr w:rsidR="00F0221B" w14:paraId="0B9D0A3E" w14:textId="77777777" w:rsidTr="03B0CC06">
        <w:trPr>
          <w:trHeight w:val="400"/>
        </w:trPr>
        <w:tc>
          <w:tcPr>
            <w:tcW w:w="1077" w:type="dxa"/>
          </w:tcPr>
          <w:p w14:paraId="1E724977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Theta</w:t>
            </w:r>
          </w:p>
        </w:tc>
        <w:tc>
          <w:tcPr>
            <w:tcW w:w="1077" w:type="dxa"/>
          </w:tcPr>
          <w:p w14:paraId="2179262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d</w:t>
            </w:r>
          </w:p>
        </w:tc>
        <w:tc>
          <w:tcPr>
            <w:tcW w:w="1078" w:type="dxa"/>
          </w:tcPr>
          <w:p w14:paraId="3FB8C044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a</w:t>
            </w:r>
          </w:p>
        </w:tc>
        <w:tc>
          <w:tcPr>
            <w:tcW w:w="1078" w:type="dxa"/>
          </w:tcPr>
          <w:p w14:paraId="2DB4C958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alpha</w:t>
            </w:r>
          </w:p>
        </w:tc>
      </w:tr>
      <w:tr w:rsidR="00F0221B" w14:paraId="53F6BD59" w14:textId="77777777" w:rsidTr="03B0CC06">
        <w:tc>
          <w:tcPr>
            <w:tcW w:w="1077" w:type="dxa"/>
          </w:tcPr>
          <w:p w14:paraId="229E94C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q1</w:t>
            </w:r>
          </w:p>
        </w:tc>
        <w:tc>
          <w:tcPr>
            <w:tcW w:w="1077" w:type="dxa"/>
          </w:tcPr>
          <w:p w14:paraId="38BDC512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0.040</w:t>
            </w:r>
          </w:p>
        </w:tc>
        <w:tc>
          <w:tcPr>
            <w:tcW w:w="1078" w:type="dxa"/>
          </w:tcPr>
          <w:p w14:paraId="633E2146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0.014</w:t>
            </w:r>
          </w:p>
        </w:tc>
        <w:tc>
          <w:tcPr>
            <w:tcW w:w="1078" w:type="dxa"/>
          </w:tcPr>
          <w:p w14:paraId="618F5D2F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90</w:t>
            </w:r>
          </w:p>
        </w:tc>
      </w:tr>
      <w:tr w:rsidR="00F0221B" w14:paraId="21CE651C" w14:textId="77777777" w:rsidTr="03B0CC06">
        <w:tc>
          <w:tcPr>
            <w:tcW w:w="1077" w:type="dxa"/>
          </w:tcPr>
          <w:p w14:paraId="3BCAE10A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q2</w:t>
            </w:r>
          </w:p>
        </w:tc>
        <w:tc>
          <w:tcPr>
            <w:tcW w:w="1077" w:type="dxa"/>
          </w:tcPr>
          <w:p w14:paraId="7128111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14:paraId="2923FAF1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0.12</w:t>
            </w:r>
          </w:p>
        </w:tc>
        <w:tc>
          <w:tcPr>
            <w:tcW w:w="1078" w:type="dxa"/>
          </w:tcPr>
          <w:p w14:paraId="645EBEE6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</w:tr>
      <w:tr w:rsidR="00F0221B" w14:paraId="7E50DD62" w14:textId="77777777" w:rsidTr="03B0CC06">
        <w:trPr>
          <w:trHeight w:val="490"/>
        </w:trPr>
        <w:tc>
          <w:tcPr>
            <w:tcW w:w="1077" w:type="dxa"/>
          </w:tcPr>
          <w:p w14:paraId="060997B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q3</w:t>
            </w:r>
          </w:p>
        </w:tc>
        <w:tc>
          <w:tcPr>
            <w:tcW w:w="1077" w:type="dxa"/>
          </w:tcPr>
          <w:p w14:paraId="390D6E2B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0.013</w:t>
            </w:r>
          </w:p>
        </w:tc>
        <w:tc>
          <w:tcPr>
            <w:tcW w:w="1078" w:type="dxa"/>
          </w:tcPr>
          <w:p w14:paraId="53482DAE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0.005</w:t>
            </w:r>
          </w:p>
        </w:tc>
        <w:tc>
          <w:tcPr>
            <w:tcW w:w="1078" w:type="dxa"/>
          </w:tcPr>
          <w:p w14:paraId="130D3FAF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90.0</w:t>
            </w:r>
          </w:p>
        </w:tc>
      </w:tr>
      <w:tr w:rsidR="03B0CC06" w14:paraId="222D0C47" w14:textId="77777777" w:rsidTr="03B0CC06">
        <w:trPr>
          <w:trHeight w:val="490"/>
        </w:trPr>
        <w:tc>
          <w:tcPr>
            <w:tcW w:w="1077" w:type="dxa"/>
          </w:tcPr>
          <w:p w14:paraId="7F49FD5F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q4</w:t>
            </w:r>
          </w:p>
        </w:tc>
        <w:tc>
          <w:tcPr>
            <w:tcW w:w="1077" w:type="dxa"/>
          </w:tcPr>
          <w:p w14:paraId="548A209E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14:paraId="52123805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0.095</w:t>
            </w:r>
          </w:p>
        </w:tc>
        <w:tc>
          <w:tcPr>
            <w:tcW w:w="1078" w:type="dxa"/>
          </w:tcPr>
          <w:p w14:paraId="1FFC03DE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</w:tr>
    </w:tbl>
    <w:p w14:paraId="353CD536" w14:textId="77777777" w:rsidR="006D49D4" w:rsidRDefault="006D49D4" w:rsidP="006D49D4">
      <w:pPr>
        <w:pStyle w:val="ListParagraph"/>
        <w:rPr>
          <w:sz w:val="32"/>
          <w:szCs w:val="32"/>
        </w:rPr>
      </w:pPr>
    </w:p>
    <w:p w14:paraId="79CC5527" w14:textId="77777777" w:rsidR="00F0221B" w:rsidRPr="006D49D4" w:rsidRDefault="00F0221B" w:rsidP="006D49D4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SIMULATION RESULTS</w:t>
      </w:r>
    </w:p>
    <w:p w14:paraId="2EEB9F85" w14:textId="1D59D0FD" w:rsidR="009A2F6D" w:rsidRDefault="003C0C17" w:rsidP="003C0C17">
      <w:pPr>
        <w:pStyle w:val="ListParagraph"/>
        <w:rPr>
          <w:sz w:val="32"/>
          <w:szCs w:val="32"/>
        </w:rPr>
      </w:pPr>
      <w:r w:rsidRPr="003C0C17">
        <w:rPr>
          <w:sz w:val="32"/>
          <w:szCs w:val="32"/>
        </w:rPr>
        <w:drawing>
          <wp:inline distT="0" distB="0" distL="0" distR="0" wp14:anchorId="19B33D46" wp14:editId="761FA739">
            <wp:extent cx="2743200" cy="367030"/>
            <wp:effectExtent l="0" t="0" r="0" b="0"/>
            <wp:docPr id="94286965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9654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FF4" w14:textId="77777777" w:rsidR="009A2F6D" w:rsidRDefault="62715D0D" w:rsidP="03B0CC06">
      <w:pPr>
        <w:pStyle w:val="ListParagraph"/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Initial position:</w:t>
      </w:r>
    </w:p>
    <w:p w14:paraId="40C646ED" w14:textId="77777777" w:rsidR="009A2F6D" w:rsidRDefault="62715D0D" w:rsidP="03B0CC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5C2CE1" wp14:editId="3E32A03C">
            <wp:extent cx="2410691" cy="2301875"/>
            <wp:effectExtent l="0" t="0" r="0" b="0"/>
            <wp:docPr id="1121055963" name="Picture 112105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91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B0CC06">
        <w:rPr>
          <w:sz w:val="32"/>
          <w:szCs w:val="32"/>
        </w:rPr>
        <w:t>Final position:</w:t>
      </w:r>
    </w:p>
    <w:p w14:paraId="119BD049" w14:textId="77777777" w:rsidR="009A2F6D" w:rsidRDefault="62715D0D" w:rsidP="03B0CC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739F83C" wp14:editId="220573B2">
            <wp:extent cx="2743200" cy="1743075"/>
            <wp:effectExtent l="0" t="0" r="0" b="0"/>
            <wp:docPr id="88539483" name="Picture 8853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464DDF" w:rsidRPr="03B0CC06">
        <w:rPr>
          <w:sz w:val="32"/>
          <w:szCs w:val="32"/>
        </w:rPr>
        <w:t>Environment:</w:t>
      </w:r>
    </w:p>
    <w:p w14:paraId="2192405C" w14:textId="77777777" w:rsidR="009A2F6D" w:rsidRDefault="50464DDF" w:rsidP="03B0CC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FBA1FA" wp14:editId="006AF353">
            <wp:extent cx="2743200" cy="1371600"/>
            <wp:effectExtent l="0" t="0" r="0" b="0"/>
            <wp:docPr id="883892884" name="Picture 88389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9F9" w14:textId="77777777" w:rsidR="009A2F6D" w:rsidRDefault="00F0221B" w:rsidP="03B0CC06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 w:rsidRPr="03B0CC06">
        <w:rPr>
          <w:sz w:val="28"/>
          <w:szCs w:val="28"/>
        </w:rPr>
        <w:t xml:space="preserve"> </w:t>
      </w:r>
      <w:r w:rsidR="009A2F6D" w:rsidRPr="03B0CC06">
        <w:rPr>
          <w:sz w:val="32"/>
          <w:szCs w:val="32"/>
        </w:rPr>
        <w:t>CONCLUSINS AND FUTURE RECOMMENDATIONS</w:t>
      </w:r>
    </w:p>
    <w:p w14:paraId="7BA5E30B" w14:textId="77777777" w:rsidR="6D702217" w:rsidRDefault="6D702217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sz w:val="24"/>
          <w:szCs w:val="24"/>
        </w:rPr>
      </w:pPr>
      <w:r w:rsidRPr="03B0CC06">
        <w:rPr>
          <w:rFonts w:eastAsiaTheme="minorEastAsia"/>
          <w:sz w:val="24"/>
          <w:szCs w:val="24"/>
        </w:rPr>
        <w:t xml:space="preserve">This milestone successfully implemented the forward kinematics of the 5-DOF robotic arm in </w:t>
      </w:r>
      <w:proofErr w:type="spellStart"/>
      <w:r w:rsidRPr="03B0CC06">
        <w:rPr>
          <w:rFonts w:eastAsiaTheme="minorEastAsia"/>
          <w:sz w:val="24"/>
          <w:szCs w:val="24"/>
        </w:rPr>
        <w:t>CoppeliaSim</w:t>
      </w:r>
      <w:proofErr w:type="spellEnd"/>
      <w:r w:rsidRPr="03B0CC06">
        <w:rPr>
          <w:rFonts w:eastAsiaTheme="minorEastAsia"/>
          <w:sz w:val="24"/>
          <w:szCs w:val="24"/>
        </w:rPr>
        <w:t xml:space="preserve">. The Python script accurately computed the transformation </w:t>
      </w:r>
      <w:proofErr w:type="gramStart"/>
      <w:r w:rsidRPr="03B0CC06">
        <w:rPr>
          <w:rFonts w:eastAsiaTheme="minorEastAsia"/>
          <w:sz w:val="24"/>
          <w:szCs w:val="24"/>
        </w:rPr>
        <w:t>matrices</w:t>
      </w:r>
      <w:proofErr w:type="gramEnd"/>
      <w:r w:rsidRPr="03B0CC06">
        <w:rPr>
          <w:rFonts w:eastAsiaTheme="minorEastAsia"/>
          <w:sz w:val="24"/>
          <w:szCs w:val="24"/>
        </w:rPr>
        <w:t xml:space="preserve"> and the end-effector position based on the </w:t>
      </w:r>
      <w:r w:rsidRPr="03B0CC06">
        <w:rPr>
          <w:rFonts w:eastAsiaTheme="minorEastAsia"/>
          <w:sz w:val="24"/>
          <w:szCs w:val="24"/>
        </w:rPr>
        <w:lastRenderedPageBreak/>
        <w:t>provided DH parameters. The close agreement between the calculated and simulated end-effector positions validates the correctness of the implemented DH model and the forward kinematics calculations.</w:t>
      </w:r>
    </w:p>
    <w:p w14:paraId="2604290B" w14:textId="77777777" w:rsidR="6D702217" w:rsidRDefault="6D702217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sz w:val="24"/>
          <w:szCs w:val="24"/>
        </w:rPr>
      </w:pPr>
      <w:r w:rsidRPr="03B0CC06">
        <w:rPr>
          <w:rFonts w:eastAsiaTheme="minorEastAsia"/>
          <w:sz w:val="24"/>
          <w:szCs w:val="24"/>
        </w:rPr>
        <w:t>However, the current implementation only addresses forward kinematics. A more complete and functional robotic system requires the implementation of inverse kinematics to enable the robot to reach desired end-effector positions. Additionally, trajectory planning algorithms should be incorporated to generate smooth and efficient motions between different configurations. Finally, integrating a control strategy, potentially using Fuzzy Logic Control (FLC) or other advanced control techniques, would allow for precise and robust control of the robot arm in dynamic environments</w:t>
      </w:r>
    </w:p>
    <w:p w14:paraId="08A741C6" w14:textId="77777777" w:rsidR="786DAB55" w:rsidRDefault="786DAB55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b/>
          <w:bCs/>
          <w:sz w:val="28"/>
          <w:szCs w:val="28"/>
        </w:rPr>
      </w:pPr>
      <w:r w:rsidRPr="03B0CC06">
        <w:rPr>
          <w:rFonts w:eastAsiaTheme="minorEastAsia"/>
          <w:b/>
          <w:bCs/>
          <w:sz w:val="21"/>
          <w:szCs w:val="21"/>
        </w:rPr>
        <w:t>F</w:t>
      </w:r>
      <w:r w:rsidRPr="03B0CC06">
        <w:rPr>
          <w:rFonts w:eastAsiaTheme="minorEastAsia"/>
          <w:b/>
          <w:bCs/>
          <w:sz w:val="28"/>
          <w:szCs w:val="28"/>
        </w:rPr>
        <w:t>uture Recommendations:</w:t>
      </w:r>
    </w:p>
    <w:p w14:paraId="1392F3F1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Implement Inverse Kinematics:</w:t>
      </w:r>
      <w:r w:rsidRPr="03B0CC06">
        <w:rPr>
          <w:rFonts w:eastAsiaTheme="minorEastAsia"/>
          <w:sz w:val="28"/>
          <w:szCs w:val="28"/>
        </w:rPr>
        <w:t xml:space="preserve"> Develop an inverse kinematics solver to determine the joint angles required to achieve desired end-effector positions and orientations.</w:t>
      </w:r>
    </w:p>
    <w:p w14:paraId="07A52212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Trajectory Planning:</w:t>
      </w:r>
      <w:r w:rsidRPr="03B0CC06">
        <w:rPr>
          <w:rFonts w:eastAsiaTheme="minorEastAsia"/>
          <w:sz w:val="28"/>
          <w:szCs w:val="28"/>
        </w:rPr>
        <w:t xml:space="preserve"> Integrate trajectory planning algorithms to generate smooth and time-</w:t>
      </w:r>
      <w:r w:rsidRPr="03B0CC06">
        <w:rPr>
          <w:rFonts w:eastAsiaTheme="minorEastAsia"/>
          <w:sz w:val="28"/>
          <w:szCs w:val="28"/>
        </w:rPr>
        <w:t>optimal paths for the robot arm.</w:t>
      </w:r>
    </w:p>
    <w:p w14:paraId="6518C4E2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Control System Design:</w:t>
      </w:r>
      <w:r w:rsidRPr="03B0CC06">
        <w:rPr>
          <w:rFonts w:eastAsiaTheme="minorEastAsia"/>
          <w:sz w:val="28"/>
          <w:szCs w:val="28"/>
        </w:rPr>
        <w:t xml:space="preserve"> Implement a control strategy, such as Fuzzy Logic Control (FLC) or PID control, to accurately track desired trajectories and compensate for external disturbances.</w:t>
      </w:r>
    </w:p>
    <w:p w14:paraId="024602B9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Collision Detection and Avoidance:</w:t>
      </w:r>
      <w:r w:rsidRPr="03B0CC06">
        <w:rPr>
          <w:rFonts w:eastAsiaTheme="minorEastAsia"/>
          <w:sz w:val="28"/>
          <w:szCs w:val="28"/>
        </w:rPr>
        <w:t xml:space="preserve"> Incorporate collision detection and avoidance algorithms to ensure safe operation of the robot arm in complex environments.</w:t>
      </w:r>
    </w:p>
    <w:p w14:paraId="52E326E8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ascii="Helvetica Neue" w:eastAsia="Helvetica Neue" w:hAnsi="Helvetica Neue" w:cs="Helvetica Neue"/>
          <w:sz w:val="21"/>
          <w:szCs w:val="21"/>
        </w:rPr>
      </w:pPr>
      <w:r w:rsidRPr="03B0CC06">
        <w:rPr>
          <w:rFonts w:eastAsiaTheme="minorEastAsia"/>
          <w:b/>
          <w:bCs/>
          <w:sz w:val="28"/>
          <w:szCs w:val="28"/>
        </w:rPr>
        <w:t>Dynamic Simulation:</w:t>
      </w:r>
      <w:r w:rsidRPr="03B0CC06">
        <w:rPr>
          <w:rFonts w:eastAsiaTheme="minorEastAsia"/>
          <w:sz w:val="28"/>
          <w:szCs w:val="28"/>
        </w:rPr>
        <w:t xml:space="preserve"> Extend the simulation to include dynamic effects</w:t>
      </w:r>
      <w:r w:rsidRPr="03B0CC06"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 w:rsidRPr="03B0CC06">
        <w:rPr>
          <w:rFonts w:eastAsiaTheme="minorEastAsia"/>
          <w:sz w:val="28"/>
          <w:szCs w:val="28"/>
        </w:rPr>
        <w:t>such as gravity, inertia, and friction for a more realistic representation of the robot's behavi</w:t>
      </w:r>
      <w:r w:rsidRPr="03B0CC06">
        <w:rPr>
          <w:rFonts w:eastAsiaTheme="minorEastAsia"/>
          <w:sz w:val="21"/>
          <w:szCs w:val="21"/>
        </w:rPr>
        <w:t>or.</w:t>
      </w:r>
    </w:p>
    <w:p w14:paraId="6F5878DC" w14:textId="77777777" w:rsidR="03B0CC06" w:rsidRDefault="03B0CC06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sz w:val="24"/>
          <w:szCs w:val="24"/>
        </w:rPr>
      </w:pPr>
    </w:p>
    <w:p w14:paraId="302173F4" w14:textId="77777777" w:rsidR="03B0CC06" w:rsidRDefault="03B0CC06" w:rsidP="03B0CC06">
      <w:pPr>
        <w:ind w:firstLine="360"/>
        <w:jc w:val="lowKashida"/>
        <w:rPr>
          <w:sz w:val="28"/>
          <w:szCs w:val="28"/>
        </w:rPr>
      </w:pPr>
    </w:p>
    <w:p w14:paraId="0E6A1E00" w14:textId="77777777" w:rsidR="00A160CF" w:rsidRPr="00865F31" w:rsidRDefault="006D49D4" w:rsidP="00865F31">
      <w:pPr>
        <w:ind w:firstLine="360"/>
        <w:jc w:val="lowKashida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A160CF" w:rsidRPr="00865F31" w:rsidSect="006D49D4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FCE48" w14:textId="77777777" w:rsidR="000A01A2" w:rsidRDefault="000A01A2" w:rsidP="00A160CF">
      <w:pPr>
        <w:spacing w:after="0" w:line="240" w:lineRule="auto"/>
      </w:pPr>
      <w:r>
        <w:separator/>
      </w:r>
    </w:p>
  </w:endnote>
  <w:endnote w:type="continuationSeparator" w:id="0">
    <w:p w14:paraId="5023D1BE" w14:textId="77777777" w:rsidR="000A01A2" w:rsidRDefault="000A01A2" w:rsidP="00A1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16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11797" w14:textId="77777777" w:rsidR="006D49D4" w:rsidRDefault="006D4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7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2E2BB" w14:textId="77777777" w:rsidR="006D49D4" w:rsidRDefault="006D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D3E79" w14:textId="77777777" w:rsidR="000A01A2" w:rsidRDefault="000A01A2" w:rsidP="00A160CF">
      <w:pPr>
        <w:spacing w:after="0" w:line="240" w:lineRule="auto"/>
      </w:pPr>
      <w:r>
        <w:separator/>
      </w:r>
    </w:p>
  </w:footnote>
  <w:footnote w:type="continuationSeparator" w:id="0">
    <w:p w14:paraId="522321C5" w14:textId="77777777" w:rsidR="000A01A2" w:rsidRDefault="000A01A2" w:rsidP="00A1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CB89C" w14:textId="77777777" w:rsidR="00F8628D" w:rsidRDefault="00F8628D" w:rsidP="00F8628D">
    <w:pPr>
      <w:pStyle w:val="Heading6"/>
      <w:keepLines w:val="0"/>
      <w:spacing w:before="0" w:after="0"/>
      <w:ind w:left="-720" w:right="-58"/>
      <w:rPr>
        <w:b/>
        <w:i w:val="0"/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25E78A58" wp14:editId="3EB3170E">
          <wp:simplePos x="0" y="0"/>
          <wp:positionH relativeFrom="column">
            <wp:posOffset>4189730</wp:posOffset>
          </wp:positionH>
          <wp:positionV relativeFrom="paragraph">
            <wp:posOffset>-106771</wp:posOffset>
          </wp:positionV>
          <wp:extent cx="2414905" cy="914400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823" b="28682"/>
                  <a:stretch>
                    <a:fillRect/>
                  </a:stretch>
                </pic:blipFill>
                <pic:spPr>
                  <a:xfrm>
                    <a:off x="0" y="0"/>
                    <a:ext cx="241490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i w:val="0"/>
        <w:color w:val="000000"/>
      </w:rPr>
      <w:t>German University in Cairo (GUC)</w:t>
    </w:r>
  </w:p>
  <w:p w14:paraId="5D82FB5B" w14:textId="77777777" w:rsidR="00F8628D" w:rsidRDefault="00F8628D" w:rsidP="00F8628D">
    <w:pPr>
      <w:pStyle w:val="Heading6"/>
      <w:keepLines w:val="0"/>
      <w:spacing w:before="0" w:after="0"/>
      <w:ind w:left="-720" w:right="-58"/>
      <w:rPr>
        <w:b/>
        <w:i w:val="0"/>
        <w:color w:val="000000"/>
        <w:sz w:val="24"/>
        <w:szCs w:val="24"/>
      </w:rPr>
    </w:pPr>
    <w:r>
      <w:rPr>
        <w:b/>
        <w:i w:val="0"/>
        <w:color w:val="000000"/>
        <w:sz w:val="24"/>
        <w:szCs w:val="24"/>
      </w:rPr>
      <w:t>Faculty of Engineering &amp; Materials Science (EMS)</w:t>
    </w:r>
  </w:p>
  <w:p w14:paraId="04F1C53A" w14:textId="77777777" w:rsidR="00F8628D" w:rsidRDefault="00F8628D" w:rsidP="00F8628D">
    <w:pPr>
      <w:pStyle w:val="Heading6"/>
      <w:keepLines w:val="0"/>
      <w:spacing w:before="0" w:after="0"/>
      <w:ind w:left="-720" w:right="-58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Mechatronics Department (MCTR) </w:t>
    </w:r>
    <w:r>
      <w:rPr>
        <w:b/>
        <w:color w:val="000000"/>
        <w:sz w:val="24"/>
        <w:szCs w:val="24"/>
      </w:rPr>
      <w:tab/>
    </w:r>
  </w:p>
  <w:p w14:paraId="4A27FC84" w14:textId="77777777" w:rsidR="00F8628D" w:rsidRDefault="00F86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336"/>
    <w:multiLevelType w:val="hybridMultilevel"/>
    <w:tmpl w:val="4CCEDD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252"/>
    <w:multiLevelType w:val="hybridMultilevel"/>
    <w:tmpl w:val="132266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297D"/>
    <w:multiLevelType w:val="hybridMultilevel"/>
    <w:tmpl w:val="E6F043FA"/>
    <w:lvl w:ilvl="0" w:tplc="3022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2F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63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0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C2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EA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6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E2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085A"/>
    <w:multiLevelType w:val="hybridMultilevel"/>
    <w:tmpl w:val="EC700EA2"/>
    <w:lvl w:ilvl="0" w:tplc="BFC2EBF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74603">
    <w:abstractNumId w:val="2"/>
  </w:num>
  <w:num w:numId="2" w16cid:durableId="1740445922">
    <w:abstractNumId w:val="3"/>
  </w:num>
  <w:num w:numId="3" w16cid:durableId="995718194">
    <w:abstractNumId w:val="0"/>
  </w:num>
  <w:num w:numId="4" w16cid:durableId="206597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FD"/>
    <w:rsid w:val="000003BD"/>
    <w:rsid w:val="000A01A2"/>
    <w:rsid w:val="003C0C17"/>
    <w:rsid w:val="0040420A"/>
    <w:rsid w:val="004534A1"/>
    <w:rsid w:val="004E6AD3"/>
    <w:rsid w:val="005D1797"/>
    <w:rsid w:val="005D4EFD"/>
    <w:rsid w:val="006D49D4"/>
    <w:rsid w:val="00865F31"/>
    <w:rsid w:val="00941DA5"/>
    <w:rsid w:val="009A2F6D"/>
    <w:rsid w:val="00A160CF"/>
    <w:rsid w:val="00B10D8C"/>
    <w:rsid w:val="00C84A90"/>
    <w:rsid w:val="00F0221B"/>
    <w:rsid w:val="00F8628D"/>
    <w:rsid w:val="03A73EE0"/>
    <w:rsid w:val="03B0CC06"/>
    <w:rsid w:val="042DEA35"/>
    <w:rsid w:val="0769A632"/>
    <w:rsid w:val="095CF981"/>
    <w:rsid w:val="0BAA5E8F"/>
    <w:rsid w:val="0C46E2C1"/>
    <w:rsid w:val="177405F4"/>
    <w:rsid w:val="18FC3759"/>
    <w:rsid w:val="1AFA12A3"/>
    <w:rsid w:val="1BBCD143"/>
    <w:rsid w:val="1C9AB2FB"/>
    <w:rsid w:val="1E00C5C2"/>
    <w:rsid w:val="2011DDBC"/>
    <w:rsid w:val="22F040A3"/>
    <w:rsid w:val="23ACF41C"/>
    <w:rsid w:val="2424978E"/>
    <w:rsid w:val="28508000"/>
    <w:rsid w:val="290A157E"/>
    <w:rsid w:val="2D93EA78"/>
    <w:rsid w:val="2EAA8139"/>
    <w:rsid w:val="2FB3E358"/>
    <w:rsid w:val="32D03CF7"/>
    <w:rsid w:val="341BCDA2"/>
    <w:rsid w:val="349B856F"/>
    <w:rsid w:val="34A3C336"/>
    <w:rsid w:val="381FC066"/>
    <w:rsid w:val="399DFCEC"/>
    <w:rsid w:val="3AF6D96C"/>
    <w:rsid w:val="3D6880F2"/>
    <w:rsid w:val="40A47933"/>
    <w:rsid w:val="4128EB79"/>
    <w:rsid w:val="447B08BF"/>
    <w:rsid w:val="4631899F"/>
    <w:rsid w:val="4734FD52"/>
    <w:rsid w:val="4849A0E2"/>
    <w:rsid w:val="4B77F5CC"/>
    <w:rsid w:val="50464DDF"/>
    <w:rsid w:val="50AB3927"/>
    <w:rsid w:val="53180F2D"/>
    <w:rsid w:val="5463D5F1"/>
    <w:rsid w:val="55EF5382"/>
    <w:rsid w:val="571211F8"/>
    <w:rsid w:val="576AE30A"/>
    <w:rsid w:val="5CF8A896"/>
    <w:rsid w:val="5D49CA0E"/>
    <w:rsid w:val="6130D5E7"/>
    <w:rsid w:val="62715D0D"/>
    <w:rsid w:val="63107CBD"/>
    <w:rsid w:val="68ED563F"/>
    <w:rsid w:val="6A1E3A82"/>
    <w:rsid w:val="6AB9D236"/>
    <w:rsid w:val="6CD8F0A0"/>
    <w:rsid w:val="6D702217"/>
    <w:rsid w:val="6EA74538"/>
    <w:rsid w:val="707446E0"/>
    <w:rsid w:val="75601E10"/>
    <w:rsid w:val="786DAB55"/>
    <w:rsid w:val="7A5B6EB0"/>
    <w:rsid w:val="7B645406"/>
    <w:rsid w:val="7F388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903D4"/>
  <w15:chartTrackingRefBased/>
  <w15:docId w15:val="{6EC256B7-8225-4A18-8DAA-0C518018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F2F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F8628D"/>
    <w:pPr>
      <w:keepNext/>
      <w:keepLines/>
      <w:tabs>
        <w:tab w:val="left" w:pos="284"/>
      </w:tabs>
      <w:spacing w:before="240" w:after="80" w:line="240" w:lineRule="auto"/>
      <w:ind w:left="-360"/>
      <w:jc w:val="both"/>
      <w:outlineLvl w:val="5"/>
    </w:pPr>
    <w:rPr>
      <w:rFonts w:ascii="Calibri" w:eastAsia="Calibri" w:hAnsi="Calibri" w:cs="Calibri"/>
      <w:i/>
      <w:color w:val="666666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4E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4EF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16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CF"/>
  </w:style>
  <w:style w:type="paragraph" w:styleId="Footer">
    <w:name w:val="footer"/>
    <w:basedOn w:val="Normal"/>
    <w:link w:val="FooterChar"/>
    <w:uiPriority w:val="99"/>
    <w:unhideWhenUsed/>
    <w:rsid w:val="00A1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0CF"/>
  </w:style>
  <w:style w:type="table" w:styleId="TableGrid">
    <w:name w:val="Table Grid"/>
    <w:basedOn w:val="TableNormal"/>
    <w:uiPriority w:val="39"/>
    <w:rsid w:val="00F0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F8628D"/>
    <w:rPr>
      <w:rFonts w:ascii="Calibri" w:eastAsia="Calibri" w:hAnsi="Calibri" w:cs="Calibri"/>
      <w:i/>
      <w:color w:val="666666"/>
      <w:sz w:val="28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797"/>
    <w:rPr>
      <w:rFonts w:asciiTheme="majorHAnsi" w:eastAsiaTheme="majorEastAsia" w:hAnsiTheme="majorHAnsi" w:cstheme="majorBidi"/>
      <w:color w:val="000F2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000000"/>
      </a:dk1>
      <a:lt1>
        <a:srgbClr val="FFFFFF"/>
      </a:lt1>
      <a:dk2>
        <a:srgbClr val="46464A"/>
      </a:dk2>
      <a:lt2>
        <a:srgbClr val="FFFFFF"/>
      </a:lt2>
      <a:accent1>
        <a:srgbClr val="002060"/>
      </a:accent1>
      <a:accent2>
        <a:srgbClr val="A7B789"/>
      </a:accent2>
      <a:accent3>
        <a:srgbClr val="BEAE98"/>
      </a:accent3>
      <a:accent4>
        <a:srgbClr val="002060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3335</Characters>
  <Application>Microsoft Office Word</Application>
  <DocSecurity>0</DocSecurity>
  <Lines>27</Lines>
  <Paragraphs>7</Paragraphs>
  <ScaleCrop>false</ScaleCrop>
  <Company>Robotics (Edpt1009) W’21 course project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(EDPT1009) Word Document Template</dc:title>
  <dc:subject>Project Milestone:</dc:subject>
  <dc:creator>Milestone #</dc:creator>
  <cp:keywords/>
  <dc:description/>
  <cp:lastModifiedBy>Seif Sabra</cp:lastModifiedBy>
  <cp:revision>5</cp:revision>
  <dcterms:created xsi:type="dcterms:W3CDTF">2021-10-19T10:58:00Z</dcterms:created>
  <dcterms:modified xsi:type="dcterms:W3CDTF">2024-10-18T20:59:00Z</dcterms:modified>
</cp:coreProperties>
</file>