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F221D" w14:textId="77777777" w:rsidR="00D958E5" w:rsidRPr="00D718DB" w:rsidRDefault="00000000" w:rsidP="00D718DB">
      <w:pPr>
        <w:spacing w:before="40" w:after="140" w:line="200" w:lineRule="auto"/>
        <w:jc w:val="center"/>
        <w:rPr>
          <w:sz w:val="17"/>
        </w:rPr>
      </w:pPr>
      <w:r w:rsidRPr="00D718DB">
        <w:rPr>
          <w:bCs/>
          <w:color w:val="1C7293"/>
          <w:spacing w:val="60"/>
          <w:sz w:val="17"/>
          <w:szCs w:val="18"/>
        </w:rPr>
        <w:t xml:space="preserve">MEDHA </w:t>
      </w:r>
      <w:proofErr w:type="gramStart"/>
      <w:r w:rsidRPr="00D718DB">
        <w:rPr>
          <w:bCs/>
          <w:color w:val="1C7293"/>
          <w:spacing w:val="60"/>
          <w:sz w:val="17"/>
          <w:szCs w:val="18"/>
        </w:rPr>
        <w:t>DRISHTI  ·</w:t>
      </w:r>
      <w:proofErr w:type="gramEnd"/>
      <w:r w:rsidRPr="00D718DB">
        <w:rPr>
          <w:bCs/>
          <w:color w:val="1C7293"/>
          <w:spacing w:val="60"/>
          <w:sz w:val="17"/>
          <w:szCs w:val="18"/>
        </w:rPr>
        <w:t xml:space="preserve">  NATIONAL AI </w:t>
      </w:r>
      <w:proofErr w:type="gramStart"/>
      <w:r w:rsidRPr="00D718DB">
        <w:rPr>
          <w:bCs/>
          <w:color w:val="1C7293"/>
          <w:spacing w:val="60"/>
          <w:sz w:val="17"/>
          <w:szCs w:val="18"/>
        </w:rPr>
        <w:t>HACKATHON  ·</w:t>
      </w:r>
      <w:proofErr w:type="gramEnd"/>
      <w:r w:rsidRPr="00D718DB">
        <w:rPr>
          <w:bCs/>
          <w:color w:val="1C7293"/>
          <w:spacing w:val="60"/>
          <w:sz w:val="17"/>
          <w:szCs w:val="18"/>
        </w:rPr>
        <w:t xml:space="preserve">  YUGMA TECHFEST 2.0</w:t>
      </w:r>
    </w:p>
    <w:p w14:paraId="1D5C9A9D" w14:textId="77777777" w:rsidR="00D958E5" w:rsidRPr="00D718DB" w:rsidRDefault="00000000">
      <w:pPr>
        <w:spacing w:after="80"/>
        <w:jc w:val="center"/>
        <w:rPr>
          <w:sz w:val="34"/>
        </w:rPr>
      </w:pPr>
      <w:r w:rsidRPr="00D718DB">
        <w:rPr>
          <w:rFonts w:ascii="Cambria" w:eastAsia="Cambria" w:hAnsi="Cambria" w:cs="Cambria"/>
          <w:b/>
          <w:bCs/>
          <w:color w:val="0B2545"/>
          <w:sz w:val="34"/>
          <w:szCs w:val="40"/>
        </w:rPr>
        <w:t>MRI Enhancement and Region-of-Interest Segmentation</w:t>
      </w:r>
    </w:p>
    <w:p w14:paraId="04A437FB" w14:textId="77777777" w:rsidR="00D958E5" w:rsidRPr="00D718DB" w:rsidRDefault="00000000" w:rsidP="00D718DB">
      <w:pPr>
        <w:spacing w:after="70" w:line="228" w:lineRule="auto"/>
        <w:jc w:val="center"/>
        <w:rPr>
          <w:sz w:val="19"/>
        </w:rPr>
      </w:pPr>
      <w:r w:rsidRPr="00D718DB">
        <w:rPr>
          <w:i/>
          <w:iCs/>
          <w:color w:val="1B2A41"/>
          <w:sz w:val="19"/>
        </w:rPr>
        <w:t>Restoring degraded MRI scans and delineating the region of interest</w:t>
      </w:r>
    </w:p>
    <w:p w14:paraId="2B043B7A" w14:textId="77777777" w:rsidR="00D958E5" w:rsidRPr="00D718DB" w:rsidRDefault="00000000" w:rsidP="00D718DB">
      <w:pPr>
        <w:spacing w:after="70" w:line="228" w:lineRule="auto"/>
        <w:jc w:val="center"/>
        <w:rPr>
          <w:sz w:val="19"/>
        </w:rPr>
      </w:pPr>
      <w:r w:rsidRPr="00D718DB">
        <w:rPr>
          <w:color w:val="6B7A8F"/>
          <w:sz w:val="19"/>
          <w:szCs w:val="20"/>
        </w:rPr>
        <w:t xml:space="preserve">JNNCE </w:t>
      </w:r>
      <w:proofErr w:type="gramStart"/>
      <w:r w:rsidRPr="00D718DB">
        <w:rPr>
          <w:color w:val="6B7A8F"/>
          <w:sz w:val="19"/>
          <w:szCs w:val="20"/>
        </w:rPr>
        <w:t>Shivamogga  ·</w:t>
      </w:r>
      <w:proofErr w:type="gramEnd"/>
      <w:r w:rsidRPr="00D718DB">
        <w:rPr>
          <w:color w:val="6B7A8F"/>
          <w:sz w:val="19"/>
          <w:szCs w:val="20"/>
        </w:rPr>
        <w:t xml:space="preserve">  Phase 2 Evaluation</w:t>
      </w:r>
    </w:p>
    <w:p w14:paraId="5C6A8000" w14:textId="77777777" w:rsidR="00D958E5" w:rsidRPr="00D718DB" w:rsidRDefault="00D958E5" w:rsidP="00D718DB">
      <w:pPr>
        <w:pBdr>
          <w:bottom w:val="single" w:sz="12" w:space="1" w:color="F4A261"/>
        </w:pBdr>
        <w:spacing w:before="40" w:after="70" w:line="228" w:lineRule="auto"/>
        <w:rPr>
          <w:sz w:val="19"/>
        </w:rPr>
      </w:pPr>
    </w:p>
    <w:p w14:paraId="7CBD612E" w14:textId="77777777" w:rsidR="00D958E5" w:rsidRPr="00D718DB" w:rsidRDefault="00000000" w:rsidP="00D718DB">
      <w:pPr>
        <w:pStyle w:val="Heading1"/>
        <w:spacing w:before="140" w:after="40"/>
        <w:rPr>
          <w:rFonts w:ascii="Cambria" w:hAnsi="Cambria"/>
          <w:b/>
          <w:color w:val="0B2545"/>
          <w:sz w:val="26"/>
        </w:rPr>
      </w:pPr>
      <w:r w:rsidRPr="00D718DB">
        <w:rPr>
          <w:rFonts w:ascii="Cambria" w:eastAsia="Cambria" w:hAnsi="Cambria" w:cs="Cambria"/>
          <w:b/>
          <w:bCs/>
          <w:color w:val="0B2545"/>
          <w:sz w:val="26"/>
        </w:rPr>
        <w:t>1.  Objectives</w:t>
      </w:r>
    </w:p>
    <w:p w14:paraId="0846121B" w14:textId="76916784" w:rsidR="00D958E5" w:rsidRPr="00D718DB" w:rsidRDefault="00D718DB" w:rsidP="00D718DB">
      <w:pPr>
        <w:spacing w:after="70" w:line="228" w:lineRule="auto"/>
        <w:rPr>
          <w:sz w:val="19"/>
        </w:rPr>
      </w:pPr>
      <w:r w:rsidRPr="00D718DB">
        <w:rPr>
          <w:sz w:val="19"/>
        </w:rPr>
        <w:t>MRI trades image quality for acquisition speed. Faster scans carry two characteristic defects: Rician noise, the grain inherent to MRI magnitude images, and a bias field, a smooth intensity gradient from RF coil inhomogeneity. Both obscure the fine boundaries that carry diagnostic meaning — the rim of a tumour, the margin of a compressed disc.</w:t>
      </w:r>
    </w:p>
    <w:p w14:paraId="03315AF9" w14:textId="77777777" w:rsidR="00D958E5" w:rsidRPr="00D718DB" w:rsidRDefault="00000000" w:rsidP="00D718DB">
      <w:pPr>
        <w:spacing w:after="70" w:line="228" w:lineRule="auto"/>
        <w:rPr>
          <w:sz w:val="19"/>
        </w:rPr>
      </w:pPr>
      <w:r w:rsidRPr="00D718DB">
        <w:rPr>
          <w:sz w:val="19"/>
        </w:rPr>
        <w:t>This project delivers an end-to-end pipeline that:</w:t>
      </w:r>
    </w:p>
    <w:p w14:paraId="177BA8AC" w14:textId="77777777" w:rsidR="00D958E5" w:rsidRPr="00D718DB" w:rsidRDefault="00000000" w:rsidP="00D718DB">
      <w:pPr>
        <w:spacing w:after="70" w:line="228" w:lineRule="auto"/>
        <w:ind w:left="300"/>
        <w:rPr>
          <w:sz w:val="19"/>
        </w:rPr>
      </w:pPr>
      <w:r w:rsidRPr="00D718DB">
        <w:rPr>
          <w:b/>
          <w:bCs/>
          <w:color w:val="065A82"/>
          <w:sz w:val="19"/>
        </w:rPr>
        <w:t xml:space="preserve">1.  </w:t>
      </w:r>
      <w:r w:rsidRPr="00D718DB">
        <w:rPr>
          <w:sz w:val="19"/>
        </w:rPr>
        <w:t>characterises the supplied datasets quantitatively before any processing;</w:t>
      </w:r>
    </w:p>
    <w:p w14:paraId="7E029A63" w14:textId="77777777" w:rsidR="00D958E5" w:rsidRPr="00D718DB" w:rsidRDefault="00000000" w:rsidP="00D718DB">
      <w:pPr>
        <w:spacing w:after="70" w:line="228" w:lineRule="auto"/>
        <w:ind w:left="300"/>
        <w:rPr>
          <w:sz w:val="19"/>
        </w:rPr>
      </w:pPr>
      <w:r w:rsidRPr="00D718DB">
        <w:rPr>
          <w:b/>
          <w:bCs/>
          <w:color w:val="065A82"/>
          <w:sz w:val="19"/>
        </w:rPr>
        <w:t xml:space="preserve">2.  </w:t>
      </w:r>
      <w:r w:rsidRPr="00D718DB">
        <w:rPr>
          <w:sz w:val="19"/>
        </w:rPr>
        <w:t>preprocesses and standardises heterogeneous scans;</w:t>
      </w:r>
    </w:p>
    <w:p w14:paraId="44E9B8E2" w14:textId="77777777" w:rsidR="00D958E5" w:rsidRPr="00D718DB" w:rsidRDefault="00000000" w:rsidP="00D718DB">
      <w:pPr>
        <w:spacing w:after="70" w:line="228" w:lineRule="auto"/>
        <w:ind w:left="300"/>
        <w:rPr>
          <w:sz w:val="19"/>
        </w:rPr>
      </w:pPr>
      <w:r w:rsidRPr="00D718DB">
        <w:rPr>
          <w:b/>
          <w:bCs/>
          <w:color w:val="065A82"/>
          <w:sz w:val="19"/>
        </w:rPr>
        <w:t xml:space="preserve">3.  </w:t>
      </w:r>
      <w:r w:rsidRPr="00D718DB">
        <w:rPr>
          <w:sz w:val="19"/>
        </w:rPr>
        <w:t>restores degraded scans using a deep-learning model, benchmarked against classical enhancement methods; and</w:t>
      </w:r>
    </w:p>
    <w:p w14:paraId="556685C0" w14:textId="5AEC0F5C" w:rsidR="00D958E5" w:rsidRPr="00D718DB" w:rsidRDefault="00D718DB" w:rsidP="00D718DB">
      <w:pPr>
        <w:spacing w:after="70" w:line="228" w:lineRule="auto"/>
        <w:ind w:left="300"/>
        <w:rPr>
          <w:sz w:val="19"/>
        </w:rPr>
      </w:pPr>
      <w:r w:rsidRPr="00D718DB">
        <w:rPr>
          <w:bCs/>
          <w:color w:val="065A82"/>
          <w:sz w:val="19"/>
        </w:rPr>
        <w:t>4.  delineates the region of interest — tumour sub-regions and CSF/grey/white matter for brain, and disc/vertebra/cord regions plus abnormality localisation for lumbo-sacral spine.</w:t>
      </w:r>
    </w:p>
    <w:p w14:paraId="5925F3CF" w14:textId="77777777" w:rsidR="00D958E5" w:rsidRPr="00D718DB" w:rsidRDefault="00000000" w:rsidP="00D718DB">
      <w:pPr>
        <w:spacing w:after="70" w:line="228" w:lineRule="auto"/>
        <w:rPr>
          <w:sz w:val="19"/>
        </w:rPr>
      </w:pPr>
      <w:r w:rsidRPr="00D718DB">
        <w:rPr>
          <w:sz w:val="19"/>
        </w:rPr>
        <w:t>A hard constraint shaped the spine work: the supplied spine data carries no annotations, and external data is not permitted. Every spine method is therefore unsupervised or self-supervised.</w:t>
      </w:r>
    </w:p>
    <w:p w14:paraId="20073CF8" w14:textId="77777777" w:rsidR="00D958E5" w:rsidRPr="00D718DB" w:rsidRDefault="00000000" w:rsidP="00D718DB">
      <w:pPr>
        <w:pStyle w:val="Heading1"/>
        <w:spacing w:before="140" w:after="40"/>
        <w:rPr>
          <w:rFonts w:ascii="Cambria" w:hAnsi="Cambria"/>
          <w:b/>
          <w:color w:val="0B2545"/>
          <w:sz w:val="26"/>
        </w:rPr>
      </w:pPr>
      <w:r w:rsidRPr="00D718DB">
        <w:rPr>
          <w:rFonts w:ascii="Cambria" w:eastAsia="Cambria" w:hAnsi="Cambria" w:cs="Cambria"/>
          <w:b/>
          <w:bCs/>
          <w:color w:val="0B2545"/>
          <w:sz w:val="26"/>
        </w:rPr>
        <w:t>2.  Datasets</w:t>
      </w:r>
    </w:p>
    <w:tbl>
      <w:tblPr>
        <w:tblW w:w="9200" w:type="dxa"/>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CellMar>
          <w:left w:w="10" w:type="dxa"/>
          <w:right w:w="10" w:type="dxa"/>
        </w:tblCellMar>
        <w:tblLook w:val="0000" w:firstRow="0" w:lastRow="0" w:firstColumn="0" w:lastColumn="0" w:noHBand="0" w:noVBand="0"/>
      </w:tblPr>
      <w:tblGrid>
        <w:gridCol w:w="2200"/>
        <w:gridCol w:w="3200"/>
        <w:gridCol w:w="1800"/>
        <w:gridCol w:w="2000"/>
      </w:tblGrid>
      <w:tr w:rsidR="00D958E5" w14:paraId="32F17DA2" w14:textId="77777777">
        <w:tblPrEx>
          <w:tblCellMar>
            <w:top w:w="0" w:type="dxa"/>
            <w:bottom w:w="0" w:type="dxa"/>
          </w:tblCellMar>
        </w:tblPrEx>
        <w:trPr>
          <w:tblHeader/>
        </w:trPr>
        <w:tc>
          <w:tcPr>
            <w:tcW w:w="2200" w:type="dxa"/>
            <w:shd w:val="clear" w:color="auto" w:fill="0B2545"/>
            <w:tcMar>
              <w:top w:w="80" w:type="dxa"/>
              <w:left w:w="120" w:type="dxa"/>
              <w:bottom w:w="80" w:type="dxa"/>
              <w:right w:w="120" w:type="dxa"/>
            </w:tcMar>
          </w:tcPr>
          <w:p w14:paraId="50BAB7BB" w14:textId="77777777" w:rsidR="00D958E5" w:rsidRPr="00D718DB" w:rsidRDefault="00000000" w:rsidP="00D718DB">
            <w:pPr>
              <w:spacing w:after="70" w:line="228" w:lineRule="auto"/>
              <w:jc w:val="center"/>
              <w:rPr>
                <w:sz w:val="19"/>
              </w:rPr>
            </w:pPr>
            <w:r w:rsidRPr="00D718DB">
              <w:rPr>
                <w:bCs/>
                <w:color w:val="FFFFFF"/>
                <w:sz w:val="19"/>
                <w:szCs w:val="20"/>
              </w:rPr>
              <w:t>Dataset</w:t>
            </w:r>
          </w:p>
        </w:tc>
        <w:tc>
          <w:tcPr>
            <w:tcW w:w="3200" w:type="dxa"/>
            <w:shd w:val="clear" w:color="auto" w:fill="0B2545"/>
            <w:tcMar>
              <w:top w:w="80" w:type="dxa"/>
              <w:left w:w="120" w:type="dxa"/>
              <w:bottom w:w="80" w:type="dxa"/>
              <w:right w:w="120" w:type="dxa"/>
            </w:tcMar>
          </w:tcPr>
          <w:p w14:paraId="26275F45" w14:textId="77777777" w:rsidR="00D958E5" w:rsidRPr="00D718DB" w:rsidRDefault="00000000" w:rsidP="00D718DB">
            <w:pPr>
              <w:spacing w:after="70" w:line="228" w:lineRule="auto"/>
              <w:jc w:val="center"/>
              <w:rPr>
                <w:sz w:val="19"/>
              </w:rPr>
            </w:pPr>
            <w:r w:rsidRPr="00D718DB">
              <w:rPr>
                <w:bCs/>
                <w:color w:val="FFFFFF"/>
                <w:sz w:val="19"/>
                <w:szCs w:val="20"/>
              </w:rPr>
              <w:t>Role</w:t>
            </w:r>
          </w:p>
        </w:tc>
        <w:tc>
          <w:tcPr>
            <w:tcW w:w="1800" w:type="dxa"/>
            <w:shd w:val="clear" w:color="auto" w:fill="0B2545"/>
            <w:tcMar>
              <w:top w:w="80" w:type="dxa"/>
              <w:left w:w="120" w:type="dxa"/>
              <w:bottom w:w="80" w:type="dxa"/>
              <w:right w:w="120" w:type="dxa"/>
            </w:tcMar>
          </w:tcPr>
          <w:p w14:paraId="4F7EA7D7" w14:textId="77777777" w:rsidR="00D958E5" w:rsidRPr="00D718DB" w:rsidRDefault="00000000" w:rsidP="00D718DB">
            <w:pPr>
              <w:spacing w:after="70" w:line="228" w:lineRule="auto"/>
              <w:jc w:val="center"/>
              <w:rPr>
                <w:sz w:val="19"/>
              </w:rPr>
            </w:pPr>
            <w:r w:rsidRPr="00D718DB">
              <w:rPr>
                <w:bCs/>
                <w:color w:val="FFFFFF"/>
                <w:sz w:val="19"/>
                <w:szCs w:val="20"/>
              </w:rPr>
              <w:t>Cases</w:t>
            </w:r>
          </w:p>
        </w:tc>
        <w:tc>
          <w:tcPr>
            <w:tcW w:w="2000" w:type="dxa"/>
            <w:shd w:val="clear" w:color="auto" w:fill="0B2545"/>
            <w:tcMar>
              <w:top w:w="80" w:type="dxa"/>
              <w:left w:w="120" w:type="dxa"/>
              <w:bottom w:w="80" w:type="dxa"/>
              <w:right w:w="120" w:type="dxa"/>
            </w:tcMar>
          </w:tcPr>
          <w:p w14:paraId="48F9D1C6" w14:textId="77777777" w:rsidR="00D958E5" w:rsidRPr="00D718DB" w:rsidRDefault="00000000" w:rsidP="00D718DB">
            <w:pPr>
              <w:spacing w:after="70" w:line="228" w:lineRule="auto"/>
              <w:jc w:val="center"/>
              <w:rPr>
                <w:sz w:val="19"/>
              </w:rPr>
            </w:pPr>
            <w:r w:rsidRPr="00D718DB">
              <w:rPr>
                <w:bCs/>
                <w:color w:val="FFFFFF"/>
                <w:sz w:val="19"/>
                <w:szCs w:val="20"/>
              </w:rPr>
              <w:t>Annotations</w:t>
            </w:r>
          </w:p>
        </w:tc>
      </w:tr>
      <w:tr w:rsidR="00D958E5" w14:paraId="3C8A9A99" w14:textId="77777777">
        <w:tblPrEx>
          <w:tblCellMar>
            <w:top w:w="0" w:type="dxa"/>
            <w:bottom w:w="0" w:type="dxa"/>
          </w:tblCellMar>
        </w:tblPrEx>
        <w:tc>
          <w:tcPr>
            <w:tcW w:w="2200" w:type="dxa"/>
            <w:tcMar>
              <w:top w:w="80" w:type="dxa"/>
              <w:left w:w="120" w:type="dxa"/>
              <w:bottom w:w="80" w:type="dxa"/>
              <w:right w:w="120" w:type="dxa"/>
            </w:tcMar>
          </w:tcPr>
          <w:p w14:paraId="756D8E7C" w14:textId="77777777" w:rsidR="00D958E5" w:rsidRPr="00D718DB" w:rsidRDefault="00000000" w:rsidP="00D718DB">
            <w:pPr>
              <w:spacing w:after="70" w:line="228" w:lineRule="auto"/>
              <w:rPr>
                <w:sz w:val="19"/>
              </w:rPr>
            </w:pPr>
            <w:r w:rsidRPr="00D718DB">
              <w:rPr>
                <w:bCs/>
                <w:color w:val="1B2A41"/>
                <w:sz w:val="19"/>
                <w:szCs w:val="20"/>
              </w:rPr>
              <w:t>BraTS2020</w:t>
            </w:r>
          </w:p>
        </w:tc>
        <w:tc>
          <w:tcPr>
            <w:tcW w:w="3200" w:type="dxa"/>
            <w:tcMar>
              <w:top w:w="80" w:type="dxa"/>
              <w:left w:w="120" w:type="dxa"/>
              <w:bottom w:w="80" w:type="dxa"/>
              <w:right w:w="120" w:type="dxa"/>
            </w:tcMar>
          </w:tcPr>
          <w:p w14:paraId="070014B3" w14:textId="77777777" w:rsidR="00D958E5" w:rsidRPr="00D718DB" w:rsidRDefault="00000000" w:rsidP="00D718DB">
            <w:pPr>
              <w:spacing w:after="70" w:line="228" w:lineRule="auto"/>
              <w:jc w:val="center"/>
              <w:rPr>
                <w:sz w:val="19"/>
              </w:rPr>
            </w:pPr>
            <w:r w:rsidRPr="00D718DB">
              <w:rPr>
                <w:color w:val="1B2A41"/>
                <w:sz w:val="19"/>
                <w:szCs w:val="20"/>
              </w:rPr>
              <w:t>Standard training set</w:t>
            </w:r>
          </w:p>
        </w:tc>
        <w:tc>
          <w:tcPr>
            <w:tcW w:w="1800" w:type="dxa"/>
            <w:tcMar>
              <w:top w:w="80" w:type="dxa"/>
              <w:left w:w="120" w:type="dxa"/>
              <w:bottom w:w="80" w:type="dxa"/>
              <w:right w:w="120" w:type="dxa"/>
            </w:tcMar>
          </w:tcPr>
          <w:p w14:paraId="2926CF00" w14:textId="7B0C9A7B" w:rsidR="00D958E5" w:rsidRPr="00D718DB" w:rsidRDefault="008C6A8A" w:rsidP="00D718DB">
            <w:pPr>
              <w:spacing w:after="70" w:line="228" w:lineRule="auto"/>
              <w:jc w:val="center"/>
              <w:rPr>
                <w:sz w:val="19"/>
              </w:rPr>
            </w:pPr>
            <w:r w:rsidRPr="00D718DB">
              <w:rPr>
                <w:color w:val="1B2A41"/>
                <w:sz w:val="19"/>
                <w:szCs w:val="20"/>
              </w:rPr>
              <w:t>127 used (of 369)</w:t>
            </w:r>
          </w:p>
        </w:tc>
        <w:tc>
          <w:tcPr>
            <w:tcW w:w="2000" w:type="dxa"/>
            <w:tcMar>
              <w:top w:w="80" w:type="dxa"/>
              <w:left w:w="120" w:type="dxa"/>
              <w:bottom w:w="80" w:type="dxa"/>
              <w:right w:w="120" w:type="dxa"/>
            </w:tcMar>
          </w:tcPr>
          <w:p w14:paraId="50E000C6" w14:textId="77777777" w:rsidR="00D958E5" w:rsidRPr="00D718DB" w:rsidRDefault="00000000" w:rsidP="00D718DB">
            <w:pPr>
              <w:spacing w:after="70" w:line="228" w:lineRule="auto"/>
              <w:jc w:val="center"/>
              <w:rPr>
                <w:sz w:val="19"/>
              </w:rPr>
            </w:pPr>
            <w:r w:rsidRPr="00D718DB">
              <w:rPr>
                <w:color w:val="1B2A41"/>
                <w:sz w:val="19"/>
                <w:szCs w:val="20"/>
              </w:rPr>
              <w:t>Expert tumour masks</w:t>
            </w:r>
          </w:p>
        </w:tc>
      </w:tr>
      <w:tr w:rsidR="00D958E5" w14:paraId="33C92060" w14:textId="77777777">
        <w:tblPrEx>
          <w:tblCellMar>
            <w:top w:w="0" w:type="dxa"/>
            <w:bottom w:w="0" w:type="dxa"/>
          </w:tblCellMar>
        </w:tblPrEx>
        <w:tc>
          <w:tcPr>
            <w:tcW w:w="2200" w:type="dxa"/>
            <w:shd w:val="clear" w:color="auto" w:fill="E8F1F2"/>
            <w:tcMar>
              <w:top w:w="80" w:type="dxa"/>
              <w:left w:w="120" w:type="dxa"/>
              <w:bottom w:w="80" w:type="dxa"/>
              <w:right w:w="120" w:type="dxa"/>
            </w:tcMar>
          </w:tcPr>
          <w:p w14:paraId="2C59C44A" w14:textId="77777777" w:rsidR="00D958E5" w:rsidRPr="00D718DB" w:rsidRDefault="00000000" w:rsidP="00D718DB">
            <w:pPr>
              <w:spacing w:after="70" w:line="228" w:lineRule="auto"/>
              <w:rPr>
                <w:sz w:val="19"/>
              </w:rPr>
            </w:pPr>
            <w:r w:rsidRPr="00D718DB">
              <w:rPr>
                <w:bCs/>
                <w:color w:val="1B2A41"/>
                <w:sz w:val="19"/>
                <w:szCs w:val="20"/>
              </w:rPr>
              <w:t>Hackathon — brain</w:t>
            </w:r>
          </w:p>
        </w:tc>
        <w:tc>
          <w:tcPr>
            <w:tcW w:w="3200" w:type="dxa"/>
            <w:shd w:val="clear" w:color="auto" w:fill="E8F1F2"/>
            <w:tcMar>
              <w:top w:w="80" w:type="dxa"/>
              <w:left w:w="120" w:type="dxa"/>
              <w:bottom w:w="80" w:type="dxa"/>
              <w:right w:w="120" w:type="dxa"/>
            </w:tcMar>
          </w:tcPr>
          <w:p w14:paraId="0ACC0328" w14:textId="77777777" w:rsidR="00D958E5" w:rsidRPr="00D718DB" w:rsidRDefault="00000000" w:rsidP="00D718DB">
            <w:pPr>
              <w:spacing w:after="70" w:line="228" w:lineRule="auto"/>
              <w:jc w:val="center"/>
              <w:rPr>
                <w:sz w:val="19"/>
              </w:rPr>
            </w:pPr>
            <w:r w:rsidRPr="00D718DB">
              <w:rPr>
                <w:color w:val="1B2A41"/>
                <w:sz w:val="19"/>
                <w:szCs w:val="20"/>
              </w:rPr>
              <w:t>Testing / validation</w:t>
            </w:r>
          </w:p>
        </w:tc>
        <w:tc>
          <w:tcPr>
            <w:tcW w:w="1800" w:type="dxa"/>
            <w:shd w:val="clear" w:color="auto" w:fill="E8F1F2"/>
            <w:tcMar>
              <w:top w:w="80" w:type="dxa"/>
              <w:left w:w="120" w:type="dxa"/>
              <w:bottom w:w="80" w:type="dxa"/>
              <w:right w:w="120" w:type="dxa"/>
            </w:tcMar>
          </w:tcPr>
          <w:p w14:paraId="4FA1D8D1" w14:textId="77777777" w:rsidR="00D958E5" w:rsidRPr="00D718DB" w:rsidRDefault="00000000" w:rsidP="00D718DB">
            <w:pPr>
              <w:spacing w:after="70" w:line="228" w:lineRule="auto"/>
              <w:jc w:val="center"/>
              <w:rPr>
                <w:sz w:val="19"/>
              </w:rPr>
            </w:pPr>
            <w:r w:rsidRPr="00D718DB">
              <w:rPr>
                <w:color w:val="1B2A41"/>
                <w:sz w:val="19"/>
                <w:szCs w:val="20"/>
              </w:rPr>
              <w:t>20</w:t>
            </w:r>
          </w:p>
        </w:tc>
        <w:tc>
          <w:tcPr>
            <w:tcW w:w="2000" w:type="dxa"/>
            <w:shd w:val="clear" w:color="auto" w:fill="E8F1F2"/>
            <w:tcMar>
              <w:top w:w="80" w:type="dxa"/>
              <w:left w:w="120" w:type="dxa"/>
              <w:bottom w:w="80" w:type="dxa"/>
              <w:right w:w="120" w:type="dxa"/>
            </w:tcMar>
          </w:tcPr>
          <w:p w14:paraId="0F07A81D" w14:textId="77777777" w:rsidR="00D958E5" w:rsidRPr="00D718DB" w:rsidRDefault="00000000" w:rsidP="00D718DB">
            <w:pPr>
              <w:spacing w:after="70" w:line="228" w:lineRule="auto"/>
              <w:jc w:val="center"/>
              <w:rPr>
                <w:sz w:val="19"/>
              </w:rPr>
            </w:pPr>
            <w:r w:rsidRPr="00D718DB">
              <w:rPr>
                <w:color w:val="1B2A41"/>
                <w:sz w:val="19"/>
                <w:szCs w:val="20"/>
              </w:rPr>
              <w:t>None</w:t>
            </w:r>
          </w:p>
        </w:tc>
      </w:tr>
      <w:tr w:rsidR="00D958E5" w14:paraId="0028E65A" w14:textId="77777777">
        <w:tblPrEx>
          <w:tblCellMar>
            <w:top w:w="0" w:type="dxa"/>
            <w:bottom w:w="0" w:type="dxa"/>
          </w:tblCellMar>
        </w:tblPrEx>
        <w:tc>
          <w:tcPr>
            <w:tcW w:w="2200" w:type="dxa"/>
            <w:tcMar>
              <w:top w:w="80" w:type="dxa"/>
              <w:left w:w="120" w:type="dxa"/>
              <w:bottom w:w="80" w:type="dxa"/>
              <w:right w:w="120" w:type="dxa"/>
            </w:tcMar>
          </w:tcPr>
          <w:p w14:paraId="45EBD36C" w14:textId="77777777" w:rsidR="00D958E5" w:rsidRPr="00D718DB" w:rsidRDefault="00000000" w:rsidP="00D718DB">
            <w:pPr>
              <w:spacing w:after="70" w:line="228" w:lineRule="auto"/>
              <w:rPr>
                <w:sz w:val="19"/>
              </w:rPr>
            </w:pPr>
            <w:r w:rsidRPr="00D718DB">
              <w:rPr>
                <w:bCs/>
                <w:color w:val="1B2A41"/>
                <w:sz w:val="19"/>
                <w:szCs w:val="20"/>
              </w:rPr>
              <w:t>Hackathon — spine</w:t>
            </w:r>
          </w:p>
        </w:tc>
        <w:tc>
          <w:tcPr>
            <w:tcW w:w="3200" w:type="dxa"/>
            <w:tcMar>
              <w:top w:w="80" w:type="dxa"/>
              <w:left w:w="120" w:type="dxa"/>
              <w:bottom w:w="80" w:type="dxa"/>
              <w:right w:w="120" w:type="dxa"/>
            </w:tcMar>
          </w:tcPr>
          <w:p w14:paraId="031ABA31" w14:textId="77777777" w:rsidR="00D958E5" w:rsidRPr="00D718DB" w:rsidRDefault="00000000" w:rsidP="00D718DB">
            <w:pPr>
              <w:spacing w:after="70" w:line="228" w:lineRule="auto"/>
              <w:jc w:val="center"/>
              <w:rPr>
                <w:sz w:val="19"/>
              </w:rPr>
            </w:pPr>
            <w:r w:rsidRPr="00D718DB">
              <w:rPr>
                <w:color w:val="1B2A41"/>
                <w:sz w:val="19"/>
                <w:szCs w:val="20"/>
              </w:rPr>
              <w:t>Testing / validation</w:t>
            </w:r>
          </w:p>
        </w:tc>
        <w:tc>
          <w:tcPr>
            <w:tcW w:w="1800" w:type="dxa"/>
            <w:tcMar>
              <w:top w:w="80" w:type="dxa"/>
              <w:left w:w="120" w:type="dxa"/>
              <w:bottom w:w="80" w:type="dxa"/>
              <w:right w:w="120" w:type="dxa"/>
            </w:tcMar>
          </w:tcPr>
          <w:p w14:paraId="3365A91E" w14:textId="77777777" w:rsidR="00D958E5" w:rsidRPr="00D718DB" w:rsidRDefault="00000000" w:rsidP="00D718DB">
            <w:pPr>
              <w:spacing w:after="70" w:line="228" w:lineRule="auto"/>
              <w:jc w:val="center"/>
              <w:rPr>
                <w:sz w:val="19"/>
              </w:rPr>
            </w:pPr>
            <w:r w:rsidRPr="00D718DB">
              <w:rPr>
                <w:color w:val="1B2A41"/>
                <w:sz w:val="19"/>
                <w:szCs w:val="20"/>
              </w:rPr>
              <w:t>20</w:t>
            </w:r>
          </w:p>
        </w:tc>
        <w:tc>
          <w:tcPr>
            <w:tcW w:w="2000" w:type="dxa"/>
            <w:tcMar>
              <w:top w:w="80" w:type="dxa"/>
              <w:left w:w="120" w:type="dxa"/>
              <w:bottom w:w="80" w:type="dxa"/>
              <w:right w:w="120" w:type="dxa"/>
            </w:tcMar>
          </w:tcPr>
          <w:p w14:paraId="5E15AA08" w14:textId="77777777" w:rsidR="00D958E5" w:rsidRPr="00D718DB" w:rsidRDefault="00000000" w:rsidP="00D718DB">
            <w:pPr>
              <w:spacing w:after="70" w:line="228" w:lineRule="auto"/>
              <w:jc w:val="center"/>
              <w:rPr>
                <w:sz w:val="19"/>
              </w:rPr>
            </w:pPr>
            <w:r w:rsidRPr="00D718DB">
              <w:rPr>
                <w:color w:val="1B2A41"/>
                <w:sz w:val="19"/>
                <w:szCs w:val="20"/>
              </w:rPr>
              <w:t>None</w:t>
            </w:r>
          </w:p>
        </w:tc>
      </w:tr>
    </w:tbl>
    <w:p w14:paraId="3C19BE52" w14:textId="77777777" w:rsidR="00D958E5" w:rsidRPr="00D718DB" w:rsidRDefault="00D958E5" w:rsidP="00D718DB">
      <w:pPr>
        <w:spacing w:after="70" w:line="228" w:lineRule="auto"/>
        <w:rPr>
          <w:sz w:val="19"/>
        </w:rPr>
      </w:pPr>
    </w:p>
    <w:p w14:paraId="42A72F66" w14:textId="4835CB58" w:rsidR="00D958E5" w:rsidRPr="00D718DB" w:rsidRDefault="00D718DB" w:rsidP="00D718DB">
      <w:pPr>
        <w:spacing w:after="70" w:line="228" w:lineRule="auto"/>
        <w:rPr>
          <w:sz w:val="19"/>
        </w:rPr>
      </w:pPr>
      <w:r w:rsidRPr="00D718DB">
        <w:rPr>
          <w:sz w:val="19"/>
        </w:rPr>
        <w:t xml:space="preserve">Splits are at patient level, never slice level: slices from one patient are highly correlated, so a slice-level split leaks information and inflates every reported score. </w:t>
      </w:r>
      <w:proofErr w:type="spellStart"/>
      <w:r w:rsidRPr="00D718DB">
        <w:rPr>
          <w:sz w:val="19"/>
        </w:rPr>
        <w:t>BraTS</w:t>
      </w:r>
      <w:proofErr w:type="spellEnd"/>
      <w:r w:rsidRPr="00D718DB">
        <w:rPr>
          <w:sz w:val="19"/>
        </w:rPr>
        <w:t xml:space="preserve"> is split 80/20; the offline groups 5 train / 5 test per the organisers' instruction. All volumes are read directly </w:t>
      </w:r>
      <w:proofErr w:type="gramStart"/>
      <w:r w:rsidRPr="00D718DB">
        <w:rPr>
          <w:sz w:val="19"/>
        </w:rPr>
        <w:t>from .</w:t>
      </w:r>
      <w:proofErr w:type="spellStart"/>
      <w:r w:rsidRPr="00D718DB">
        <w:rPr>
          <w:sz w:val="19"/>
        </w:rPr>
        <w:t>nii</w:t>
      </w:r>
      <w:proofErr w:type="spellEnd"/>
      <w:r w:rsidRPr="00D718DB">
        <w:rPr>
          <w:sz w:val="19"/>
        </w:rPr>
        <w:t>/.nii.gz</w:t>
      </w:r>
      <w:proofErr w:type="gramEnd"/>
      <w:r w:rsidRPr="00D718DB">
        <w:rPr>
          <w:sz w:val="19"/>
        </w:rPr>
        <w:t>.</w:t>
      </w:r>
    </w:p>
    <w:p w14:paraId="22D23B97" w14:textId="0D8AC24E" w:rsidR="00D958E5" w:rsidRPr="00D718DB" w:rsidRDefault="00D718DB" w:rsidP="00D718DB">
      <w:pPr>
        <w:spacing w:after="70" w:line="228" w:lineRule="auto"/>
        <w:rPr>
          <w:sz w:val="19"/>
        </w:rPr>
      </w:pPr>
      <w:r w:rsidRPr="00D718DB">
        <w:rPr>
          <w:bCs/>
          <w:sz w:val="19"/>
        </w:rPr>
        <w:t xml:space="preserve">Stage-1 analysis measured seven properties — contrast, complexity, sharpness, edge strength, noise level, mean and deviation — across every dataset and sub-modality. </w:t>
      </w:r>
      <w:proofErr w:type="spellStart"/>
      <w:r w:rsidRPr="00D718DB">
        <w:rPr>
          <w:bCs/>
          <w:sz w:val="19"/>
        </w:rPr>
        <w:t>BraTS</w:t>
      </w:r>
      <w:proofErr w:type="spellEnd"/>
      <w:r w:rsidRPr="00D718DB">
        <w:rPr>
          <w:bCs/>
          <w:sz w:val="19"/>
        </w:rPr>
        <w:t xml:space="preserve"> is uniform (240×240×155 at 1 mm isotropic), while the offline scans are highly heterogeneous (in-plane voxels 0.25–1.3 mm, slice thickness 3–13 mm), which is the direct justification for resampling all inputs to a common 224×224 grid in Stage 2.</w:t>
      </w:r>
    </w:p>
    <w:p w14:paraId="7644DA08" w14:textId="77777777" w:rsidR="00D958E5" w:rsidRPr="00D718DB" w:rsidRDefault="00000000" w:rsidP="00D718DB">
      <w:pPr>
        <w:spacing w:after="70" w:line="228" w:lineRule="auto"/>
        <w:rPr>
          <w:sz w:val="19"/>
        </w:rPr>
      </w:pPr>
      <w:r w:rsidRPr="00D718DB">
        <w:rPr>
          <w:sz w:val="19"/>
        </w:rPr>
        <w:t xml:space="preserve">A second finding governs the loss function: in the annotated data, background occupies </w:t>
      </w:r>
      <w:r w:rsidRPr="00D718DB">
        <w:rPr>
          <w:b/>
          <w:bCs/>
          <w:color w:val="065A82"/>
          <w:sz w:val="19"/>
        </w:rPr>
        <w:t>99.03 %</w:t>
      </w:r>
      <w:r w:rsidRPr="00D718DB">
        <w:rPr>
          <w:sz w:val="19"/>
        </w:rPr>
        <w:t xml:space="preserve"> of pixels, while </w:t>
      </w:r>
      <w:proofErr w:type="spellStart"/>
      <w:r w:rsidRPr="00D718DB">
        <w:rPr>
          <w:sz w:val="19"/>
        </w:rPr>
        <w:t>edema</w:t>
      </w:r>
      <w:proofErr w:type="spellEnd"/>
      <w:r w:rsidRPr="00D718DB">
        <w:rPr>
          <w:sz w:val="19"/>
        </w:rPr>
        <w:t xml:space="preserve">, enhancing tumour and necrotic core occupy </w:t>
      </w:r>
      <w:r w:rsidRPr="00D718DB">
        <w:rPr>
          <w:b/>
          <w:bCs/>
          <w:color w:val="065A82"/>
          <w:sz w:val="19"/>
        </w:rPr>
        <w:t>0.71 %, 0.17 % and 0.10 %</w:t>
      </w:r>
      <w:r w:rsidRPr="00D718DB">
        <w:rPr>
          <w:sz w:val="19"/>
        </w:rPr>
        <w:t xml:space="preserve"> respectively.</w:t>
      </w:r>
    </w:p>
    <w:p w14:paraId="4A6D5E5D" w14:textId="77777777" w:rsidR="00D958E5" w:rsidRPr="00D718DB" w:rsidRDefault="00000000" w:rsidP="00D718DB">
      <w:pPr>
        <w:spacing w:before="180" w:after="70" w:line="228" w:lineRule="auto"/>
        <w:jc w:val="center"/>
        <w:rPr>
          <w:sz w:val="19"/>
        </w:rPr>
      </w:pPr>
      <w:r w:rsidRPr="00D718DB">
        <w:rPr>
          <w:noProof/>
          <w:sz w:val="19"/>
        </w:rPr>
        <w:drawing>
          <wp:inline distT="0" distB="0" distL="0" distR="0" wp14:anchorId="07194827" wp14:editId="4EB59765">
            <wp:extent cx="1599031" cy="990423"/>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99031" cy="990423"/>
                    </a:xfrm>
                    <a:prstGeom prst="rect">
                      <a:avLst/>
                    </a:prstGeom>
                  </pic:spPr>
                </pic:pic>
              </a:graphicData>
            </a:graphic>
          </wp:inline>
        </w:drawing>
      </w:r>
    </w:p>
    <w:p w14:paraId="60CA008E" w14:textId="335A305E" w:rsidR="00D958E5" w:rsidRPr="00D718DB" w:rsidRDefault="00A658A3" w:rsidP="00D718DB">
      <w:pPr>
        <w:spacing w:before="40" w:after="140" w:line="200" w:lineRule="auto"/>
        <w:jc w:val="center"/>
        <w:rPr>
          <w:sz w:val="17"/>
        </w:rPr>
      </w:pPr>
      <w:r w:rsidRPr="00D718DB">
        <w:rPr>
          <w:i/>
          <w:iCs/>
          <w:color w:val="6B7A8F"/>
          <w:sz w:val="17"/>
          <w:szCs w:val="18"/>
        </w:rPr>
        <w:t xml:space="preserve">Figure 1 — Image properties across all datasets and sub-modalities. Spine scans carry roughly twice the complexity of brain scans; the offline brain data matches </w:t>
      </w:r>
      <w:proofErr w:type="spellStart"/>
      <w:r w:rsidRPr="00D718DB">
        <w:rPr>
          <w:i/>
          <w:iCs/>
          <w:color w:val="6B7A8F"/>
          <w:sz w:val="17"/>
          <w:szCs w:val="18"/>
        </w:rPr>
        <w:t>BraTS</w:t>
      </w:r>
      <w:proofErr w:type="spellEnd"/>
      <w:r w:rsidRPr="00D718DB">
        <w:rPr>
          <w:i/>
          <w:iCs/>
          <w:color w:val="6B7A8F"/>
          <w:sz w:val="17"/>
          <w:szCs w:val="18"/>
        </w:rPr>
        <w:t xml:space="preserve"> closely, supporting transfer of </w:t>
      </w:r>
      <w:proofErr w:type="spellStart"/>
      <w:r w:rsidRPr="00D718DB">
        <w:rPr>
          <w:i/>
          <w:iCs/>
          <w:color w:val="6B7A8F"/>
          <w:sz w:val="17"/>
          <w:szCs w:val="18"/>
        </w:rPr>
        <w:t>BraTS</w:t>
      </w:r>
      <w:proofErr w:type="spellEnd"/>
      <w:r w:rsidRPr="00D718DB">
        <w:rPr>
          <w:i/>
          <w:iCs/>
          <w:color w:val="6B7A8F"/>
          <w:sz w:val="17"/>
          <w:szCs w:val="18"/>
        </w:rPr>
        <w:t>-trained models.</w:t>
      </w:r>
    </w:p>
    <w:p w14:paraId="40844192" w14:textId="77777777" w:rsidR="00D958E5" w:rsidRPr="00D718DB" w:rsidRDefault="00000000" w:rsidP="00D718DB">
      <w:pPr>
        <w:pStyle w:val="Heading1"/>
        <w:spacing w:before="140" w:after="40"/>
        <w:rPr>
          <w:rFonts w:ascii="Cambria" w:hAnsi="Cambria"/>
          <w:b/>
          <w:color w:val="0B2545"/>
          <w:sz w:val="26"/>
        </w:rPr>
      </w:pPr>
      <w:r w:rsidRPr="00D718DB">
        <w:rPr>
          <w:rFonts w:ascii="Cambria" w:eastAsia="Cambria" w:hAnsi="Cambria" w:cs="Cambria"/>
          <w:b/>
          <w:bCs/>
          <w:color w:val="0B2545"/>
          <w:sz w:val="26"/>
        </w:rPr>
        <w:t>3.  Methodology</w:t>
      </w:r>
    </w:p>
    <w:p w14:paraId="2CD44CCA" w14:textId="77777777" w:rsidR="00D958E5" w:rsidRPr="00D718DB" w:rsidRDefault="00000000" w:rsidP="00D718DB">
      <w:pPr>
        <w:pStyle w:val="Heading2"/>
        <w:spacing w:before="100" w:after="30"/>
        <w:rPr>
          <w:rFonts w:ascii="Cambria" w:hAnsi="Cambria"/>
          <w:b/>
          <w:color w:val="065A82"/>
          <w:sz w:val="22"/>
        </w:rPr>
      </w:pPr>
      <w:proofErr w:type="gramStart"/>
      <w:r w:rsidRPr="00D718DB">
        <w:rPr>
          <w:rFonts w:ascii="Cambria" w:eastAsia="Cambria" w:hAnsi="Cambria" w:cs="Cambria"/>
          <w:b/>
          <w:bCs/>
          <w:color w:val="065A82"/>
          <w:sz w:val="22"/>
        </w:rPr>
        <w:t>3.1  Preprocessing</w:t>
      </w:r>
      <w:proofErr w:type="gramEnd"/>
      <w:r w:rsidRPr="00D718DB">
        <w:rPr>
          <w:rFonts w:ascii="Cambria" w:eastAsia="Cambria" w:hAnsi="Cambria" w:cs="Cambria"/>
          <w:b/>
          <w:bCs/>
          <w:color w:val="065A82"/>
          <w:sz w:val="22"/>
        </w:rPr>
        <w:t xml:space="preserve"> (Stage 2)</w:t>
      </w:r>
    </w:p>
    <w:p w14:paraId="6792B78C" w14:textId="0B2F385A" w:rsidR="00D958E5" w:rsidRPr="00D718DB" w:rsidRDefault="00D718DB" w:rsidP="00D718DB">
      <w:pPr>
        <w:spacing w:after="70" w:line="228" w:lineRule="auto"/>
        <w:rPr>
          <w:sz w:val="19"/>
        </w:rPr>
      </w:pPr>
      <w:r w:rsidRPr="00D718DB">
        <w:rPr>
          <w:sz w:val="19"/>
        </w:rPr>
        <w:t xml:space="preserve">Volumes are normalised to [0,1] using robust percentiles (0.5–99.5), sliced axially with near-empty slices discarded, and resampled to 224×224 with cubic interpolation followed by clipping, since cubic interpolation overshoots at sharp edges. Label masks use nearest-neighbour interpolation only, as interpolating labels would invent class values that do not exist. </w:t>
      </w:r>
      <w:proofErr w:type="spellStart"/>
      <w:r w:rsidRPr="00D718DB">
        <w:rPr>
          <w:sz w:val="19"/>
        </w:rPr>
        <w:t>BraTS</w:t>
      </w:r>
      <w:proofErr w:type="spellEnd"/>
      <w:r w:rsidRPr="00D718DB">
        <w:rPr>
          <w:sz w:val="19"/>
        </w:rPr>
        <w:t xml:space="preserve"> label 4 is remapped to 3 for </w:t>
      </w:r>
      <w:r w:rsidRPr="00D718DB">
        <w:rPr>
          <w:sz w:val="19"/>
        </w:rPr>
        <w:lastRenderedPageBreak/>
        <w:t>contiguity. Histogram equalisation and CLAHE are applied as classical baselines, and the seven properties are re-measured after every step.</w:t>
      </w:r>
    </w:p>
    <w:p w14:paraId="029871B8" w14:textId="77777777" w:rsidR="00D958E5" w:rsidRPr="00D718DB" w:rsidRDefault="00000000" w:rsidP="00D718DB">
      <w:pPr>
        <w:pStyle w:val="Heading2"/>
        <w:spacing w:before="100" w:after="30"/>
        <w:rPr>
          <w:rFonts w:ascii="Cambria" w:hAnsi="Cambria"/>
          <w:b/>
          <w:color w:val="065A82"/>
          <w:sz w:val="22"/>
        </w:rPr>
      </w:pPr>
      <w:proofErr w:type="gramStart"/>
      <w:r w:rsidRPr="00D718DB">
        <w:rPr>
          <w:rFonts w:ascii="Cambria" w:eastAsia="Cambria" w:hAnsi="Cambria" w:cs="Cambria"/>
          <w:b/>
          <w:bCs/>
          <w:color w:val="065A82"/>
          <w:sz w:val="22"/>
        </w:rPr>
        <w:t>3.2  Enhancement</w:t>
      </w:r>
      <w:proofErr w:type="gramEnd"/>
      <w:r w:rsidRPr="00D718DB">
        <w:rPr>
          <w:rFonts w:ascii="Cambria" w:eastAsia="Cambria" w:hAnsi="Cambria" w:cs="Cambria"/>
          <w:b/>
          <w:bCs/>
          <w:color w:val="065A82"/>
          <w:sz w:val="22"/>
        </w:rPr>
        <w:t xml:space="preserve"> model (Stage 3)</w:t>
      </w:r>
    </w:p>
    <w:p w14:paraId="2D4F5CFD" w14:textId="754AEB39" w:rsidR="00D958E5" w:rsidRPr="00D718DB" w:rsidRDefault="00D718DB" w:rsidP="00D718DB">
      <w:pPr>
        <w:spacing w:after="70" w:line="228" w:lineRule="auto"/>
        <w:rPr>
          <w:sz w:val="19"/>
        </w:rPr>
      </w:pPr>
      <w:r w:rsidRPr="00D718DB">
        <w:rPr>
          <w:sz w:val="19"/>
        </w:rPr>
        <w:t>A 2D U-Net — encoder, bottleneck, decoder, with skip connections — with 7.77 M parameters. Training pairs are built by degrading clean scans with MRI-correct corruption: Rician noise (σ 0.02–0.20), a smooth multiplicative bias field, and mild blur. Gaussian noise would be a methodological error, as it does not match the physics of MRI magnitude images.</w:t>
      </w:r>
    </w:p>
    <w:p w14:paraId="58AF11C7" w14:textId="448E28E2" w:rsidR="00D958E5" w:rsidRPr="00D718DB" w:rsidRDefault="00A658A3" w:rsidP="00D718DB">
      <w:pPr>
        <w:spacing w:after="70" w:line="228" w:lineRule="auto"/>
        <w:rPr>
          <w:sz w:val="19"/>
        </w:rPr>
      </w:pPr>
      <w:r w:rsidRPr="00D718DB">
        <w:rPr>
          <w:sz w:val="19"/>
        </w:rPr>
        <w:t>The loss is L1 + SSIM: L1 drives per-pixel fidelity, SSIM preserves structure, so the output is visually faithful and not merely numerically close. Optimiser: Adam at 1e-3 with mixed precision.</w:t>
      </w:r>
    </w:p>
    <w:p w14:paraId="4F49F528" w14:textId="77777777" w:rsidR="00D958E5" w:rsidRPr="00D718DB" w:rsidRDefault="00000000" w:rsidP="00D718DB">
      <w:pPr>
        <w:spacing w:after="70" w:line="228" w:lineRule="auto"/>
        <w:rPr>
          <w:sz w:val="19"/>
        </w:rPr>
      </w:pPr>
      <w:r w:rsidRPr="00D718DB">
        <w:rPr>
          <w:sz w:val="19"/>
        </w:rPr>
        <w:t>Because the three spine sequences are physically different images — T1 shows anatomy, T2 shows fluid, STIR suppresses fat — a separate model was trained per sequence and compared against a single pooled model on identical held-out slices.</w:t>
      </w:r>
    </w:p>
    <w:p w14:paraId="634ECEA7" w14:textId="77777777" w:rsidR="00D958E5" w:rsidRPr="00D718DB" w:rsidRDefault="00000000" w:rsidP="00D718DB">
      <w:pPr>
        <w:pStyle w:val="Heading2"/>
        <w:spacing w:before="100" w:after="30"/>
        <w:rPr>
          <w:rFonts w:ascii="Cambria" w:hAnsi="Cambria"/>
          <w:b/>
          <w:color w:val="065A82"/>
          <w:sz w:val="22"/>
        </w:rPr>
      </w:pPr>
      <w:proofErr w:type="gramStart"/>
      <w:r w:rsidRPr="00D718DB">
        <w:rPr>
          <w:rFonts w:ascii="Cambria" w:eastAsia="Cambria" w:hAnsi="Cambria" w:cs="Cambria"/>
          <w:b/>
          <w:bCs/>
          <w:color w:val="065A82"/>
          <w:sz w:val="22"/>
        </w:rPr>
        <w:t>3.3  Segmentation</w:t>
      </w:r>
      <w:proofErr w:type="gramEnd"/>
      <w:r w:rsidRPr="00D718DB">
        <w:rPr>
          <w:rFonts w:ascii="Cambria" w:eastAsia="Cambria" w:hAnsi="Cambria" w:cs="Cambria"/>
          <w:b/>
          <w:bCs/>
          <w:color w:val="065A82"/>
          <w:sz w:val="22"/>
        </w:rPr>
        <w:t xml:space="preserve"> model (Stage 4)</w:t>
      </w:r>
    </w:p>
    <w:p w14:paraId="615AD5AD" w14:textId="1019439F" w:rsidR="00D958E5" w:rsidRPr="00D718DB" w:rsidRDefault="00D718DB" w:rsidP="00D718DB">
      <w:pPr>
        <w:spacing w:after="70" w:line="228" w:lineRule="auto"/>
        <w:rPr>
          <w:sz w:val="19"/>
        </w:rPr>
      </w:pPr>
      <w:r w:rsidRPr="00D718DB">
        <w:rPr>
          <w:sz w:val="19"/>
        </w:rPr>
        <w:t xml:space="preserve">The same backbone with four input channels (T1, T1c, T2, FLAIR stacked) and four output classes; each sequence reveals a different tumour component — T1c the enhancing rim, FLAIR and T2 the surrounding </w:t>
      </w:r>
      <w:proofErr w:type="spellStart"/>
      <w:r w:rsidRPr="00D718DB">
        <w:rPr>
          <w:sz w:val="19"/>
        </w:rPr>
        <w:t>edema</w:t>
      </w:r>
      <w:proofErr w:type="spellEnd"/>
      <w:r w:rsidRPr="00D718DB">
        <w:rPr>
          <w:sz w:val="19"/>
        </w:rPr>
        <w:t>. The loss is cross-entropy + soft Dice: given the 99 % background imbalance, cross-entropy alone converges to predicting background everywhere, while Dice optimises region overlap directly.</w:t>
      </w:r>
    </w:p>
    <w:p w14:paraId="74C43519" w14:textId="650D986C" w:rsidR="00D958E5" w:rsidRPr="00D718DB" w:rsidRDefault="00D718DB" w:rsidP="00D718DB">
      <w:pPr>
        <w:spacing w:after="70" w:line="228" w:lineRule="auto"/>
        <w:rPr>
          <w:sz w:val="19"/>
        </w:rPr>
      </w:pPr>
      <w:r w:rsidRPr="00D718DB">
        <w:rPr>
          <w:sz w:val="19"/>
        </w:rPr>
        <w:t xml:space="preserve">For healthy subjects, CSF, grey and white matter are separated by unsupervised Gaussian-mixture clustering on T1 intensity, since no tissue labels exist. For spine we implemented and measured a progression of annotation-free methods: intensity k-means, SLIC </w:t>
      </w:r>
      <w:proofErr w:type="spellStart"/>
      <w:r w:rsidRPr="00D718DB">
        <w:rPr>
          <w:sz w:val="19"/>
        </w:rPr>
        <w:t>superpixels</w:t>
      </w:r>
      <w:proofErr w:type="spellEnd"/>
      <w:r w:rsidRPr="00D718DB">
        <w:rPr>
          <w:sz w:val="19"/>
        </w:rPr>
        <w:t>, and a self-supervised CNN (differentiable feature clustering) optimised on each scan using the image's own structure as supervision. Autoencoder anomaly detection was validated rather than assumed — it did not work (§4.3).</w:t>
      </w:r>
    </w:p>
    <w:p w14:paraId="3F081596" w14:textId="77777777" w:rsidR="008C6A8A" w:rsidRPr="00D718DB" w:rsidRDefault="008C6A8A" w:rsidP="00D718DB">
      <w:pPr>
        <w:pStyle w:val="Heading2"/>
        <w:spacing w:before="100" w:after="30"/>
        <w:rPr>
          <w:rFonts w:ascii="Cambria" w:hAnsi="Cambria"/>
          <w:b/>
          <w:color w:val="065A82"/>
          <w:sz w:val="22"/>
        </w:rPr>
      </w:pPr>
      <w:proofErr w:type="gramStart"/>
      <w:r w:rsidRPr="00D718DB">
        <w:rPr>
          <w:rFonts w:ascii="Cambria" w:hAnsi="Cambria"/>
          <w:b/>
          <w:color w:val="065A82"/>
          <w:sz w:val="22"/>
        </w:rPr>
        <w:t>3.4  Use</w:t>
      </w:r>
      <w:proofErr w:type="gramEnd"/>
      <w:r w:rsidRPr="00D718DB">
        <w:rPr>
          <w:rFonts w:ascii="Cambria" w:hAnsi="Cambria"/>
          <w:b/>
          <w:color w:val="065A82"/>
          <w:sz w:val="22"/>
        </w:rPr>
        <w:t xml:space="preserve"> of a pretrained model for per-vertebra instances</w:t>
      </w:r>
    </w:p>
    <w:p w14:paraId="60C1AA0C" w14:textId="69526202" w:rsidR="008C6A8A" w:rsidRPr="00D718DB" w:rsidRDefault="00D718DB" w:rsidP="00D718DB">
      <w:pPr>
        <w:spacing w:after="70" w:line="228" w:lineRule="auto"/>
        <w:rPr>
          <w:sz w:val="19"/>
        </w:rPr>
      </w:pPr>
      <w:r w:rsidRPr="00D718DB">
        <w:rPr>
          <w:sz w:val="19"/>
        </w:rPr>
        <w:t>Degenerative disc, herniation and stenosis are named clinical entities, and naming them is inherently supervised. With no annotations, no external data and 20 spine cases, that target cannot be learned from the supplied data — a property of the problem as specified, not a shortfall of effort (§4.5 quantifies the gap). With the organisers' approval we therefore use SPINEPS (Möller et al., European Radiology 2025, Apache-2.0) for this one output: the first publicly available whole-spine model for sagittal T2w MRI, giving semantic and instance masks for 14 structures at published Dice 0.92 (vertebrae), 0.967 (discs) and 0.958 (canal), validated on over 1,600 subjects. We supply it no annotations and do not train it; its provenance is labelled wherever it appears. Full reasoning: docs/PRETRAINED_MODEL_JUSTIFICATION.md.</w:t>
      </w:r>
    </w:p>
    <w:p w14:paraId="2635E576" w14:textId="0E86B45A" w:rsidR="00D958E5" w:rsidRPr="00D718DB" w:rsidRDefault="00000000" w:rsidP="00D718DB">
      <w:pPr>
        <w:spacing w:after="70" w:line="228" w:lineRule="auto"/>
        <w:rPr>
          <w:sz w:val="19"/>
        </w:rPr>
      </w:pPr>
      <w:r w:rsidRPr="00D718DB">
        <w:rPr>
          <w:sz w:val="19"/>
        </w:rPr>
        <w:t xml:space="preserve">Slice-based 2D processing throughout keeps memory within a 6 GB laptop GPU; the published 3D </w:t>
      </w:r>
      <w:proofErr w:type="spellStart"/>
      <w:r w:rsidRPr="00D718DB">
        <w:rPr>
          <w:sz w:val="19"/>
        </w:rPr>
        <w:t>BraTS</w:t>
      </w:r>
      <w:proofErr w:type="spellEnd"/>
      <w:r w:rsidRPr="00D718DB">
        <w:rPr>
          <w:sz w:val="19"/>
        </w:rPr>
        <w:t xml:space="preserve"> models document a 16 GB+ requirement.</w:t>
      </w:r>
    </w:p>
    <w:p w14:paraId="7CB0B090" w14:textId="77777777" w:rsidR="00D958E5" w:rsidRPr="00D718DB" w:rsidRDefault="00000000" w:rsidP="00D718DB">
      <w:pPr>
        <w:pStyle w:val="Heading1"/>
        <w:spacing w:before="140" w:after="40"/>
        <w:rPr>
          <w:rFonts w:ascii="Cambria" w:hAnsi="Cambria"/>
          <w:b/>
          <w:color w:val="0B2545"/>
          <w:sz w:val="26"/>
        </w:rPr>
      </w:pPr>
      <w:r w:rsidRPr="00D718DB">
        <w:rPr>
          <w:rFonts w:ascii="Cambria" w:eastAsia="Cambria" w:hAnsi="Cambria" w:cs="Cambria"/>
          <w:b/>
          <w:bCs/>
          <w:color w:val="0B2545"/>
          <w:sz w:val="26"/>
        </w:rPr>
        <w:t>4.  Results</w:t>
      </w:r>
    </w:p>
    <w:p w14:paraId="21727635" w14:textId="77777777" w:rsidR="00D958E5" w:rsidRPr="00D718DB" w:rsidRDefault="00000000" w:rsidP="00D718DB">
      <w:pPr>
        <w:pStyle w:val="Heading2"/>
        <w:spacing w:before="100" w:after="30"/>
        <w:rPr>
          <w:rFonts w:ascii="Cambria" w:hAnsi="Cambria"/>
          <w:b/>
          <w:color w:val="065A82"/>
          <w:sz w:val="22"/>
        </w:rPr>
      </w:pPr>
      <w:proofErr w:type="gramStart"/>
      <w:r w:rsidRPr="00D718DB">
        <w:rPr>
          <w:rFonts w:ascii="Cambria" w:eastAsia="Cambria" w:hAnsi="Cambria" w:cs="Cambria"/>
          <w:b/>
          <w:bCs/>
          <w:color w:val="065A82"/>
          <w:sz w:val="22"/>
        </w:rPr>
        <w:t>4.1  Enhancement</w:t>
      </w:r>
      <w:proofErr w:type="gramEnd"/>
    </w:p>
    <w:p w14:paraId="3F2D8654" w14:textId="77777777" w:rsidR="00D958E5" w:rsidRPr="00D718DB" w:rsidRDefault="00000000" w:rsidP="00D718DB">
      <w:pPr>
        <w:spacing w:after="70" w:line="228" w:lineRule="auto"/>
        <w:rPr>
          <w:sz w:val="19"/>
        </w:rPr>
      </w:pPr>
      <w:r w:rsidRPr="00D718DB">
        <w:rPr>
          <w:sz w:val="19"/>
        </w:rPr>
        <w:t>Evaluated on held-out slices under identical degradation, against the classical baseline family that the referenced literature benchmarks against:</w:t>
      </w:r>
    </w:p>
    <w:tbl>
      <w:tblPr>
        <w:tblW w:w="8000" w:type="dxa"/>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CellMar>
          <w:left w:w="10" w:type="dxa"/>
          <w:right w:w="10" w:type="dxa"/>
        </w:tblCellMar>
        <w:tblLook w:val="0000" w:firstRow="0" w:lastRow="0" w:firstColumn="0" w:lastColumn="0" w:noHBand="0" w:noVBand="0"/>
      </w:tblPr>
      <w:tblGrid>
        <w:gridCol w:w="2400"/>
        <w:gridCol w:w="1400"/>
        <w:gridCol w:w="1400"/>
        <w:gridCol w:w="1400"/>
        <w:gridCol w:w="1400"/>
      </w:tblGrid>
      <w:tr w:rsidR="00D958E5" w14:paraId="5487C412" w14:textId="77777777">
        <w:tblPrEx>
          <w:tblCellMar>
            <w:top w:w="0" w:type="dxa"/>
            <w:bottom w:w="0" w:type="dxa"/>
          </w:tblCellMar>
        </w:tblPrEx>
        <w:trPr>
          <w:tblHeader/>
        </w:trPr>
        <w:tc>
          <w:tcPr>
            <w:tcW w:w="2400" w:type="dxa"/>
            <w:shd w:val="clear" w:color="auto" w:fill="0B2545"/>
            <w:tcMar>
              <w:top w:w="80" w:type="dxa"/>
              <w:left w:w="120" w:type="dxa"/>
              <w:bottom w:w="80" w:type="dxa"/>
              <w:right w:w="120" w:type="dxa"/>
            </w:tcMar>
          </w:tcPr>
          <w:p w14:paraId="50870B66" w14:textId="77777777" w:rsidR="00D958E5" w:rsidRPr="00D718DB" w:rsidRDefault="00000000" w:rsidP="00D718DB">
            <w:pPr>
              <w:spacing w:after="70" w:line="228" w:lineRule="auto"/>
              <w:jc w:val="center"/>
              <w:rPr>
                <w:sz w:val="19"/>
              </w:rPr>
            </w:pPr>
            <w:r w:rsidRPr="00D718DB">
              <w:rPr>
                <w:bCs/>
                <w:color w:val="FFFFFF"/>
                <w:sz w:val="19"/>
                <w:szCs w:val="20"/>
              </w:rPr>
              <w:t>Method</w:t>
            </w:r>
          </w:p>
        </w:tc>
        <w:tc>
          <w:tcPr>
            <w:tcW w:w="1400" w:type="dxa"/>
            <w:shd w:val="clear" w:color="auto" w:fill="0B2545"/>
            <w:tcMar>
              <w:top w:w="80" w:type="dxa"/>
              <w:left w:w="120" w:type="dxa"/>
              <w:bottom w:w="80" w:type="dxa"/>
              <w:right w:w="120" w:type="dxa"/>
            </w:tcMar>
          </w:tcPr>
          <w:p w14:paraId="67CD1B73" w14:textId="77777777" w:rsidR="00D958E5" w:rsidRPr="00D718DB" w:rsidRDefault="00000000" w:rsidP="00D718DB">
            <w:pPr>
              <w:spacing w:after="70" w:line="228" w:lineRule="auto"/>
              <w:jc w:val="center"/>
              <w:rPr>
                <w:sz w:val="19"/>
              </w:rPr>
            </w:pPr>
            <w:r w:rsidRPr="00D718DB">
              <w:rPr>
                <w:bCs/>
                <w:color w:val="FFFFFF"/>
                <w:sz w:val="19"/>
                <w:szCs w:val="20"/>
              </w:rPr>
              <w:t>PSNR (dB)</w:t>
            </w:r>
          </w:p>
        </w:tc>
        <w:tc>
          <w:tcPr>
            <w:tcW w:w="1400" w:type="dxa"/>
            <w:shd w:val="clear" w:color="auto" w:fill="0B2545"/>
            <w:tcMar>
              <w:top w:w="80" w:type="dxa"/>
              <w:left w:w="120" w:type="dxa"/>
              <w:bottom w:w="80" w:type="dxa"/>
              <w:right w:w="120" w:type="dxa"/>
            </w:tcMar>
          </w:tcPr>
          <w:p w14:paraId="42A2EAFC" w14:textId="77777777" w:rsidR="00D958E5" w:rsidRPr="00D718DB" w:rsidRDefault="00000000" w:rsidP="00D718DB">
            <w:pPr>
              <w:spacing w:after="70" w:line="228" w:lineRule="auto"/>
              <w:jc w:val="center"/>
              <w:rPr>
                <w:sz w:val="19"/>
              </w:rPr>
            </w:pPr>
            <w:r w:rsidRPr="00D718DB">
              <w:rPr>
                <w:bCs/>
                <w:color w:val="FFFFFF"/>
                <w:sz w:val="19"/>
                <w:szCs w:val="20"/>
              </w:rPr>
              <w:t>SSIM</w:t>
            </w:r>
          </w:p>
        </w:tc>
        <w:tc>
          <w:tcPr>
            <w:tcW w:w="1400" w:type="dxa"/>
            <w:shd w:val="clear" w:color="auto" w:fill="0B2545"/>
            <w:tcMar>
              <w:top w:w="80" w:type="dxa"/>
              <w:left w:w="120" w:type="dxa"/>
              <w:bottom w:w="80" w:type="dxa"/>
              <w:right w:w="120" w:type="dxa"/>
            </w:tcMar>
          </w:tcPr>
          <w:p w14:paraId="7F1DA813" w14:textId="77777777" w:rsidR="00D958E5" w:rsidRPr="00D718DB" w:rsidRDefault="00000000" w:rsidP="00D718DB">
            <w:pPr>
              <w:spacing w:after="70" w:line="228" w:lineRule="auto"/>
              <w:jc w:val="center"/>
              <w:rPr>
                <w:sz w:val="19"/>
              </w:rPr>
            </w:pPr>
            <w:r w:rsidRPr="00D718DB">
              <w:rPr>
                <w:bCs/>
                <w:color w:val="FFFFFF"/>
                <w:sz w:val="19"/>
                <w:szCs w:val="20"/>
              </w:rPr>
              <w:t>FSIM</w:t>
            </w:r>
          </w:p>
        </w:tc>
        <w:tc>
          <w:tcPr>
            <w:tcW w:w="1400" w:type="dxa"/>
            <w:shd w:val="clear" w:color="auto" w:fill="0B2545"/>
            <w:tcMar>
              <w:top w:w="80" w:type="dxa"/>
              <w:left w:w="120" w:type="dxa"/>
              <w:bottom w:w="80" w:type="dxa"/>
              <w:right w:w="120" w:type="dxa"/>
            </w:tcMar>
          </w:tcPr>
          <w:p w14:paraId="2FC5DBA3" w14:textId="77777777" w:rsidR="00D958E5" w:rsidRPr="00D718DB" w:rsidRDefault="00000000" w:rsidP="00D718DB">
            <w:pPr>
              <w:spacing w:after="70" w:line="228" w:lineRule="auto"/>
              <w:jc w:val="center"/>
              <w:rPr>
                <w:sz w:val="19"/>
              </w:rPr>
            </w:pPr>
            <w:r w:rsidRPr="00D718DB">
              <w:rPr>
                <w:bCs/>
                <w:color w:val="FFFFFF"/>
                <w:sz w:val="19"/>
                <w:szCs w:val="20"/>
              </w:rPr>
              <w:t>VIF</w:t>
            </w:r>
          </w:p>
        </w:tc>
      </w:tr>
      <w:tr w:rsidR="00D958E5" w14:paraId="48207ABF" w14:textId="77777777">
        <w:tblPrEx>
          <w:tblCellMar>
            <w:top w:w="0" w:type="dxa"/>
            <w:bottom w:w="0" w:type="dxa"/>
          </w:tblCellMar>
        </w:tblPrEx>
        <w:tc>
          <w:tcPr>
            <w:tcW w:w="2400" w:type="dxa"/>
            <w:tcMar>
              <w:top w:w="80" w:type="dxa"/>
              <w:left w:w="120" w:type="dxa"/>
              <w:bottom w:w="80" w:type="dxa"/>
              <w:right w:w="120" w:type="dxa"/>
            </w:tcMar>
          </w:tcPr>
          <w:p w14:paraId="7779C7CB" w14:textId="77777777" w:rsidR="00D958E5" w:rsidRPr="00D718DB" w:rsidRDefault="00000000" w:rsidP="00D718DB">
            <w:pPr>
              <w:spacing w:after="70" w:line="228" w:lineRule="auto"/>
              <w:rPr>
                <w:sz w:val="19"/>
              </w:rPr>
            </w:pPr>
            <w:r w:rsidRPr="00D718DB">
              <w:rPr>
                <w:bCs/>
                <w:color w:val="1B2A41"/>
                <w:sz w:val="19"/>
                <w:szCs w:val="20"/>
              </w:rPr>
              <w:t>Degraded input</w:t>
            </w:r>
          </w:p>
        </w:tc>
        <w:tc>
          <w:tcPr>
            <w:tcW w:w="1400" w:type="dxa"/>
            <w:tcMar>
              <w:top w:w="80" w:type="dxa"/>
              <w:left w:w="120" w:type="dxa"/>
              <w:bottom w:w="80" w:type="dxa"/>
              <w:right w:w="120" w:type="dxa"/>
            </w:tcMar>
          </w:tcPr>
          <w:p w14:paraId="15F2AE1C" w14:textId="77777777" w:rsidR="00D958E5" w:rsidRPr="00D718DB" w:rsidRDefault="00000000" w:rsidP="00D718DB">
            <w:pPr>
              <w:spacing w:after="70" w:line="228" w:lineRule="auto"/>
              <w:jc w:val="center"/>
              <w:rPr>
                <w:sz w:val="19"/>
              </w:rPr>
            </w:pPr>
            <w:r w:rsidRPr="00D718DB">
              <w:rPr>
                <w:color w:val="1B2A41"/>
                <w:sz w:val="19"/>
                <w:szCs w:val="20"/>
              </w:rPr>
              <w:t>18.05</w:t>
            </w:r>
          </w:p>
        </w:tc>
        <w:tc>
          <w:tcPr>
            <w:tcW w:w="1400" w:type="dxa"/>
            <w:tcMar>
              <w:top w:w="80" w:type="dxa"/>
              <w:left w:w="120" w:type="dxa"/>
              <w:bottom w:w="80" w:type="dxa"/>
              <w:right w:w="120" w:type="dxa"/>
            </w:tcMar>
          </w:tcPr>
          <w:p w14:paraId="1A0E294A" w14:textId="77777777" w:rsidR="00D958E5" w:rsidRPr="00D718DB" w:rsidRDefault="00000000" w:rsidP="00D718DB">
            <w:pPr>
              <w:spacing w:after="70" w:line="228" w:lineRule="auto"/>
              <w:jc w:val="center"/>
              <w:rPr>
                <w:sz w:val="19"/>
              </w:rPr>
            </w:pPr>
            <w:r w:rsidRPr="00D718DB">
              <w:rPr>
                <w:color w:val="1B2A41"/>
                <w:sz w:val="19"/>
                <w:szCs w:val="20"/>
              </w:rPr>
              <w:t>0.196</w:t>
            </w:r>
          </w:p>
        </w:tc>
        <w:tc>
          <w:tcPr>
            <w:tcW w:w="1400" w:type="dxa"/>
            <w:tcMar>
              <w:top w:w="80" w:type="dxa"/>
              <w:left w:w="120" w:type="dxa"/>
              <w:bottom w:w="80" w:type="dxa"/>
              <w:right w:w="120" w:type="dxa"/>
            </w:tcMar>
          </w:tcPr>
          <w:p w14:paraId="2C52A971" w14:textId="77777777" w:rsidR="00D958E5" w:rsidRPr="00D718DB" w:rsidRDefault="00000000" w:rsidP="00D718DB">
            <w:pPr>
              <w:spacing w:after="70" w:line="228" w:lineRule="auto"/>
              <w:jc w:val="center"/>
              <w:rPr>
                <w:sz w:val="19"/>
              </w:rPr>
            </w:pPr>
            <w:r w:rsidRPr="00D718DB">
              <w:rPr>
                <w:color w:val="1B2A41"/>
                <w:sz w:val="19"/>
                <w:szCs w:val="20"/>
              </w:rPr>
              <w:t>0.430</w:t>
            </w:r>
          </w:p>
        </w:tc>
        <w:tc>
          <w:tcPr>
            <w:tcW w:w="1400" w:type="dxa"/>
            <w:tcMar>
              <w:top w:w="80" w:type="dxa"/>
              <w:left w:w="120" w:type="dxa"/>
              <w:bottom w:w="80" w:type="dxa"/>
              <w:right w:w="120" w:type="dxa"/>
            </w:tcMar>
          </w:tcPr>
          <w:p w14:paraId="7A3B184F" w14:textId="77777777" w:rsidR="00D958E5" w:rsidRPr="00D718DB" w:rsidRDefault="00000000" w:rsidP="00D718DB">
            <w:pPr>
              <w:spacing w:after="70" w:line="228" w:lineRule="auto"/>
              <w:jc w:val="center"/>
              <w:rPr>
                <w:sz w:val="19"/>
              </w:rPr>
            </w:pPr>
            <w:r w:rsidRPr="00D718DB">
              <w:rPr>
                <w:color w:val="1B2A41"/>
                <w:sz w:val="19"/>
                <w:szCs w:val="20"/>
              </w:rPr>
              <w:t>0.302</w:t>
            </w:r>
          </w:p>
        </w:tc>
      </w:tr>
      <w:tr w:rsidR="00D958E5" w14:paraId="391E4912" w14:textId="77777777">
        <w:tblPrEx>
          <w:tblCellMar>
            <w:top w:w="0" w:type="dxa"/>
            <w:bottom w:w="0" w:type="dxa"/>
          </w:tblCellMar>
        </w:tblPrEx>
        <w:tc>
          <w:tcPr>
            <w:tcW w:w="2400" w:type="dxa"/>
            <w:shd w:val="clear" w:color="auto" w:fill="E8F1F2"/>
            <w:tcMar>
              <w:top w:w="80" w:type="dxa"/>
              <w:left w:w="120" w:type="dxa"/>
              <w:bottom w:w="80" w:type="dxa"/>
              <w:right w:w="120" w:type="dxa"/>
            </w:tcMar>
          </w:tcPr>
          <w:p w14:paraId="2111C888" w14:textId="77777777" w:rsidR="00D958E5" w:rsidRPr="00D718DB" w:rsidRDefault="00000000" w:rsidP="00D718DB">
            <w:pPr>
              <w:spacing w:after="70" w:line="228" w:lineRule="auto"/>
              <w:rPr>
                <w:sz w:val="19"/>
              </w:rPr>
            </w:pPr>
            <w:r w:rsidRPr="00D718DB">
              <w:rPr>
                <w:bCs/>
                <w:color w:val="1B2A41"/>
                <w:sz w:val="19"/>
                <w:szCs w:val="20"/>
              </w:rPr>
              <w:t>Histogram equalisation</w:t>
            </w:r>
          </w:p>
        </w:tc>
        <w:tc>
          <w:tcPr>
            <w:tcW w:w="1400" w:type="dxa"/>
            <w:shd w:val="clear" w:color="auto" w:fill="E8F1F2"/>
            <w:tcMar>
              <w:top w:w="80" w:type="dxa"/>
              <w:left w:w="120" w:type="dxa"/>
              <w:bottom w:w="80" w:type="dxa"/>
              <w:right w:w="120" w:type="dxa"/>
            </w:tcMar>
          </w:tcPr>
          <w:p w14:paraId="4246C666" w14:textId="77777777" w:rsidR="00D958E5" w:rsidRPr="00D718DB" w:rsidRDefault="00000000" w:rsidP="00D718DB">
            <w:pPr>
              <w:spacing w:after="70" w:line="228" w:lineRule="auto"/>
              <w:jc w:val="center"/>
              <w:rPr>
                <w:sz w:val="19"/>
              </w:rPr>
            </w:pPr>
            <w:r w:rsidRPr="00D718DB">
              <w:rPr>
                <w:color w:val="1B2A41"/>
                <w:sz w:val="19"/>
                <w:szCs w:val="20"/>
              </w:rPr>
              <w:t>8.05</w:t>
            </w:r>
          </w:p>
        </w:tc>
        <w:tc>
          <w:tcPr>
            <w:tcW w:w="1400" w:type="dxa"/>
            <w:shd w:val="clear" w:color="auto" w:fill="E8F1F2"/>
            <w:tcMar>
              <w:top w:w="80" w:type="dxa"/>
              <w:left w:w="120" w:type="dxa"/>
              <w:bottom w:w="80" w:type="dxa"/>
              <w:right w:w="120" w:type="dxa"/>
            </w:tcMar>
          </w:tcPr>
          <w:p w14:paraId="30360B5A" w14:textId="77777777" w:rsidR="00D958E5" w:rsidRPr="00D718DB" w:rsidRDefault="00000000" w:rsidP="00D718DB">
            <w:pPr>
              <w:spacing w:after="70" w:line="228" w:lineRule="auto"/>
              <w:jc w:val="center"/>
              <w:rPr>
                <w:sz w:val="19"/>
              </w:rPr>
            </w:pPr>
            <w:r w:rsidRPr="00D718DB">
              <w:rPr>
                <w:color w:val="1B2A41"/>
                <w:sz w:val="19"/>
                <w:szCs w:val="20"/>
              </w:rPr>
              <w:t>0.149</w:t>
            </w:r>
          </w:p>
        </w:tc>
        <w:tc>
          <w:tcPr>
            <w:tcW w:w="1400" w:type="dxa"/>
            <w:shd w:val="clear" w:color="auto" w:fill="E8F1F2"/>
            <w:tcMar>
              <w:top w:w="80" w:type="dxa"/>
              <w:left w:w="120" w:type="dxa"/>
              <w:bottom w:w="80" w:type="dxa"/>
              <w:right w:w="120" w:type="dxa"/>
            </w:tcMar>
          </w:tcPr>
          <w:p w14:paraId="245E3C6F" w14:textId="77777777" w:rsidR="00D958E5" w:rsidRPr="00D718DB" w:rsidRDefault="00000000" w:rsidP="00D718DB">
            <w:pPr>
              <w:spacing w:after="70" w:line="228" w:lineRule="auto"/>
              <w:jc w:val="center"/>
              <w:rPr>
                <w:sz w:val="19"/>
              </w:rPr>
            </w:pPr>
            <w:r w:rsidRPr="00D718DB">
              <w:rPr>
                <w:color w:val="1B2A41"/>
                <w:sz w:val="19"/>
                <w:szCs w:val="20"/>
              </w:rPr>
              <w:t>0.211</w:t>
            </w:r>
          </w:p>
        </w:tc>
        <w:tc>
          <w:tcPr>
            <w:tcW w:w="1400" w:type="dxa"/>
            <w:shd w:val="clear" w:color="auto" w:fill="E8F1F2"/>
            <w:tcMar>
              <w:top w:w="80" w:type="dxa"/>
              <w:left w:w="120" w:type="dxa"/>
              <w:bottom w:w="80" w:type="dxa"/>
              <w:right w:w="120" w:type="dxa"/>
            </w:tcMar>
          </w:tcPr>
          <w:p w14:paraId="4E4145C4" w14:textId="77777777" w:rsidR="00D958E5" w:rsidRPr="00D718DB" w:rsidRDefault="00000000" w:rsidP="00D718DB">
            <w:pPr>
              <w:spacing w:after="70" w:line="228" w:lineRule="auto"/>
              <w:jc w:val="center"/>
              <w:rPr>
                <w:sz w:val="19"/>
              </w:rPr>
            </w:pPr>
            <w:r w:rsidRPr="00D718DB">
              <w:rPr>
                <w:color w:val="1B2A41"/>
                <w:sz w:val="19"/>
                <w:szCs w:val="20"/>
              </w:rPr>
              <w:t>0.192</w:t>
            </w:r>
          </w:p>
        </w:tc>
      </w:tr>
      <w:tr w:rsidR="00D958E5" w14:paraId="57A0310D" w14:textId="77777777">
        <w:tblPrEx>
          <w:tblCellMar>
            <w:top w:w="0" w:type="dxa"/>
            <w:bottom w:w="0" w:type="dxa"/>
          </w:tblCellMar>
        </w:tblPrEx>
        <w:tc>
          <w:tcPr>
            <w:tcW w:w="2400" w:type="dxa"/>
            <w:tcMar>
              <w:top w:w="80" w:type="dxa"/>
              <w:left w:w="120" w:type="dxa"/>
              <w:bottom w:w="80" w:type="dxa"/>
              <w:right w:w="120" w:type="dxa"/>
            </w:tcMar>
          </w:tcPr>
          <w:p w14:paraId="59E5FB59" w14:textId="77777777" w:rsidR="00D958E5" w:rsidRPr="00D718DB" w:rsidRDefault="00000000" w:rsidP="00D718DB">
            <w:pPr>
              <w:spacing w:after="70" w:line="228" w:lineRule="auto"/>
              <w:rPr>
                <w:sz w:val="19"/>
              </w:rPr>
            </w:pPr>
            <w:r w:rsidRPr="00D718DB">
              <w:rPr>
                <w:bCs/>
                <w:color w:val="1B2A41"/>
                <w:sz w:val="19"/>
                <w:szCs w:val="20"/>
              </w:rPr>
              <w:t>Adaptive HE</w:t>
            </w:r>
          </w:p>
        </w:tc>
        <w:tc>
          <w:tcPr>
            <w:tcW w:w="1400" w:type="dxa"/>
            <w:tcMar>
              <w:top w:w="80" w:type="dxa"/>
              <w:left w:w="120" w:type="dxa"/>
              <w:bottom w:w="80" w:type="dxa"/>
              <w:right w:w="120" w:type="dxa"/>
            </w:tcMar>
          </w:tcPr>
          <w:p w14:paraId="66E86DEE" w14:textId="77777777" w:rsidR="00D958E5" w:rsidRPr="00D718DB" w:rsidRDefault="00000000" w:rsidP="00D718DB">
            <w:pPr>
              <w:spacing w:after="70" w:line="228" w:lineRule="auto"/>
              <w:jc w:val="center"/>
              <w:rPr>
                <w:sz w:val="19"/>
              </w:rPr>
            </w:pPr>
            <w:r w:rsidRPr="00D718DB">
              <w:rPr>
                <w:color w:val="1B2A41"/>
                <w:sz w:val="19"/>
                <w:szCs w:val="20"/>
              </w:rPr>
              <w:t>6.35</w:t>
            </w:r>
          </w:p>
        </w:tc>
        <w:tc>
          <w:tcPr>
            <w:tcW w:w="1400" w:type="dxa"/>
            <w:tcMar>
              <w:top w:w="80" w:type="dxa"/>
              <w:left w:w="120" w:type="dxa"/>
              <w:bottom w:w="80" w:type="dxa"/>
              <w:right w:w="120" w:type="dxa"/>
            </w:tcMar>
          </w:tcPr>
          <w:p w14:paraId="7DCE332D" w14:textId="77777777" w:rsidR="00D958E5" w:rsidRPr="00D718DB" w:rsidRDefault="00000000" w:rsidP="00D718DB">
            <w:pPr>
              <w:spacing w:after="70" w:line="228" w:lineRule="auto"/>
              <w:jc w:val="center"/>
              <w:rPr>
                <w:sz w:val="19"/>
              </w:rPr>
            </w:pPr>
            <w:r w:rsidRPr="00D718DB">
              <w:rPr>
                <w:color w:val="1B2A41"/>
                <w:sz w:val="19"/>
                <w:szCs w:val="20"/>
              </w:rPr>
              <w:t>0.133</w:t>
            </w:r>
          </w:p>
        </w:tc>
        <w:tc>
          <w:tcPr>
            <w:tcW w:w="1400" w:type="dxa"/>
            <w:tcMar>
              <w:top w:w="80" w:type="dxa"/>
              <w:left w:w="120" w:type="dxa"/>
              <w:bottom w:w="80" w:type="dxa"/>
              <w:right w:w="120" w:type="dxa"/>
            </w:tcMar>
          </w:tcPr>
          <w:p w14:paraId="6A8E3EE1" w14:textId="77777777" w:rsidR="00D958E5" w:rsidRPr="00D718DB" w:rsidRDefault="00000000" w:rsidP="00D718DB">
            <w:pPr>
              <w:spacing w:after="70" w:line="228" w:lineRule="auto"/>
              <w:jc w:val="center"/>
              <w:rPr>
                <w:sz w:val="19"/>
              </w:rPr>
            </w:pPr>
            <w:r w:rsidRPr="00D718DB">
              <w:rPr>
                <w:color w:val="1B2A41"/>
                <w:sz w:val="19"/>
                <w:szCs w:val="20"/>
              </w:rPr>
              <w:t>0.187</w:t>
            </w:r>
          </w:p>
        </w:tc>
        <w:tc>
          <w:tcPr>
            <w:tcW w:w="1400" w:type="dxa"/>
            <w:tcMar>
              <w:top w:w="80" w:type="dxa"/>
              <w:left w:w="120" w:type="dxa"/>
              <w:bottom w:w="80" w:type="dxa"/>
              <w:right w:w="120" w:type="dxa"/>
            </w:tcMar>
          </w:tcPr>
          <w:p w14:paraId="6E0F2F8D" w14:textId="77777777" w:rsidR="00D958E5" w:rsidRPr="00D718DB" w:rsidRDefault="00000000" w:rsidP="00D718DB">
            <w:pPr>
              <w:spacing w:after="70" w:line="228" w:lineRule="auto"/>
              <w:jc w:val="center"/>
              <w:rPr>
                <w:sz w:val="19"/>
              </w:rPr>
            </w:pPr>
            <w:r w:rsidRPr="00D718DB">
              <w:rPr>
                <w:color w:val="1B2A41"/>
                <w:sz w:val="19"/>
                <w:szCs w:val="20"/>
              </w:rPr>
              <w:t>0.199</w:t>
            </w:r>
          </w:p>
        </w:tc>
      </w:tr>
      <w:tr w:rsidR="00D958E5" w14:paraId="6BD875D3" w14:textId="77777777">
        <w:tblPrEx>
          <w:tblCellMar>
            <w:top w:w="0" w:type="dxa"/>
            <w:bottom w:w="0" w:type="dxa"/>
          </w:tblCellMar>
        </w:tblPrEx>
        <w:tc>
          <w:tcPr>
            <w:tcW w:w="2400" w:type="dxa"/>
            <w:shd w:val="clear" w:color="auto" w:fill="E8F1F2"/>
            <w:tcMar>
              <w:top w:w="80" w:type="dxa"/>
              <w:left w:w="120" w:type="dxa"/>
              <w:bottom w:w="80" w:type="dxa"/>
              <w:right w:w="120" w:type="dxa"/>
            </w:tcMar>
          </w:tcPr>
          <w:p w14:paraId="3786B13D" w14:textId="77777777" w:rsidR="00D958E5" w:rsidRPr="00D718DB" w:rsidRDefault="00000000" w:rsidP="00D718DB">
            <w:pPr>
              <w:spacing w:after="70" w:line="228" w:lineRule="auto"/>
              <w:rPr>
                <w:sz w:val="19"/>
              </w:rPr>
            </w:pPr>
            <w:r w:rsidRPr="00D718DB">
              <w:rPr>
                <w:bCs/>
                <w:color w:val="1B2A41"/>
                <w:sz w:val="19"/>
                <w:szCs w:val="20"/>
              </w:rPr>
              <w:t>CLAHE</w:t>
            </w:r>
          </w:p>
        </w:tc>
        <w:tc>
          <w:tcPr>
            <w:tcW w:w="1400" w:type="dxa"/>
            <w:shd w:val="clear" w:color="auto" w:fill="E8F1F2"/>
            <w:tcMar>
              <w:top w:w="80" w:type="dxa"/>
              <w:left w:w="120" w:type="dxa"/>
              <w:bottom w:w="80" w:type="dxa"/>
              <w:right w:w="120" w:type="dxa"/>
            </w:tcMar>
          </w:tcPr>
          <w:p w14:paraId="454A521E" w14:textId="77777777" w:rsidR="00D958E5" w:rsidRPr="00D718DB" w:rsidRDefault="00000000" w:rsidP="00D718DB">
            <w:pPr>
              <w:spacing w:after="70" w:line="228" w:lineRule="auto"/>
              <w:jc w:val="center"/>
              <w:rPr>
                <w:sz w:val="19"/>
              </w:rPr>
            </w:pPr>
            <w:r w:rsidRPr="00D718DB">
              <w:rPr>
                <w:color w:val="1B2A41"/>
                <w:sz w:val="19"/>
                <w:szCs w:val="20"/>
              </w:rPr>
              <w:t>11.84</w:t>
            </w:r>
          </w:p>
        </w:tc>
        <w:tc>
          <w:tcPr>
            <w:tcW w:w="1400" w:type="dxa"/>
            <w:shd w:val="clear" w:color="auto" w:fill="E8F1F2"/>
            <w:tcMar>
              <w:top w:w="80" w:type="dxa"/>
              <w:left w:w="120" w:type="dxa"/>
              <w:bottom w:w="80" w:type="dxa"/>
              <w:right w:w="120" w:type="dxa"/>
            </w:tcMar>
          </w:tcPr>
          <w:p w14:paraId="4F3D2463" w14:textId="77777777" w:rsidR="00D958E5" w:rsidRPr="00D718DB" w:rsidRDefault="00000000" w:rsidP="00D718DB">
            <w:pPr>
              <w:spacing w:after="70" w:line="228" w:lineRule="auto"/>
              <w:jc w:val="center"/>
              <w:rPr>
                <w:sz w:val="19"/>
              </w:rPr>
            </w:pPr>
            <w:r w:rsidRPr="00D718DB">
              <w:rPr>
                <w:color w:val="1B2A41"/>
                <w:sz w:val="19"/>
                <w:szCs w:val="20"/>
              </w:rPr>
              <w:t>0.156</w:t>
            </w:r>
          </w:p>
        </w:tc>
        <w:tc>
          <w:tcPr>
            <w:tcW w:w="1400" w:type="dxa"/>
            <w:shd w:val="clear" w:color="auto" w:fill="E8F1F2"/>
            <w:tcMar>
              <w:top w:w="80" w:type="dxa"/>
              <w:left w:w="120" w:type="dxa"/>
              <w:bottom w:w="80" w:type="dxa"/>
              <w:right w:w="120" w:type="dxa"/>
            </w:tcMar>
          </w:tcPr>
          <w:p w14:paraId="77A9BB7C" w14:textId="77777777" w:rsidR="00D958E5" w:rsidRPr="00D718DB" w:rsidRDefault="00000000" w:rsidP="00D718DB">
            <w:pPr>
              <w:spacing w:after="70" w:line="228" w:lineRule="auto"/>
              <w:jc w:val="center"/>
              <w:rPr>
                <w:sz w:val="19"/>
              </w:rPr>
            </w:pPr>
            <w:r w:rsidRPr="00D718DB">
              <w:rPr>
                <w:color w:val="1B2A41"/>
                <w:sz w:val="19"/>
                <w:szCs w:val="20"/>
              </w:rPr>
              <w:t>0.280</w:t>
            </w:r>
          </w:p>
        </w:tc>
        <w:tc>
          <w:tcPr>
            <w:tcW w:w="1400" w:type="dxa"/>
            <w:shd w:val="clear" w:color="auto" w:fill="E8F1F2"/>
            <w:tcMar>
              <w:top w:w="80" w:type="dxa"/>
              <w:left w:w="120" w:type="dxa"/>
              <w:bottom w:w="80" w:type="dxa"/>
              <w:right w:w="120" w:type="dxa"/>
            </w:tcMar>
          </w:tcPr>
          <w:p w14:paraId="458A75DD" w14:textId="77777777" w:rsidR="00D958E5" w:rsidRPr="00D718DB" w:rsidRDefault="00000000" w:rsidP="00D718DB">
            <w:pPr>
              <w:spacing w:after="70" w:line="228" w:lineRule="auto"/>
              <w:jc w:val="center"/>
              <w:rPr>
                <w:sz w:val="19"/>
              </w:rPr>
            </w:pPr>
            <w:r w:rsidRPr="00D718DB">
              <w:rPr>
                <w:color w:val="1B2A41"/>
                <w:sz w:val="19"/>
                <w:szCs w:val="20"/>
              </w:rPr>
              <w:t>0.248</w:t>
            </w:r>
          </w:p>
        </w:tc>
      </w:tr>
      <w:tr w:rsidR="00D958E5" w14:paraId="69B1844F" w14:textId="77777777">
        <w:tblPrEx>
          <w:tblCellMar>
            <w:top w:w="0" w:type="dxa"/>
            <w:bottom w:w="0" w:type="dxa"/>
          </w:tblCellMar>
        </w:tblPrEx>
        <w:tc>
          <w:tcPr>
            <w:tcW w:w="2400" w:type="dxa"/>
            <w:shd w:val="clear" w:color="auto" w:fill="065A82"/>
            <w:tcMar>
              <w:top w:w="80" w:type="dxa"/>
              <w:left w:w="120" w:type="dxa"/>
              <w:bottom w:w="80" w:type="dxa"/>
              <w:right w:w="120" w:type="dxa"/>
            </w:tcMar>
          </w:tcPr>
          <w:p w14:paraId="6A2D17FC" w14:textId="77777777" w:rsidR="00D958E5" w:rsidRPr="00D718DB" w:rsidRDefault="00000000" w:rsidP="00D718DB">
            <w:pPr>
              <w:spacing w:after="70" w:line="228" w:lineRule="auto"/>
              <w:rPr>
                <w:sz w:val="19"/>
              </w:rPr>
            </w:pPr>
            <w:r w:rsidRPr="00D718DB">
              <w:rPr>
                <w:bCs/>
                <w:color w:val="FFFFFF"/>
                <w:sz w:val="19"/>
                <w:szCs w:val="20"/>
              </w:rPr>
              <w:t>Proposed (2D U-Net)</w:t>
            </w:r>
          </w:p>
        </w:tc>
        <w:tc>
          <w:tcPr>
            <w:tcW w:w="1400" w:type="dxa"/>
            <w:shd w:val="clear" w:color="auto" w:fill="065A82"/>
            <w:tcMar>
              <w:top w:w="80" w:type="dxa"/>
              <w:left w:w="120" w:type="dxa"/>
              <w:bottom w:w="80" w:type="dxa"/>
              <w:right w:w="120" w:type="dxa"/>
            </w:tcMar>
          </w:tcPr>
          <w:p w14:paraId="5EFE13F5" w14:textId="77777777" w:rsidR="00D958E5" w:rsidRPr="00D718DB" w:rsidRDefault="00000000" w:rsidP="00D718DB">
            <w:pPr>
              <w:spacing w:after="70" w:line="228" w:lineRule="auto"/>
              <w:jc w:val="center"/>
              <w:rPr>
                <w:sz w:val="19"/>
              </w:rPr>
            </w:pPr>
            <w:r w:rsidRPr="00D718DB">
              <w:rPr>
                <w:bCs/>
                <w:color w:val="FFFFFF"/>
                <w:sz w:val="19"/>
                <w:szCs w:val="20"/>
              </w:rPr>
              <w:t>27.08</w:t>
            </w:r>
          </w:p>
        </w:tc>
        <w:tc>
          <w:tcPr>
            <w:tcW w:w="1400" w:type="dxa"/>
            <w:shd w:val="clear" w:color="auto" w:fill="065A82"/>
            <w:tcMar>
              <w:top w:w="80" w:type="dxa"/>
              <w:left w:w="120" w:type="dxa"/>
              <w:bottom w:w="80" w:type="dxa"/>
              <w:right w:w="120" w:type="dxa"/>
            </w:tcMar>
          </w:tcPr>
          <w:p w14:paraId="5450900B" w14:textId="77777777" w:rsidR="00D958E5" w:rsidRPr="00D718DB" w:rsidRDefault="00000000" w:rsidP="00D718DB">
            <w:pPr>
              <w:spacing w:after="70" w:line="228" w:lineRule="auto"/>
              <w:jc w:val="center"/>
              <w:rPr>
                <w:sz w:val="19"/>
              </w:rPr>
            </w:pPr>
            <w:r w:rsidRPr="00D718DB">
              <w:rPr>
                <w:bCs/>
                <w:color w:val="FFFFFF"/>
                <w:sz w:val="19"/>
                <w:szCs w:val="20"/>
              </w:rPr>
              <w:t>0.903</w:t>
            </w:r>
          </w:p>
        </w:tc>
        <w:tc>
          <w:tcPr>
            <w:tcW w:w="1400" w:type="dxa"/>
            <w:shd w:val="clear" w:color="auto" w:fill="065A82"/>
            <w:tcMar>
              <w:top w:w="80" w:type="dxa"/>
              <w:left w:w="120" w:type="dxa"/>
              <w:bottom w:w="80" w:type="dxa"/>
              <w:right w:w="120" w:type="dxa"/>
            </w:tcMar>
          </w:tcPr>
          <w:p w14:paraId="31B2E15F" w14:textId="77777777" w:rsidR="00D958E5" w:rsidRPr="00D718DB" w:rsidRDefault="00000000" w:rsidP="00D718DB">
            <w:pPr>
              <w:spacing w:after="70" w:line="228" w:lineRule="auto"/>
              <w:jc w:val="center"/>
              <w:rPr>
                <w:sz w:val="19"/>
              </w:rPr>
            </w:pPr>
            <w:r w:rsidRPr="00D718DB">
              <w:rPr>
                <w:bCs/>
                <w:color w:val="FFFFFF"/>
                <w:sz w:val="19"/>
                <w:szCs w:val="20"/>
              </w:rPr>
              <w:t>0.959</w:t>
            </w:r>
          </w:p>
        </w:tc>
        <w:tc>
          <w:tcPr>
            <w:tcW w:w="1400" w:type="dxa"/>
            <w:shd w:val="clear" w:color="auto" w:fill="065A82"/>
            <w:tcMar>
              <w:top w:w="80" w:type="dxa"/>
              <w:left w:w="120" w:type="dxa"/>
              <w:bottom w:w="80" w:type="dxa"/>
              <w:right w:w="120" w:type="dxa"/>
            </w:tcMar>
          </w:tcPr>
          <w:p w14:paraId="367CB827" w14:textId="77777777" w:rsidR="00D958E5" w:rsidRPr="00D718DB" w:rsidRDefault="00000000" w:rsidP="00D718DB">
            <w:pPr>
              <w:spacing w:after="70" w:line="228" w:lineRule="auto"/>
              <w:jc w:val="center"/>
              <w:rPr>
                <w:sz w:val="19"/>
              </w:rPr>
            </w:pPr>
            <w:r w:rsidRPr="00D718DB">
              <w:rPr>
                <w:bCs/>
                <w:color w:val="FFFFFF"/>
                <w:sz w:val="19"/>
                <w:szCs w:val="20"/>
              </w:rPr>
              <w:t>0.361</w:t>
            </w:r>
          </w:p>
        </w:tc>
      </w:tr>
    </w:tbl>
    <w:p w14:paraId="5A2DCA3A" w14:textId="77777777" w:rsidR="00D958E5" w:rsidRPr="00D718DB" w:rsidRDefault="00D958E5" w:rsidP="00D718DB">
      <w:pPr>
        <w:spacing w:after="70" w:line="228" w:lineRule="auto"/>
        <w:rPr>
          <w:sz w:val="19"/>
        </w:rPr>
      </w:pPr>
    </w:p>
    <w:p w14:paraId="29B3F2C1" w14:textId="5FBD9305" w:rsidR="00D958E5" w:rsidRPr="00D718DB" w:rsidRDefault="00D718DB" w:rsidP="00D718DB">
      <w:pPr>
        <w:spacing w:after="70" w:line="228" w:lineRule="auto"/>
        <w:rPr>
          <w:sz w:val="19"/>
        </w:rPr>
      </w:pPr>
      <w:r w:rsidRPr="00D718DB">
        <w:rPr>
          <w:sz w:val="19"/>
        </w:rPr>
        <w:t>Every classical method scores below the degraded input on all four metrics. This is not a defect of the implementations — those methods redistribute contrast without any model of noise, so measured against the clean reference they move away from it. Re-measurement confirms the mechanism: noise rises from 0.0068 to 0.0138 under HE and 0.0106 under CLAHE, while the proposed model reduces it to 0.0043 — the only stage in the pipeline that removes noise.</w:t>
      </w:r>
    </w:p>
    <w:p w14:paraId="7774AE3A" w14:textId="7841E29A" w:rsidR="00D958E5" w:rsidRPr="00D718DB" w:rsidRDefault="00A658A3" w:rsidP="00D718DB">
      <w:pPr>
        <w:spacing w:after="70" w:line="228" w:lineRule="auto"/>
        <w:rPr>
          <w:sz w:val="19"/>
        </w:rPr>
      </w:pPr>
      <w:r w:rsidRPr="00D718DB">
        <w:rPr>
          <w:sz w:val="19"/>
        </w:rPr>
        <w:t xml:space="preserve">On </w:t>
      </w:r>
      <w:proofErr w:type="spellStart"/>
      <w:r w:rsidRPr="00D718DB">
        <w:rPr>
          <w:sz w:val="19"/>
        </w:rPr>
        <w:t>BraTS</w:t>
      </w:r>
      <w:proofErr w:type="spellEnd"/>
      <w:r w:rsidRPr="00D718DB">
        <w:rPr>
          <w:sz w:val="19"/>
        </w:rPr>
        <w:t xml:space="preserve"> FLAIR the trained model reaches PSNR 30.34 dB and SSIM 0.965. Per-sequence spine models outperformed a single pooled model on all three sequences, on identical test slices: T1 0.598 → 0.827, T2 0.594 → 0.802, STIR 0.540 → 0.714 SSIM.</w:t>
      </w:r>
    </w:p>
    <w:p w14:paraId="6912540A" w14:textId="77777777" w:rsidR="00D958E5" w:rsidRPr="00D718DB" w:rsidRDefault="00000000" w:rsidP="00D718DB">
      <w:pPr>
        <w:spacing w:before="180" w:after="70" w:line="228" w:lineRule="auto"/>
        <w:jc w:val="center"/>
        <w:rPr>
          <w:sz w:val="19"/>
        </w:rPr>
      </w:pPr>
      <w:r w:rsidRPr="00D718DB">
        <w:rPr>
          <w:noProof/>
          <w:sz w:val="19"/>
        </w:rPr>
        <w:lastRenderedPageBreak/>
        <w:drawing>
          <wp:inline distT="0" distB="0" distL="0" distR="0" wp14:anchorId="243B2CFF" wp14:editId="53E2DEAD">
            <wp:extent cx="1597905" cy="990368"/>
            <wp:effectExtent l="0" t="0" r="2540" b="635"/>
            <wp:docPr id="1307369686" name="Picture 1307369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597905" cy="990368"/>
                    </a:xfrm>
                    <a:prstGeom prst="rect">
                      <a:avLst/>
                    </a:prstGeom>
                  </pic:spPr>
                </pic:pic>
              </a:graphicData>
            </a:graphic>
          </wp:inline>
        </w:drawing>
      </w:r>
    </w:p>
    <w:p w14:paraId="7F2EF692" w14:textId="77777777" w:rsidR="00D958E5" w:rsidRPr="00D718DB" w:rsidRDefault="00000000" w:rsidP="00D718DB">
      <w:pPr>
        <w:spacing w:before="40" w:after="140" w:line="200" w:lineRule="auto"/>
        <w:jc w:val="center"/>
        <w:rPr>
          <w:sz w:val="17"/>
        </w:rPr>
      </w:pPr>
      <w:r w:rsidRPr="00D718DB">
        <w:rPr>
          <w:i/>
          <w:iCs/>
          <w:color w:val="6B7A8F"/>
          <w:sz w:val="17"/>
          <w:szCs w:val="18"/>
        </w:rPr>
        <w:t>Figure 2 — Restoration quality against the classical baselines on identical slices.</w:t>
      </w:r>
    </w:p>
    <w:p w14:paraId="47B6314E" w14:textId="77777777" w:rsidR="00D958E5" w:rsidRPr="00D718DB" w:rsidRDefault="00000000" w:rsidP="00D718DB">
      <w:pPr>
        <w:pStyle w:val="Heading2"/>
        <w:spacing w:before="100" w:after="30"/>
        <w:rPr>
          <w:rFonts w:ascii="Cambria" w:hAnsi="Cambria"/>
          <w:b/>
          <w:color w:val="065A82"/>
          <w:sz w:val="22"/>
        </w:rPr>
      </w:pPr>
      <w:proofErr w:type="gramStart"/>
      <w:r w:rsidRPr="00D718DB">
        <w:rPr>
          <w:rFonts w:ascii="Cambria" w:eastAsia="Cambria" w:hAnsi="Cambria" w:cs="Cambria"/>
          <w:b/>
          <w:bCs/>
          <w:color w:val="065A82"/>
          <w:sz w:val="22"/>
        </w:rPr>
        <w:t>4.2  Segmentation</w:t>
      </w:r>
      <w:proofErr w:type="gramEnd"/>
    </w:p>
    <w:p w14:paraId="338E5753" w14:textId="77777777" w:rsidR="00D958E5" w:rsidRPr="00D718DB" w:rsidRDefault="00000000" w:rsidP="00D718DB">
      <w:pPr>
        <w:spacing w:after="70" w:line="228" w:lineRule="auto"/>
        <w:rPr>
          <w:sz w:val="19"/>
        </w:rPr>
      </w:pPr>
      <w:r w:rsidRPr="00D718DB">
        <w:rPr>
          <w:sz w:val="19"/>
        </w:rPr>
        <w:t>Evaluated against expert annotation on held-out patients, accumulating counts across the whole validation set rather than averaging per slice — per-slice averaging inflates results because most slices contain no tumour at all.</w:t>
      </w:r>
    </w:p>
    <w:tbl>
      <w:tblPr>
        <w:tblW w:w="9700" w:type="dxa"/>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CellMar>
          <w:left w:w="10" w:type="dxa"/>
          <w:right w:w="10" w:type="dxa"/>
        </w:tblCellMar>
        <w:tblLook w:val="0000" w:firstRow="0" w:lastRow="0" w:firstColumn="0" w:lastColumn="0" w:noHBand="0" w:noVBand="0"/>
      </w:tblPr>
      <w:tblGrid>
        <w:gridCol w:w="1900"/>
        <w:gridCol w:w="900"/>
        <w:gridCol w:w="900"/>
        <w:gridCol w:w="1100"/>
        <w:gridCol w:w="1100"/>
        <w:gridCol w:w="1000"/>
        <w:gridCol w:w="700"/>
        <w:gridCol w:w="700"/>
        <w:gridCol w:w="700"/>
        <w:gridCol w:w="700"/>
      </w:tblGrid>
      <w:tr w:rsidR="00D958E5" w14:paraId="7EC14C7C" w14:textId="77777777">
        <w:tblPrEx>
          <w:tblCellMar>
            <w:top w:w="0" w:type="dxa"/>
            <w:bottom w:w="0" w:type="dxa"/>
          </w:tblCellMar>
        </w:tblPrEx>
        <w:trPr>
          <w:tblHeader/>
        </w:trPr>
        <w:tc>
          <w:tcPr>
            <w:tcW w:w="1900" w:type="dxa"/>
            <w:shd w:val="clear" w:color="auto" w:fill="0B2545"/>
            <w:tcMar>
              <w:top w:w="80" w:type="dxa"/>
              <w:left w:w="120" w:type="dxa"/>
              <w:bottom w:w="80" w:type="dxa"/>
              <w:right w:w="120" w:type="dxa"/>
            </w:tcMar>
          </w:tcPr>
          <w:p w14:paraId="76B8EAC2" w14:textId="77777777" w:rsidR="00D958E5" w:rsidRPr="00D718DB" w:rsidRDefault="00000000" w:rsidP="00D718DB">
            <w:pPr>
              <w:spacing w:after="70" w:line="228" w:lineRule="auto"/>
              <w:jc w:val="center"/>
              <w:rPr>
                <w:sz w:val="19"/>
              </w:rPr>
            </w:pPr>
            <w:r w:rsidRPr="00D718DB">
              <w:rPr>
                <w:bCs/>
                <w:color w:val="FFFFFF"/>
                <w:sz w:val="19"/>
                <w:szCs w:val="20"/>
              </w:rPr>
              <w:t>Class</w:t>
            </w:r>
          </w:p>
        </w:tc>
        <w:tc>
          <w:tcPr>
            <w:tcW w:w="900" w:type="dxa"/>
            <w:shd w:val="clear" w:color="auto" w:fill="0B2545"/>
            <w:tcMar>
              <w:top w:w="80" w:type="dxa"/>
              <w:left w:w="120" w:type="dxa"/>
              <w:bottom w:w="80" w:type="dxa"/>
              <w:right w:w="120" w:type="dxa"/>
            </w:tcMar>
          </w:tcPr>
          <w:p w14:paraId="2F130BFD" w14:textId="77777777" w:rsidR="00D958E5" w:rsidRPr="00D718DB" w:rsidRDefault="00000000" w:rsidP="00D718DB">
            <w:pPr>
              <w:spacing w:after="70" w:line="228" w:lineRule="auto"/>
              <w:jc w:val="center"/>
              <w:rPr>
                <w:sz w:val="19"/>
              </w:rPr>
            </w:pPr>
            <w:r w:rsidRPr="00D718DB">
              <w:rPr>
                <w:bCs/>
                <w:color w:val="FFFFFF"/>
                <w:sz w:val="19"/>
                <w:szCs w:val="20"/>
              </w:rPr>
              <w:t>Dice</w:t>
            </w:r>
          </w:p>
        </w:tc>
        <w:tc>
          <w:tcPr>
            <w:tcW w:w="900" w:type="dxa"/>
            <w:shd w:val="clear" w:color="auto" w:fill="0B2545"/>
            <w:tcMar>
              <w:top w:w="80" w:type="dxa"/>
              <w:left w:w="120" w:type="dxa"/>
              <w:bottom w:w="80" w:type="dxa"/>
              <w:right w:w="120" w:type="dxa"/>
            </w:tcMar>
          </w:tcPr>
          <w:p w14:paraId="08BFB7F7" w14:textId="77777777" w:rsidR="00D958E5" w:rsidRPr="00D718DB" w:rsidRDefault="00000000" w:rsidP="00D718DB">
            <w:pPr>
              <w:spacing w:after="70" w:line="228" w:lineRule="auto"/>
              <w:jc w:val="center"/>
              <w:rPr>
                <w:sz w:val="19"/>
              </w:rPr>
            </w:pPr>
            <w:r w:rsidRPr="00D718DB">
              <w:rPr>
                <w:bCs/>
                <w:color w:val="FFFFFF"/>
                <w:sz w:val="19"/>
                <w:szCs w:val="20"/>
              </w:rPr>
              <w:t>Jaccard</w:t>
            </w:r>
          </w:p>
        </w:tc>
        <w:tc>
          <w:tcPr>
            <w:tcW w:w="1100" w:type="dxa"/>
            <w:shd w:val="clear" w:color="auto" w:fill="0B2545"/>
            <w:tcMar>
              <w:top w:w="80" w:type="dxa"/>
              <w:left w:w="120" w:type="dxa"/>
              <w:bottom w:w="80" w:type="dxa"/>
              <w:right w:w="120" w:type="dxa"/>
            </w:tcMar>
          </w:tcPr>
          <w:p w14:paraId="3E01240C" w14:textId="77777777" w:rsidR="00D958E5" w:rsidRPr="00D718DB" w:rsidRDefault="00000000" w:rsidP="00D718DB">
            <w:pPr>
              <w:spacing w:after="70" w:line="228" w:lineRule="auto"/>
              <w:jc w:val="center"/>
              <w:rPr>
                <w:sz w:val="19"/>
              </w:rPr>
            </w:pPr>
            <w:r w:rsidRPr="00D718DB">
              <w:rPr>
                <w:bCs/>
                <w:color w:val="FFFFFF"/>
                <w:sz w:val="19"/>
                <w:szCs w:val="20"/>
              </w:rPr>
              <w:t>Sensitivity</w:t>
            </w:r>
          </w:p>
        </w:tc>
        <w:tc>
          <w:tcPr>
            <w:tcW w:w="1100" w:type="dxa"/>
            <w:shd w:val="clear" w:color="auto" w:fill="0B2545"/>
            <w:tcMar>
              <w:top w:w="80" w:type="dxa"/>
              <w:left w:w="120" w:type="dxa"/>
              <w:bottom w:w="80" w:type="dxa"/>
              <w:right w:w="120" w:type="dxa"/>
            </w:tcMar>
          </w:tcPr>
          <w:p w14:paraId="4CD0A55E" w14:textId="77777777" w:rsidR="00D958E5" w:rsidRPr="00D718DB" w:rsidRDefault="00000000" w:rsidP="00D718DB">
            <w:pPr>
              <w:spacing w:after="70" w:line="228" w:lineRule="auto"/>
              <w:jc w:val="center"/>
              <w:rPr>
                <w:sz w:val="19"/>
              </w:rPr>
            </w:pPr>
            <w:r w:rsidRPr="00D718DB">
              <w:rPr>
                <w:bCs/>
                <w:color w:val="FFFFFF"/>
                <w:sz w:val="19"/>
                <w:szCs w:val="20"/>
              </w:rPr>
              <w:t>Specificity</w:t>
            </w:r>
          </w:p>
        </w:tc>
        <w:tc>
          <w:tcPr>
            <w:tcW w:w="1000" w:type="dxa"/>
            <w:shd w:val="clear" w:color="auto" w:fill="0B2545"/>
            <w:tcMar>
              <w:top w:w="80" w:type="dxa"/>
              <w:left w:w="120" w:type="dxa"/>
              <w:bottom w:w="80" w:type="dxa"/>
              <w:right w:w="120" w:type="dxa"/>
            </w:tcMar>
          </w:tcPr>
          <w:p w14:paraId="7B64EC26" w14:textId="77777777" w:rsidR="00D958E5" w:rsidRPr="00D718DB" w:rsidRDefault="00000000" w:rsidP="00D718DB">
            <w:pPr>
              <w:spacing w:after="70" w:line="228" w:lineRule="auto"/>
              <w:jc w:val="center"/>
              <w:rPr>
                <w:sz w:val="19"/>
              </w:rPr>
            </w:pPr>
            <w:r w:rsidRPr="00D718DB">
              <w:rPr>
                <w:bCs/>
                <w:color w:val="FFFFFF"/>
                <w:sz w:val="19"/>
                <w:szCs w:val="20"/>
              </w:rPr>
              <w:t>Precision</w:t>
            </w:r>
          </w:p>
        </w:tc>
        <w:tc>
          <w:tcPr>
            <w:tcW w:w="700" w:type="dxa"/>
            <w:shd w:val="clear" w:color="auto" w:fill="0B2545"/>
            <w:tcMar>
              <w:top w:w="80" w:type="dxa"/>
              <w:left w:w="120" w:type="dxa"/>
              <w:bottom w:w="80" w:type="dxa"/>
              <w:right w:w="120" w:type="dxa"/>
            </w:tcMar>
          </w:tcPr>
          <w:p w14:paraId="69C4684F" w14:textId="77777777" w:rsidR="00D958E5" w:rsidRPr="00D718DB" w:rsidRDefault="00000000" w:rsidP="00D718DB">
            <w:pPr>
              <w:spacing w:after="70" w:line="228" w:lineRule="auto"/>
              <w:jc w:val="center"/>
              <w:rPr>
                <w:sz w:val="19"/>
              </w:rPr>
            </w:pPr>
            <w:r w:rsidRPr="00D718DB">
              <w:rPr>
                <w:bCs/>
                <w:color w:val="FFFFFF"/>
                <w:sz w:val="19"/>
                <w:szCs w:val="20"/>
              </w:rPr>
              <w:t>F1</w:t>
            </w:r>
          </w:p>
        </w:tc>
        <w:tc>
          <w:tcPr>
            <w:tcW w:w="700" w:type="dxa"/>
            <w:shd w:val="clear" w:color="auto" w:fill="0B2545"/>
            <w:tcMar>
              <w:top w:w="80" w:type="dxa"/>
              <w:left w:w="120" w:type="dxa"/>
              <w:bottom w:w="80" w:type="dxa"/>
              <w:right w:w="120" w:type="dxa"/>
            </w:tcMar>
          </w:tcPr>
          <w:p w14:paraId="2EE29E4E" w14:textId="77777777" w:rsidR="00D958E5" w:rsidRPr="00D718DB" w:rsidRDefault="00000000" w:rsidP="00D718DB">
            <w:pPr>
              <w:spacing w:after="70" w:line="228" w:lineRule="auto"/>
              <w:jc w:val="center"/>
              <w:rPr>
                <w:sz w:val="19"/>
              </w:rPr>
            </w:pPr>
            <w:r w:rsidRPr="00D718DB">
              <w:rPr>
                <w:bCs/>
                <w:color w:val="FFFFFF"/>
                <w:sz w:val="19"/>
                <w:szCs w:val="20"/>
              </w:rPr>
              <w:t>HD</w:t>
            </w:r>
          </w:p>
        </w:tc>
        <w:tc>
          <w:tcPr>
            <w:tcW w:w="700" w:type="dxa"/>
            <w:shd w:val="clear" w:color="auto" w:fill="0B2545"/>
            <w:tcMar>
              <w:top w:w="80" w:type="dxa"/>
              <w:left w:w="120" w:type="dxa"/>
              <w:bottom w:w="80" w:type="dxa"/>
              <w:right w:w="120" w:type="dxa"/>
            </w:tcMar>
          </w:tcPr>
          <w:p w14:paraId="46DFD6A0" w14:textId="77777777" w:rsidR="00D958E5" w:rsidRPr="00D718DB" w:rsidRDefault="00000000" w:rsidP="00D718DB">
            <w:pPr>
              <w:spacing w:after="70" w:line="228" w:lineRule="auto"/>
              <w:jc w:val="center"/>
              <w:rPr>
                <w:sz w:val="19"/>
              </w:rPr>
            </w:pPr>
            <w:r w:rsidRPr="00D718DB">
              <w:rPr>
                <w:bCs/>
                <w:color w:val="FFFFFF"/>
                <w:sz w:val="19"/>
                <w:szCs w:val="20"/>
              </w:rPr>
              <w:t>ASD</w:t>
            </w:r>
          </w:p>
        </w:tc>
        <w:tc>
          <w:tcPr>
            <w:tcW w:w="700" w:type="dxa"/>
            <w:shd w:val="clear" w:color="auto" w:fill="0B2545"/>
            <w:tcMar>
              <w:top w:w="80" w:type="dxa"/>
              <w:left w:w="120" w:type="dxa"/>
              <w:bottom w:w="80" w:type="dxa"/>
              <w:right w:w="120" w:type="dxa"/>
            </w:tcMar>
          </w:tcPr>
          <w:p w14:paraId="14398C1F" w14:textId="77777777" w:rsidR="00D958E5" w:rsidRPr="00D718DB" w:rsidRDefault="00000000" w:rsidP="00D718DB">
            <w:pPr>
              <w:spacing w:after="70" w:line="228" w:lineRule="auto"/>
              <w:jc w:val="center"/>
              <w:rPr>
                <w:sz w:val="19"/>
              </w:rPr>
            </w:pPr>
            <w:r w:rsidRPr="00D718DB">
              <w:rPr>
                <w:bCs/>
                <w:color w:val="FFFFFF"/>
                <w:sz w:val="19"/>
                <w:szCs w:val="20"/>
              </w:rPr>
              <w:t>RVE</w:t>
            </w:r>
          </w:p>
        </w:tc>
      </w:tr>
      <w:tr w:rsidR="00D958E5" w14:paraId="3741081F" w14:textId="77777777">
        <w:tblPrEx>
          <w:tblCellMar>
            <w:top w:w="0" w:type="dxa"/>
            <w:bottom w:w="0" w:type="dxa"/>
          </w:tblCellMar>
        </w:tblPrEx>
        <w:tc>
          <w:tcPr>
            <w:tcW w:w="1900" w:type="dxa"/>
            <w:shd w:val="clear" w:color="auto" w:fill="E8F1F2"/>
            <w:tcMar>
              <w:top w:w="80" w:type="dxa"/>
              <w:left w:w="120" w:type="dxa"/>
              <w:bottom w:w="80" w:type="dxa"/>
              <w:right w:w="120" w:type="dxa"/>
            </w:tcMar>
          </w:tcPr>
          <w:p w14:paraId="58A03F56" w14:textId="77777777" w:rsidR="00D958E5" w:rsidRPr="00D718DB" w:rsidRDefault="00000000" w:rsidP="00D718DB">
            <w:pPr>
              <w:spacing w:after="70" w:line="228" w:lineRule="auto"/>
              <w:rPr>
                <w:sz w:val="19"/>
              </w:rPr>
            </w:pPr>
            <w:r w:rsidRPr="00D718DB">
              <w:rPr>
                <w:bCs/>
                <w:color w:val="1B2A41"/>
                <w:sz w:val="19"/>
                <w:szCs w:val="20"/>
              </w:rPr>
              <w:t>Necrotic core</w:t>
            </w:r>
          </w:p>
        </w:tc>
        <w:tc>
          <w:tcPr>
            <w:tcW w:w="900" w:type="dxa"/>
            <w:shd w:val="clear" w:color="auto" w:fill="E8F1F2"/>
            <w:tcMar>
              <w:top w:w="80" w:type="dxa"/>
              <w:left w:w="120" w:type="dxa"/>
              <w:bottom w:w="80" w:type="dxa"/>
              <w:right w:w="120" w:type="dxa"/>
            </w:tcMar>
          </w:tcPr>
          <w:p w14:paraId="16AA9DB0" w14:textId="77777777" w:rsidR="00D958E5" w:rsidRPr="00D718DB" w:rsidRDefault="00000000" w:rsidP="00D718DB">
            <w:pPr>
              <w:spacing w:after="70" w:line="228" w:lineRule="auto"/>
              <w:jc w:val="center"/>
              <w:rPr>
                <w:sz w:val="19"/>
              </w:rPr>
            </w:pPr>
            <w:r w:rsidRPr="00D718DB">
              <w:rPr>
                <w:color w:val="1B2A41"/>
                <w:sz w:val="19"/>
                <w:szCs w:val="20"/>
              </w:rPr>
              <w:t>0.672</w:t>
            </w:r>
          </w:p>
        </w:tc>
        <w:tc>
          <w:tcPr>
            <w:tcW w:w="900" w:type="dxa"/>
            <w:shd w:val="clear" w:color="auto" w:fill="E8F1F2"/>
            <w:tcMar>
              <w:top w:w="80" w:type="dxa"/>
              <w:left w:w="120" w:type="dxa"/>
              <w:bottom w:w="80" w:type="dxa"/>
              <w:right w:w="120" w:type="dxa"/>
            </w:tcMar>
          </w:tcPr>
          <w:p w14:paraId="2A701B71" w14:textId="77777777" w:rsidR="00D958E5" w:rsidRPr="00D718DB" w:rsidRDefault="00000000" w:rsidP="00D718DB">
            <w:pPr>
              <w:spacing w:after="70" w:line="228" w:lineRule="auto"/>
              <w:jc w:val="center"/>
              <w:rPr>
                <w:sz w:val="19"/>
              </w:rPr>
            </w:pPr>
            <w:r w:rsidRPr="00D718DB">
              <w:rPr>
                <w:color w:val="1B2A41"/>
                <w:sz w:val="19"/>
                <w:szCs w:val="20"/>
              </w:rPr>
              <w:t>0.506</w:t>
            </w:r>
          </w:p>
        </w:tc>
        <w:tc>
          <w:tcPr>
            <w:tcW w:w="1100" w:type="dxa"/>
            <w:shd w:val="clear" w:color="auto" w:fill="E8F1F2"/>
            <w:tcMar>
              <w:top w:w="80" w:type="dxa"/>
              <w:left w:w="120" w:type="dxa"/>
              <w:bottom w:w="80" w:type="dxa"/>
              <w:right w:w="120" w:type="dxa"/>
            </w:tcMar>
          </w:tcPr>
          <w:p w14:paraId="29D981DD" w14:textId="77777777" w:rsidR="00D958E5" w:rsidRPr="00D718DB" w:rsidRDefault="00000000" w:rsidP="00D718DB">
            <w:pPr>
              <w:spacing w:after="70" w:line="228" w:lineRule="auto"/>
              <w:jc w:val="center"/>
              <w:rPr>
                <w:sz w:val="19"/>
              </w:rPr>
            </w:pPr>
            <w:r w:rsidRPr="00D718DB">
              <w:rPr>
                <w:color w:val="1B2A41"/>
                <w:sz w:val="19"/>
                <w:szCs w:val="20"/>
              </w:rPr>
              <w:t>0.744</w:t>
            </w:r>
          </w:p>
        </w:tc>
        <w:tc>
          <w:tcPr>
            <w:tcW w:w="1100" w:type="dxa"/>
            <w:shd w:val="clear" w:color="auto" w:fill="E8F1F2"/>
            <w:tcMar>
              <w:top w:w="80" w:type="dxa"/>
              <w:left w:w="120" w:type="dxa"/>
              <w:bottom w:w="80" w:type="dxa"/>
              <w:right w:w="120" w:type="dxa"/>
            </w:tcMar>
          </w:tcPr>
          <w:p w14:paraId="1857BD86" w14:textId="77777777" w:rsidR="00D958E5" w:rsidRPr="00D718DB" w:rsidRDefault="00000000" w:rsidP="00D718DB">
            <w:pPr>
              <w:spacing w:after="70" w:line="228" w:lineRule="auto"/>
              <w:jc w:val="center"/>
              <w:rPr>
                <w:sz w:val="19"/>
              </w:rPr>
            </w:pPr>
            <w:r w:rsidRPr="00D718DB">
              <w:rPr>
                <w:color w:val="1B2A41"/>
                <w:sz w:val="19"/>
                <w:szCs w:val="20"/>
              </w:rPr>
              <w:t>0.9998</w:t>
            </w:r>
          </w:p>
        </w:tc>
        <w:tc>
          <w:tcPr>
            <w:tcW w:w="1000" w:type="dxa"/>
            <w:shd w:val="clear" w:color="auto" w:fill="E8F1F2"/>
            <w:tcMar>
              <w:top w:w="80" w:type="dxa"/>
              <w:left w:w="120" w:type="dxa"/>
              <w:bottom w:w="80" w:type="dxa"/>
              <w:right w:w="120" w:type="dxa"/>
            </w:tcMar>
          </w:tcPr>
          <w:p w14:paraId="790E8708" w14:textId="77777777" w:rsidR="00D958E5" w:rsidRPr="00D718DB" w:rsidRDefault="00000000" w:rsidP="00D718DB">
            <w:pPr>
              <w:spacing w:after="70" w:line="228" w:lineRule="auto"/>
              <w:jc w:val="center"/>
              <w:rPr>
                <w:sz w:val="19"/>
              </w:rPr>
            </w:pPr>
            <w:r w:rsidRPr="00D718DB">
              <w:rPr>
                <w:color w:val="1B2A41"/>
                <w:sz w:val="19"/>
                <w:szCs w:val="20"/>
              </w:rPr>
              <w:t>0.613</w:t>
            </w:r>
          </w:p>
        </w:tc>
        <w:tc>
          <w:tcPr>
            <w:tcW w:w="700" w:type="dxa"/>
            <w:shd w:val="clear" w:color="auto" w:fill="E8F1F2"/>
            <w:tcMar>
              <w:top w:w="80" w:type="dxa"/>
              <w:left w:w="120" w:type="dxa"/>
              <w:bottom w:w="80" w:type="dxa"/>
              <w:right w:w="120" w:type="dxa"/>
            </w:tcMar>
          </w:tcPr>
          <w:p w14:paraId="3D5F3771" w14:textId="77777777" w:rsidR="00D958E5" w:rsidRPr="00D718DB" w:rsidRDefault="00000000" w:rsidP="00D718DB">
            <w:pPr>
              <w:spacing w:after="70" w:line="228" w:lineRule="auto"/>
              <w:jc w:val="center"/>
              <w:rPr>
                <w:sz w:val="19"/>
              </w:rPr>
            </w:pPr>
            <w:r w:rsidRPr="00D718DB">
              <w:rPr>
                <w:color w:val="1B2A41"/>
                <w:sz w:val="19"/>
                <w:szCs w:val="20"/>
              </w:rPr>
              <w:t>0.672</w:t>
            </w:r>
          </w:p>
        </w:tc>
        <w:tc>
          <w:tcPr>
            <w:tcW w:w="700" w:type="dxa"/>
            <w:shd w:val="clear" w:color="auto" w:fill="E8F1F2"/>
            <w:tcMar>
              <w:top w:w="80" w:type="dxa"/>
              <w:left w:w="120" w:type="dxa"/>
              <w:bottom w:w="80" w:type="dxa"/>
              <w:right w:w="120" w:type="dxa"/>
            </w:tcMar>
          </w:tcPr>
          <w:p w14:paraId="08DEB582" w14:textId="77777777" w:rsidR="00D958E5" w:rsidRPr="00D718DB" w:rsidRDefault="00000000" w:rsidP="00D718DB">
            <w:pPr>
              <w:spacing w:after="70" w:line="228" w:lineRule="auto"/>
              <w:jc w:val="center"/>
              <w:rPr>
                <w:sz w:val="19"/>
              </w:rPr>
            </w:pPr>
            <w:r w:rsidRPr="00D718DB">
              <w:rPr>
                <w:color w:val="1B2A41"/>
                <w:sz w:val="19"/>
                <w:szCs w:val="20"/>
              </w:rPr>
              <w:t>8.59</w:t>
            </w:r>
          </w:p>
        </w:tc>
        <w:tc>
          <w:tcPr>
            <w:tcW w:w="700" w:type="dxa"/>
            <w:shd w:val="clear" w:color="auto" w:fill="E8F1F2"/>
            <w:tcMar>
              <w:top w:w="80" w:type="dxa"/>
              <w:left w:w="120" w:type="dxa"/>
              <w:bottom w:w="80" w:type="dxa"/>
              <w:right w:w="120" w:type="dxa"/>
            </w:tcMar>
          </w:tcPr>
          <w:p w14:paraId="62E5EC54" w14:textId="77777777" w:rsidR="00D958E5" w:rsidRPr="00D718DB" w:rsidRDefault="00000000" w:rsidP="00D718DB">
            <w:pPr>
              <w:spacing w:after="70" w:line="228" w:lineRule="auto"/>
              <w:jc w:val="center"/>
              <w:rPr>
                <w:sz w:val="19"/>
              </w:rPr>
            </w:pPr>
            <w:r w:rsidRPr="00D718DB">
              <w:rPr>
                <w:color w:val="1B2A41"/>
                <w:sz w:val="19"/>
                <w:szCs w:val="20"/>
              </w:rPr>
              <w:t>1.68</w:t>
            </w:r>
          </w:p>
        </w:tc>
        <w:tc>
          <w:tcPr>
            <w:tcW w:w="700" w:type="dxa"/>
            <w:shd w:val="clear" w:color="auto" w:fill="E8F1F2"/>
            <w:tcMar>
              <w:top w:w="80" w:type="dxa"/>
              <w:left w:w="120" w:type="dxa"/>
              <w:bottom w:w="80" w:type="dxa"/>
              <w:right w:w="120" w:type="dxa"/>
            </w:tcMar>
          </w:tcPr>
          <w:p w14:paraId="29A843E2" w14:textId="77777777" w:rsidR="00D958E5" w:rsidRPr="00D718DB" w:rsidRDefault="00000000" w:rsidP="00D718DB">
            <w:pPr>
              <w:spacing w:after="70" w:line="228" w:lineRule="auto"/>
              <w:jc w:val="center"/>
              <w:rPr>
                <w:sz w:val="19"/>
              </w:rPr>
            </w:pPr>
            <w:r w:rsidRPr="00D718DB">
              <w:rPr>
                <w:color w:val="1B2A41"/>
                <w:sz w:val="19"/>
                <w:szCs w:val="20"/>
              </w:rPr>
              <w:t>0.214</w:t>
            </w:r>
          </w:p>
        </w:tc>
      </w:tr>
      <w:tr w:rsidR="00D958E5" w14:paraId="74DD0A9F" w14:textId="77777777">
        <w:tblPrEx>
          <w:tblCellMar>
            <w:top w:w="0" w:type="dxa"/>
            <w:bottom w:w="0" w:type="dxa"/>
          </w:tblCellMar>
        </w:tblPrEx>
        <w:tc>
          <w:tcPr>
            <w:tcW w:w="1900" w:type="dxa"/>
            <w:tcMar>
              <w:top w:w="80" w:type="dxa"/>
              <w:left w:w="120" w:type="dxa"/>
              <w:bottom w:w="80" w:type="dxa"/>
              <w:right w:w="120" w:type="dxa"/>
            </w:tcMar>
          </w:tcPr>
          <w:p w14:paraId="54E170FE" w14:textId="77777777" w:rsidR="00D958E5" w:rsidRPr="00D718DB" w:rsidRDefault="00000000" w:rsidP="00D718DB">
            <w:pPr>
              <w:spacing w:after="70" w:line="228" w:lineRule="auto"/>
              <w:rPr>
                <w:sz w:val="19"/>
              </w:rPr>
            </w:pPr>
            <w:proofErr w:type="spellStart"/>
            <w:r w:rsidRPr="00D718DB">
              <w:rPr>
                <w:bCs/>
                <w:color w:val="1B2A41"/>
                <w:sz w:val="19"/>
                <w:szCs w:val="20"/>
              </w:rPr>
              <w:t>Edema</w:t>
            </w:r>
            <w:proofErr w:type="spellEnd"/>
          </w:p>
        </w:tc>
        <w:tc>
          <w:tcPr>
            <w:tcW w:w="900" w:type="dxa"/>
            <w:tcMar>
              <w:top w:w="80" w:type="dxa"/>
              <w:left w:w="120" w:type="dxa"/>
              <w:bottom w:w="80" w:type="dxa"/>
              <w:right w:w="120" w:type="dxa"/>
            </w:tcMar>
          </w:tcPr>
          <w:p w14:paraId="67B8910B" w14:textId="77777777" w:rsidR="00D958E5" w:rsidRPr="00D718DB" w:rsidRDefault="00000000" w:rsidP="00D718DB">
            <w:pPr>
              <w:spacing w:after="70" w:line="228" w:lineRule="auto"/>
              <w:jc w:val="center"/>
              <w:rPr>
                <w:sz w:val="19"/>
              </w:rPr>
            </w:pPr>
            <w:r w:rsidRPr="00D718DB">
              <w:rPr>
                <w:color w:val="1B2A41"/>
                <w:sz w:val="19"/>
                <w:szCs w:val="20"/>
              </w:rPr>
              <w:t>0.768</w:t>
            </w:r>
          </w:p>
        </w:tc>
        <w:tc>
          <w:tcPr>
            <w:tcW w:w="900" w:type="dxa"/>
            <w:tcMar>
              <w:top w:w="80" w:type="dxa"/>
              <w:left w:w="120" w:type="dxa"/>
              <w:bottom w:w="80" w:type="dxa"/>
              <w:right w:w="120" w:type="dxa"/>
            </w:tcMar>
          </w:tcPr>
          <w:p w14:paraId="2EA14BDB" w14:textId="77777777" w:rsidR="00D958E5" w:rsidRPr="00D718DB" w:rsidRDefault="00000000" w:rsidP="00D718DB">
            <w:pPr>
              <w:spacing w:after="70" w:line="228" w:lineRule="auto"/>
              <w:jc w:val="center"/>
              <w:rPr>
                <w:sz w:val="19"/>
              </w:rPr>
            </w:pPr>
            <w:r w:rsidRPr="00D718DB">
              <w:rPr>
                <w:color w:val="1B2A41"/>
                <w:sz w:val="19"/>
                <w:szCs w:val="20"/>
              </w:rPr>
              <w:t>0.623</w:t>
            </w:r>
          </w:p>
        </w:tc>
        <w:tc>
          <w:tcPr>
            <w:tcW w:w="1100" w:type="dxa"/>
            <w:tcMar>
              <w:top w:w="80" w:type="dxa"/>
              <w:left w:w="120" w:type="dxa"/>
              <w:bottom w:w="80" w:type="dxa"/>
              <w:right w:w="120" w:type="dxa"/>
            </w:tcMar>
          </w:tcPr>
          <w:p w14:paraId="7CE7E9DF" w14:textId="77777777" w:rsidR="00D958E5" w:rsidRPr="00D718DB" w:rsidRDefault="00000000" w:rsidP="00D718DB">
            <w:pPr>
              <w:spacing w:after="70" w:line="228" w:lineRule="auto"/>
              <w:jc w:val="center"/>
              <w:rPr>
                <w:sz w:val="19"/>
              </w:rPr>
            </w:pPr>
            <w:r w:rsidRPr="00D718DB">
              <w:rPr>
                <w:color w:val="1B2A41"/>
                <w:sz w:val="19"/>
                <w:szCs w:val="20"/>
              </w:rPr>
              <w:t>0.654</w:t>
            </w:r>
          </w:p>
        </w:tc>
        <w:tc>
          <w:tcPr>
            <w:tcW w:w="1100" w:type="dxa"/>
            <w:tcMar>
              <w:top w:w="80" w:type="dxa"/>
              <w:left w:w="120" w:type="dxa"/>
              <w:bottom w:w="80" w:type="dxa"/>
              <w:right w:w="120" w:type="dxa"/>
            </w:tcMar>
          </w:tcPr>
          <w:p w14:paraId="6803FDA1" w14:textId="77777777" w:rsidR="00D958E5" w:rsidRPr="00D718DB" w:rsidRDefault="00000000" w:rsidP="00D718DB">
            <w:pPr>
              <w:spacing w:after="70" w:line="228" w:lineRule="auto"/>
              <w:jc w:val="center"/>
              <w:rPr>
                <w:sz w:val="19"/>
              </w:rPr>
            </w:pPr>
            <w:r w:rsidRPr="00D718DB">
              <w:rPr>
                <w:color w:val="1B2A41"/>
                <w:sz w:val="19"/>
                <w:szCs w:val="20"/>
              </w:rPr>
              <w:t>0.9996</w:t>
            </w:r>
          </w:p>
        </w:tc>
        <w:tc>
          <w:tcPr>
            <w:tcW w:w="1000" w:type="dxa"/>
            <w:tcMar>
              <w:top w:w="80" w:type="dxa"/>
              <w:left w:w="120" w:type="dxa"/>
              <w:bottom w:w="80" w:type="dxa"/>
              <w:right w:w="120" w:type="dxa"/>
            </w:tcMar>
          </w:tcPr>
          <w:p w14:paraId="7C25FFCC" w14:textId="77777777" w:rsidR="00D958E5" w:rsidRPr="00D718DB" w:rsidRDefault="00000000" w:rsidP="00D718DB">
            <w:pPr>
              <w:spacing w:after="70" w:line="228" w:lineRule="auto"/>
              <w:jc w:val="center"/>
              <w:rPr>
                <w:sz w:val="19"/>
              </w:rPr>
            </w:pPr>
            <w:r w:rsidRPr="00D718DB">
              <w:rPr>
                <w:color w:val="1B2A41"/>
                <w:sz w:val="19"/>
                <w:szCs w:val="20"/>
              </w:rPr>
              <w:t>0.930</w:t>
            </w:r>
          </w:p>
        </w:tc>
        <w:tc>
          <w:tcPr>
            <w:tcW w:w="700" w:type="dxa"/>
            <w:tcMar>
              <w:top w:w="80" w:type="dxa"/>
              <w:left w:w="120" w:type="dxa"/>
              <w:bottom w:w="80" w:type="dxa"/>
              <w:right w:w="120" w:type="dxa"/>
            </w:tcMar>
          </w:tcPr>
          <w:p w14:paraId="58D32E0B" w14:textId="77777777" w:rsidR="00D958E5" w:rsidRPr="00D718DB" w:rsidRDefault="00000000" w:rsidP="00D718DB">
            <w:pPr>
              <w:spacing w:after="70" w:line="228" w:lineRule="auto"/>
              <w:jc w:val="center"/>
              <w:rPr>
                <w:sz w:val="19"/>
              </w:rPr>
            </w:pPr>
            <w:r w:rsidRPr="00D718DB">
              <w:rPr>
                <w:color w:val="1B2A41"/>
                <w:sz w:val="19"/>
                <w:szCs w:val="20"/>
              </w:rPr>
              <w:t>0.768</w:t>
            </w:r>
          </w:p>
        </w:tc>
        <w:tc>
          <w:tcPr>
            <w:tcW w:w="700" w:type="dxa"/>
            <w:tcMar>
              <w:top w:w="80" w:type="dxa"/>
              <w:left w:w="120" w:type="dxa"/>
              <w:bottom w:w="80" w:type="dxa"/>
              <w:right w:w="120" w:type="dxa"/>
            </w:tcMar>
          </w:tcPr>
          <w:p w14:paraId="389A3C6E" w14:textId="77777777" w:rsidR="00D958E5" w:rsidRPr="00D718DB" w:rsidRDefault="00000000" w:rsidP="00D718DB">
            <w:pPr>
              <w:spacing w:after="70" w:line="228" w:lineRule="auto"/>
              <w:jc w:val="center"/>
              <w:rPr>
                <w:sz w:val="19"/>
              </w:rPr>
            </w:pPr>
            <w:r w:rsidRPr="00D718DB">
              <w:rPr>
                <w:color w:val="1B2A41"/>
                <w:sz w:val="19"/>
                <w:szCs w:val="20"/>
              </w:rPr>
              <w:t>19.71</w:t>
            </w:r>
          </w:p>
        </w:tc>
        <w:tc>
          <w:tcPr>
            <w:tcW w:w="700" w:type="dxa"/>
            <w:tcMar>
              <w:top w:w="80" w:type="dxa"/>
              <w:left w:w="120" w:type="dxa"/>
              <w:bottom w:w="80" w:type="dxa"/>
              <w:right w:w="120" w:type="dxa"/>
            </w:tcMar>
          </w:tcPr>
          <w:p w14:paraId="100D1909" w14:textId="77777777" w:rsidR="00D958E5" w:rsidRPr="00D718DB" w:rsidRDefault="00000000" w:rsidP="00D718DB">
            <w:pPr>
              <w:spacing w:after="70" w:line="228" w:lineRule="auto"/>
              <w:jc w:val="center"/>
              <w:rPr>
                <w:sz w:val="19"/>
              </w:rPr>
            </w:pPr>
            <w:r w:rsidRPr="00D718DB">
              <w:rPr>
                <w:color w:val="1B2A41"/>
                <w:sz w:val="19"/>
                <w:szCs w:val="20"/>
              </w:rPr>
              <w:t>1.59</w:t>
            </w:r>
          </w:p>
        </w:tc>
        <w:tc>
          <w:tcPr>
            <w:tcW w:w="700" w:type="dxa"/>
            <w:tcMar>
              <w:top w:w="80" w:type="dxa"/>
              <w:left w:w="120" w:type="dxa"/>
              <w:bottom w:w="80" w:type="dxa"/>
              <w:right w:w="120" w:type="dxa"/>
            </w:tcMar>
          </w:tcPr>
          <w:p w14:paraId="61863646" w14:textId="77777777" w:rsidR="00D958E5" w:rsidRPr="00D718DB" w:rsidRDefault="00000000" w:rsidP="00D718DB">
            <w:pPr>
              <w:spacing w:after="70" w:line="228" w:lineRule="auto"/>
              <w:jc w:val="center"/>
              <w:rPr>
                <w:sz w:val="19"/>
              </w:rPr>
            </w:pPr>
            <w:r w:rsidRPr="00D718DB">
              <w:rPr>
                <w:color w:val="1B2A41"/>
                <w:sz w:val="19"/>
                <w:szCs w:val="20"/>
              </w:rPr>
              <w:t>0.297</w:t>
            </w:r>
          </w:p>
        </w:tc>
      </w:tr>
      <w:tr w:rsidR="00D958E5" w14:paraId="7BACEF80" w14:textId="77777777">
        <w:tblPrEx>
          <w:tblCellMar>
            <w:top w:w="0" w:type="dxa"/>
            <w:bottom w:w="0" w:type="dxa"/>
          </w:tblCellMar>
        </w:tblPrEx>
        <w:tc>
          <w:tcPr>
            <w:tcW w:w="1900" w:type="dxa"/>
            <w:shd w:val="clear" w:color="auto" w:fill="065A82"/>
            <w:tcMar>
              <w:top w:w="80" w:type="dxa"/>
              <w:left w:w="120" w:type="dxa"/>
              <w:bottom w:w="80" w:type="dxa"/>
              <w:right w:w="120" w:type="dxa"/>
            </w:tcMar>
          </w:tcPr>
          <w:p w14:paraId="5EED64E1" w14:textId="77777777" w:rsidR="00D958E5" w:rsidRPr="00D718DB" w:rsidRDefault="00000000" w:rsidP="00D718DB">
            <w:pPr>
              <w:spacing w:after="70" w:line="228" w:lineRule="auto"/>
              <w:rPr>
                <w:sz w:val="19"/>
              </w:rPr>
            </w:pPr>
            <w:r w:rsidRPr="00D718DB">
              <w:rPr>
                <w:bCs/>
                <w:color w:val="FFFFFF"/>
                <w:sz w:val="19"/>
                <w:szCs w:val="20"/>
              </w:rPr>
              <w:t>Enhancing tumour</w:t>
            </w:r>
          </w:p>
        </w:tc>
        <w:tc>
          <w:tcPr>
            <w:tcW w:w="900" w:type="dxa"/>
            <w:shd w:val="clear" w:color="auto" w:fill="065A82"/>
            <w:tcMar>
              <w:top w:w="80" w:type="dxa"/>
              <w:left w:w="120" w:type="dxa"/>
              <w:bottom w:w="80" w:type="dxa"/>
              <w:right w:w="120" w:type="dxa"/>
            </w:tcMar>
          </w:tcPr>
          <w:p w14:paraId="5443F3F6" w14:textId="77777777" w:rsidR="00D958E5" w:rsidRPr="00D718DB" w:rsidRDefault="00000000" w:rsidP="00D718DB">
            <w:pPr>
              <w:spacing w:after="70" w:line="228" w:lineRule="auto"/>
              <w:jc w:val="center"/>
              <w:rPr>
                <w:sz w:val="19"/>
              </w:rPr>
            </w:pPr>
            <w:r w:rsidRPr="00D718DB">
              <w:rPr>
                <w:bCs/>
                <w:color w:val="FFFFFF"/>
                <w:sz w:val="19"/>
                <w:szCs w:val="20"/>
              </w:rPr>
              <w:t>0.840</w:t>
            </w:r>
          </w:p>
        </w:tc>
        <w:tc>
          <w:tcPr>
            <w:tcW w:w="900" w:type="dxa"/>
            <w:shd w:val="clear" w:color="auto" w:fill="065A82"/>
            <w:tcMar>
              <w:top w:w="80" w:type="dxa"/>
              <w:left w:w="120" w:type="dxa"/>
              <w:bottom w:w="80" w:type="dxa"/>
              <w:right w:w="120" w:type="dxa"/>
            </w:tcMar>
          </w:tcPr>
          <w:p w14:paraId="4DF3179B" w14:textId="77777777" w:rsidR="00D958E5" w:rsidRPr="00D718DB" w:rsidRDefault="00000000" w:rsidP="00D718DB">
            <w:pPr>
              <w:spacing w:after="70" w:line="228" w:lineRule="auto"/>
              <w:jc w:val="center"/>
              <w:rPr>
                <w:sz w:val="19"/>
              </w:rPr>
            </w:pPr>
            <w:r w:rsidRPr="00D718DB">
              <w:rPr>
                <w:bCs/>
                <w:color w:val="FFFFFF"/>
                <w:sz w:val="19"/>
                <w:szCs w:val="20"/>
              </w:rPr>
              <w:t>0.723</w:t>
            </w:r>
          </w:p>
        </w:tc>
        <w:tc>
          <w:tcPr>
            <w:tcW w:w="1100" w:type="dxa"/>
            <w:shd w:val="clear" w:color="auto" w:fill="065A82"/>
            <w:tcMar>
              <w:top w:w="80" w:type="dxa"/>
              <w:left w:w="120" w:type="dxa"/>
              <w:bottom w:w="80" w:type="dxa"/>
              <w:right w:w="120" w:type="dxa"/>
            </w:tcMar>
          </w:tcPr>
          <w:p w14:paraId="01DD7D17" w14:textId="77777777" w:rsidR="00D958E5" w:rsidRPr="00D718DB" w:rsidRDefault="00000000" w:rsidP="00D718DB">
            <w:pPr>
              <w:spacing w:after="70" w:line="228" w:lineRule="auto"/>
              <w:jc w:val="center"/>
              <w:rPr>
                <w:sz w:val="19"/>
              </w:rPr>
            </w:pPr>
            <w:r w:rsidRPr="00D718DB">
              <w:rPr>
                <w:bCs/>
                <w:color w:val="FFFFFF"/>
                <w:sz w:val="19"/>
                <w:szCs w:val="20"/>
              </w:rPr>
              <w:t>0.783</w:t>
            </w:r>
          </w:p>
        </w:tc>
        <w:tc>
          <w:tcPr>
            <w:tcW w:w="1100" w:type="dxa"/>
            <w:shd w:val="clear" w:color="auto" w:fill="065A82"/>
            <w:tcMar>
              <w:top w:w="80" w:type="dxa"/>
              <w:left w:w="120" w:type="dxa"/>
              <w:bottom w:w="80" w:type="dxa"/>
              <w:right w:w="120" w:type="dxa"/>
            </w:tcMar>
          </w:tcPr>
          <w:p w14:paraId="29147E6C" w14:textId="77777777" w:rsidR="00D958E5" w:rsidRPr="00D718DB" w:rsidRDefault="00000000" w:rsidP="00D718DB">
            <w:pPr>
              <w:spacing w:after="70" w:line="228" w:lineRule="auto"/>
              <w:jc w:val="center"/>
              <w:rPr>
                <w:sz w:val="19"/>
              </w:rPr>
            </w:pPr>
            <w:r w:rsidRPr="00D718DB">
              <w:rPr>
                <w:bCs/>
                <w:color w:val="FFFFFF"/>
                <w:sz w:val="19"/>
                <w:szCs w:val="20"/>
              </w:rPr>
              <w:t>0.9998</w:t>
            </w:r>
          </w:p>
        </w:tc>
        <w:tc>
          <w:tcPr>
            <w:tcW w:w="1000" w:type="dxa"/>
            <w:shd w:val="clear" w:color="auto" w:fill="065A82"/>
            <w:tcMar>
              <w:top w:w="80" w:type="dxa"/>
              <w:left w:w="120" w:type="dxa"/>
              <w:bottom w:w="80" w:type="dxa"/>
              <w:right w:w="120" w:type="dxa"/>
            </w:tcMar>
          </w:tcPr>
          <w:p w14:paraId="1242CF61" w14:textId="77777777" w:rsidR="00D958E5" w:rsidRPr="00D718DB" w:rsidRDefault="00000000" w:rsidP="00D718DB">
            <w:pPr>
              <w:spacing w:after="70" w:line="228" w:lineRule="auto"/>
              <w:jc w:val="center"/>
              <w:rPr>
                <w:sz w:val="19"/>
              </w:rPr>
            </w:pPr>
            <w:r w:rsidRPr="00D718DB">
              <w:rPr>
                <w:bCs/>
                <w:color w:val="FFFFFF"/>
                <w:sz w:val="19"/>
                <w:szCs w:val="20"/>
              </w:rPr>
              <w:t>0.905</w:t>
            </w:r>
          </w:p>
        </w:tc>
        <w:tc>
          <w:tcPr>
            <w:tcW w:w="700" w:type="dxa"/>
            <w:shd w:val="clear" w:color="auto" w:fill="065A82"/>
            <w:tcMar>
              <w:top w:w="80" w:type="dxa"/>
              <w:left w:w="120" w:type="dxa"/>
              <w:bottom w:w="80" w:type="dxa"/>
              <w:right w:w="120" w:type="dxa"/>
            </w:tcMar>
          </w:tcPr>
          <w:p w14:paraId="281A7410" w14:textId="77777777" w:rsidR="00D958E5" w:rsidRPr="00D718DB" w:rsidRDefault="00000000" w:rsidP="00D718DB">
            <w:pPr>
              <w:spacing w:after="70" w:line="228" w:lineRule="auto"/>
              <w:jc w:val="center"/>
              <w:rPr>
                <w:sz w:val="19"/>
              </w:rPr>
            </w:pPr>
            <w:r w:rsidRPr="00D718DB">
              <w:rPr>
                <w:bCs/>
                <w:color w:val="FFFFFF"/>
                <w:sz w:val="19"/>
                <w:szCs w:val="20"/>
              </w:rPr>
              <w:t>0.840</w:t>
            </w:r>
          </w:p>
        </w:tc>
        <w:tc>
          <w:tcPr>
            <w:tcW w:w="700" w:type="dxa"/>
            <w:shd w:val="clear" w:color="auto" w:fill="065A82"/>
            <w:tcMar>
              <w:top w:w="80" w:type="dxa"/>
              <w:left w:w="120" w:type="dxa"/>
              <w:bottom w:w="80" w:type="dxa"/>
              <w:right w:w="120" w:type="dxa"/>
            </w:tcMar>
          </w:tcPr>
          <w:p w14:paraId="19E349A7" w14:textId="77777777" w:rsidR="00D958E5" w:rsidRPr="00D718DB" w:rsidRDefault="00000000" w:rsidP="00D718DB">
            <w:pPr>
              <w:spacing w:after="70" w:line="228" w:lineRule="auto"/>
              <w:jc w:val="center"/>
              <w:rPr>
                <w:sz w:val="19"/>
              </w:rPr>
            </w:pPr>
            <w:r w:rsidRPr="00D718DB">
              <w:rPr>
                <w:bCs/>
                <w:color w:val="FFFFFF"/>
                <w:sz w:val="19"/>
                <w:szCs w:val="20"/>
              </w:rPr>
              <w:t>6.94</w:t>
            </w:r>
          </w:p>
        </w:tc>
        <w:tc>
          <w:tcPr>
            <w:tcW w:w="700" w:type="dxa"/>
            <w:shd w:val="clear" w:color="auto" w:fill="065A82"/>
            <w:tcMar>
              <w:top w:w="80" w:type="dxa"/>
              <w:left w:w="120" w:type="dxa"/>
              <w:bottom w:w="80" w:type="dxa"/>
              <w:right w:w="120" w:type="dxa"/>
            </w:tcMar>
          </w:tcPr>
          <w:p w14:paraId="3F8D5C37" w14:textId="77777777" w:rsidR="00D958E5" w:rsidRPr="00D718DB" w:rsidRDefault="00000000" w:rsidP="00D718DB">
            <w:pPr>
              <w:spacing w:after="70" w:line="228" w:lineRule="auto"/>
              <w:jc w:val="center"/>
              <w:rPr>
                <w:sz w:val="19"/>
              </w:rPr>
            </w:pPr>
            <w:r w:rsidRPr="00D718DB">
              <w:rPr>
                <w:bCs/>
                <w:color w:val="FFFFFF"/>
                <w:sz w:val="19"/>
                <w:szCs w:val="20"/>
              </w:rPr>
              <w:t>0.86</w:t>
            </w:r>
          </w:p>
        </w:tc>
        <w:tc>
          <w:tcPr>
            <w:tcW w:w="700" w:type="dxa"/>
            <w:shd w:val="clear" w:color="auto" w:fill="065A82"/>
            <w:tcMar>
              <w:top w:w="80" w:type="dxa"/>
              <w:left w:w="120" w:type="dxa"/>
              <w:bottom w:w="80" w:type="dxa"/>
              <w:right w:w="120" w:type="dxa"/>
            </w:tcMar>
          </w:tcPr>
          <w:p w14:paraId="2D178DF0" w14:textId="77777777" w:rsidR="00D958E5" w:rsidRPr="00D718DB" w:rsidRDefault="00000000" w:rsidP="00D718DB">
            <w:pPr>
              <w:spacing w:after="70" w:line="228" w:lineRule="auto"/>
              <w:jc w:val="center"/>
              <w:rPr>
                <w:sz w:val="19"/>
              </w:rPr>
            </w:pPr>
            <w:r w:rsidRPr="00D718DB">
              <w:rPr>
                <w:bCs/>
                <w:color w:val="FFFFFF"/>
                <w:sz w:val="19"/>
                <w:szCs w:val="20"/>
              </w:rPr>
              <w:t>0.134</w:t>
            </w:r>
          </w:p>
        </w:tc>
      </w:tr>
    </w:tbl>
    <w:p w14:paraId="346CEDFF" w14:textId="77777777" w:rsidR="00D958E5" w:rsidRPr="00D718DB" w:rsidRDefault="00D958E5" w:rsidP="00D718DB">
      <w:pPr>
        <w:spacing w:after="70" w:line="228" w:lineRule="auto"/>
        <w:rPr>
          <w:sz w:val="19"/>
        </w:rPr>
      </w:pPr>
    </w:p>
    <w:p w14:paraId="51F32A13" w14:textId="77777777" w:rsidR="00D958E5" w:rsidRPr="00D718DB" w:rsidRDefault="00000000" w:rsidP="00D718DB">
      <w:pPr>
        <w:spacing w:after="70" w:line="228" w:lineRule="auto"/>
        <w:rPr>
          <w:sz w:val="19"/>
        </w:rPr>
      </w:pPr>
      <w:r w:rsidRPr="00D718DB">
        <w:rPr>
          <w:b/>
          <w:bCs/>
          <w:sz w:val="19"/>
        </w:rPr>
        <w:t xml:space="preserve">Mean tumour Dice: </w:t>
      </w:r>
      <w:r w:rsidRPr="00D718DB">
        <w:rPr>
          <w:b/>
          <w:bCs/>
          <w:color w:val="065A82"/>
          <w:sz w:val="19"/>
        </w:rPr>
        <w:t>0.760</w:t>
      </w:r>
      <w:r w:rsidRPr="00D718DB">
        <w:rPr>
          <w:sz w:val="19"/>
        </w:rPr>
        <w:t xml:space="preserve">. Training converged at epoch 25 with an overfitting gap of approximately zero, and 3-fold cross-validation gives </w:t>
      </w:r>
      <w:r w:rsidRPr="00D718DB">
        <w:rPr>
          <w:b/>
          <w:bCs/>
          <w:color w:val="065A82"/>
          <w:sz w:val="19"/>
        </w:rPr>
        <w:t>0.59 ± 0.04 Dice</w:t>
      </w:r>
      <w:r w:rsidRPr="00D718DB">
        <w:rPr>
          <w:sz w:val="19"/>
        </w:rPr>
        <w:t xml:space="preserve"> — the small spread across folds indicates a consistent model rather than a favourable split.</w:t>
      </w:r>
    </w:p>
    <w:p w14:paraId="78A1FDF4" w14:textId="77777777" w:rsidR="00D958E5" w:rsidRPr="00D718DB" w:rsidRDefault="00000000" w:rsidP="00D718DB">
      <w:pPr>
        <w:spacing w:before="180" w:after="70" w:line="228" w:lineRule="auto"/>
        <w:jc w:val="center"/>
        <w:rPr>
          <w:sz w:val="19"/>
        </w:rPr>
      </w:pPr>
      <w:r w:rsidRPr="00D718DB">
        <w:rPr>
          <w:noProof/>
          <w:sz w:val="19"/>
        </w:rPr>
        <w:drawing>
          <wp:inline distT="0" distB="0" distL="0" distR="0" wp14:anchorId="06737C34" wp14:editId="267D2257">
            <wp:extent cx="1597905" cy="990368"/>
            <wp:effectExtent l="0" t="0" r="2540" b="635"/>
            <wp:docPr id="1108822563" name="Picture 1108822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597905" cy="990368"/>
                    </a:xfrm>
                    <a:prstGeom prst="rect">
                      <a:avLst/>
                    </a:prstGeom>
                  </pic:spPr>
                </pic:pic>
              </a:graphicData>
            </a:graphic>
          </wp:inline>
        </w:drawing>
      </w:r>
    </w:p>
    <w:p w14:paraId="79987EC9" w14:textId="77777777" w:rsidR="00D958E5" w:rsidRPr="00D718DB" w:rsidRDefault="00000000" w:rsidP="00D718DB">
      <w:pPr>
        <w:spacing w:before="40" w:after="140" w:line="200" w:lineRule="auto"/>
        <w:jc w:val="center"/>
        <w:rPr>
          <w:sz w:val="17"/>
        </w:rPr>
      </w:pPr>
      <w:r w:rsidRPr="00D718DB">
        <w:rPr>
          <w:i/>
          <w:iCs/>
          <w:color w:val="6B7A8F"/>
          <w:sz w:val="17"/>
          <w:szCs w:val="18"/>
        </w:rPr>
        <w:t xml:space="preserve">Figure 3 — Predicted tumour sub-regions (centre) beside the radiologist's annotation (right) on a patient excluded from training. Green </w:t>
      </w:r>
      <w:proofErr w:type="spellStart"/>
      <w:r w:rsidRPr="00D718DB">
        <w:rPr>
          <w:i/>
          <w:iCs/>
          <w:color w:val="6B7A8F"/>
          <w:sz w:val="17"/>
          <w:szCs w:val="18"/>
        </w:rPr>
        <w:t>edema</w:t>
      </w:r>
      <w:proofErr w:type="spellEnd"/>
      <w:r w:rsidRPr="00D718DB">
        <w:rPr>
          <w:i/>
          <w:iCs/>
          <w:color w:val="6B7A8F"/>
          <w:sz w:val="17"/>
          <w:szCs w:val="18"/>
        </w:rPr>
        <w:t>, red enhancing tumour, blue necrotic core.</w:t>
      </w:r>
    </w:p>
    <w:p w14:paraId="4931959C" w14:textId="535505AA" w:rsidR="00A658A3" w:rsidRPr="00D718DB" w:rsidRDefault="008C6A8A" w:rsidP="00D718DB">
      <w:pPr>
        <w:pStyle w:val="Heading2"/>
        <w:spacing w:before="100" w:after="30"/>
        <w:rPr>
          <w:rFonts w:ascii="Cambria" w:eastAsia="Cambria" w:hAnsi="Cambria" w:cs="Cambria"/>
          <w:b/>
          <w:bCs/>
          <w:color w:val="065A82"/>
          <w:sz w:val="22"/>
        </w:rPr>
      </w:pPr>
      <w:proofErr w:type="gramStart"/>
      <w:r w:rsidRPr="00D718DB">
        <w:rPr>
          <w:rFonts w:ascii="Cambria" w:eastAsia="Cambria" w:hAnsi="Cambria" w:cs="Cambria"/>
          <w:b/>
          <w:bCs/>
          <w:color w:val="065A82"/>
          <w:sz w:val="22"/>
        </w:rPr>
        <w:t>4.3  A</w:t>
      </w:r>
      <w:proofErr w:type="gramEnd"/>
      <w:r w:rsidRPr="00D718DB">
        <w:rPr>
          <w:rFonts w:ascii="Cambria" w:eastAsia="Cambria" w:hAnsi="Cambria" w:cs="Cambria"/>
          <w:b/>
          <w:bCs/>
          <w:color w:val="065A82"/>
          <w:sz w:val="22"/>
        </w:rPr>
        <w:t xml:space="preserve"> negative result: autoencoder anomaly detection</w:t>
      </w:r>
    </w:p>
    <w:p w14:paraId="6A44DCAE" w14:textId="0C7023BA" w:rsidR="00D958E5" w:rsidRPr="00D718DB" w:rsidRDefault="00D718DB" w:rsidP="00D718DB">
      <w:pPr>
        <w:spacing w:after="70" w:line="228" w:lineRule="auto"/>
        <w:rPr>
          <w:sz w:val="19"/>
        </w:rPr>
      </w:pPr>
      <w:r w:rsidRPr="00D718DB">
        <w:rPr>
          <w:sz w:val="19"/>
        </w:rPr>
        <w:t>The autoencoder reconstructs healthy spinal anatomy convincingly, but the score does not separate diseased from healthy spines on held-out cases: normal (n=28) mean 0.0199 (0.0137–0.0314) against pathological (n=27) mean 0.0167 (0.0101–0.0234). AUC = 0.27, worse than chance, with completely overlapping distributions and no usable threshold — normal spines score higher than pathological ones. The error is dominated by image texture and anatomical complexity, not disease. The detection claim was withdrawn and the map is presented purely as a visualisation: an unvalidated detector that fires on healthy patients is more dangerous than none (results/</w:t>
      </w:r>
      <w:proofErr w:type="spellStart"/>
      <w:r w:rsidRPr="00D718DB">
        <w:rPr>
          <w:sz w:val="19"/>
        </w:rPr>
        <w:t>anomaly_validation.json</w:t>
      </w:r>
      <w:proofErr w:type="spellEnd"/>
      <w:r w:rsidRPr="00D718DB">
        <w:rPr>
          <w:sz w:val="19"/>
        </w:rPr>
        <w:t>).</w:t>
      </w:r>
    </w:p>
    <w:p w14:paraId="3C2E6241" w14:textId="77777777" w:rsidR="00D718DB" w:rsidRPr="00D718DB" w:rsidRDefault="00D718DB" w:rsidP="00D718DB">
      <w:pPr>
        <w:spacing w:before="40" w:line="1560" w:lineRule="auto"/>
        <w:jc w:val="center"/>
        <w:rPr>
          <w:i/>
          <w:color w:val="A0A0A0"/>
          <w:sz w:val="16"/>
        </w:rPr>
      </w:pPr>
      <w:r w:rsidRPr="00D718DB">
        <w:rPr>
          <w:i/>
          <w:color w:val="A0A0A0"/>
          <w:sz w:val="16"/>
        </w:rPr>
        <w:t xml:space="preserve">[ insert </w:t>
      </w:r>
      <w:proofErr w:type="gramStart"/>
      <w:r w:rsidRPr="00D718DB">
        <w:rPr>
          <w:i/>
          <w:color w:val="A0A0A0"/>
          <w:sz w:val="16"/>
        </w:rPr>
        <w:t>images/spine_anomaly.png ]</w:t>
      </w:r>
      <w:proofErr w:type="gramEnd"/>
    </w:p>
    <w:p w14:paraId="1239BD41" w14:textId="7C03E328" w:rsidR="008C6A8A" w:rsidRPr="00D718DB" w:rsidRDefault="008C6A8A" w:rsidP="00D718DB">
      <w:pPr>
        <w:spacing w:before="40" w:after="140" w:line="200" w:lineRule="auto"/>
        <w:jc w:val="center"/>
        <w:rPr>
          <w:i/>
          <w:iCs/>
          <w:color w:val="6B7A8F"/>
          <w:sz w:val="17"/>
          <w:szCs w:val="18"/>
        </w:rPr>
      </w:pPr>
      <w:r w:rsidRPr="00D718DB">
        <w:rPr>
          <w:i/>
          <w:iCs/>
          <w:color w:val="6B7A8F"/>
          <w:sz w:val="17"/>
          <w:szCs w:val="18"/>
        </w:rPr>
        <w:t>Figure 4 — Reconstruction difference against a healthy-only autoencoder. Left, a pathological spine; centre, the model's healthy reconstruction; right, the difference map. Presented as a visualisation only — validation showed the score does not distinguish pathological from normal spines.</w:t>
      </w:r>
    </w:p>
    <w:p w14:paraId="2536876B" w14:textId="77777777" w:rsidR="008C6A8A" w:rsidRPr="00D718DB" w:rsidRDefault="008C6A8A" w:rsidP="00D718DB">
      <w:pPr>
        <w:pStyle w:val="Heading2"/>
        <w:spacing w:before="100" w:after="30"/>
        <w:rPr>
          <w:rFonts w:ascii="Cambria" w:hAnsi="Cambria"/>
          <w:b/>
          <w:color w:val="065A82"/>
          <w:sz w:val="22"/>
        </w:rPr>
      </w:pPr>
      <w:proofErr w:type="gramStart"/>
      <w:r w:rsidRPr="00D718DB">
        <w:rPr>
          <w:rFonts w:ascii="Cambria" w:hAnsi="Cambria"/>
          <w:b/>
          <w:color w:val="065A82"/>
          <w:sz w:val="22"/>
        </w:rPr>
        <w:t>4.4  Efficiency</w:t>
      </w:r>
      <w:proofErr w:type="gramEnd"/>
    </w:p>
    <w:p w14:paraId="7E7B04B5" w14:textId="3A1DD30E" w:rsidR="00D958E5" w:rsidRPr="00D718DB" w:rsidRDefault="008C6A8A" w:rsidP="00D718DB">
      <w:pPr>
        <w:spacing w:after="70" w:line="228" w:lineRule="auto"/>
        <w:rPr>
          <w:sz w:val="19"/>
        </w:rPr>
      </w:pPr>
      <w:r w:rsidRPr="00D718DB">
        <w:rPr>
          <w:sz w:val="19"/>
        </w:rPr>
        <w:t xml:space="preserve">Both models share the same backbone: 7.77 M parameters, 31 MB on disk, 4.24 </w:t>
      </w:r>
      <w:proofErr w:type="spellStart"/>
      <w:r w:rsidRPr="00D718DB">
        <w:rPr>
          <w:sz w:val="19"/>
        </w:rPr>
        <w:t>ms</w:t>
      </w:r>
      <w:proofErr w:type="spellEnd"/>
      <w:r w:rsidRPr="00D718DB">
        <w:rPr>
          <w:sz w:val="19"/>
        </w:rPr>
        <w:t xml:space="preserve"> per image on GPU (236 images/sec). Peak GPU memory is 385 MB for enhancement and 390 MB for segmentation, at 84 % and 98 % GPU utilisation respectively.</w:t>
      </w:r>
    </w:p>
    <w:p w14:paraId="245D75FF" w14:textId="77777777" w:rsidR="008C6A8A" w:rsidRPr="00D718DB" w:rsidRDefault="008C6A8A" w:rsidP="00D718DB">
      <w:pPr>
        <w:pStyle w:val="Heading2"/>
        <w:spacing w:before="100" w:after="30"/>
        <w:rPr>
          <w:rFonts w:ascii="Cambria" w:hAnsi="Cambria"/>
          <w:b/>
          <w:color w:val="065A82"/>
          <w:sz w:val="22"/>
        </w:rPr>
      </w:pPr>
      <w:proofErr w:type="gramStart"/>
      <w:r w:rsidRPr="00D718DB">
        <w:rPr>
          <w:rFonts w:ascii="Cambria" w:hAnsi="Cambria"/>
          <w:b/>
          <w:color w:val="065A82"/>
          <w:sz w:val="22"/>
        </w:rPr>
        <w:t>4.5  Spine</w:t>
      </w:r>
      <w:proofErr w:type="gramEnd"/>
      <w:r w:rsidRPr="00D718DB">
        <w:rPr>
          <w:rFonts w:ascii="Cambria" w:hAnsi="Cambria"/>
          <w:b/>
          <w:color w:val="065A82"/>
          <w:sz w:val="22"/>
        </w:rPr>
        <w:t xml:space="preserve"> ROI segmentation against a reference standard</w:t>
      </w:r>
    </w:p>
    <w:p w14:paraId="650232B4" w14:textId="4624A9F3" w:rsidR="008C6A8A" w:rsidRPr="00D718DB" w:rsidRDefault="00D718DB" w:rsidP="00D718DB">
      <w:pPr>
        <w:spacing w:after="70" w:line="228" w:lineRule="auto"/>
        <w:rPr>
          <w:sz w:val="19"/>
        </w:rPr>
      </w:pPr>
      <w:r w:rsidRPr="00D718DB">
        <w:rPr>
          <w:sz w:val="19"/>
        </w:rPr>
        <w:t xml:space="preserve">The spine data carries no annotation, so our own segmentation cannot be scored against ground truth. We instead use the pretrained model as an independent reference standard and quantify how much our annotation-free methods recover without ever seeing a label. Evaluated on case SP11, slice 5; the self-supervised CNN is stochastic — seeded, but </w:t>
      </w:r>
      <w:proofErr w:type="spellStart"/>
      <w:r w:rsidRPr="00D718DB">
        <w:rPr>
          <w:sz w:val="19"/>
        </w:rPr>
        <w:t>cuDNN</w:t>
      </w:r>
      <w:proofErr w:type="spellEnd"/>
      <w:r w:rsidRPr="00D718DB">
        <w:rPr>
          <w:sz w:val="19"/>
        </w:rPr>
        <w:t xml:space="preserve"> selects nondeterministic kernels — so its figures are mean ± SD over three runs.</w:t>
      </w:r>
    </w:p>
    <w:tbl>
      <w:tblPr>
        <w:tblW w:w="8000" w:type="dxa"/>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ook w:val="04A0" w:firstRow="1" w:lastRow="0" w:firstColumn="1" w:lastColumn="0" w:noHBand="0" w:noVBand="1"/>
      </w:tblPr>
      <w:tblGrid>
        <w:gridCol w:w="2118"/>
        <w:gridCol w:w="1934"/>
        <w:gridCol w:w="1909"/>
        <w:gridCol w:w="2039"/>
      </w:tblGrid>
      <w:tr w:rsidR="008C6A8A" w:rsidRPr="008C6A8A" w14:paraId="6DBE3FCC" w14:textId="77777777" w:rsidTr="00D718DB">
        <w:trPr>
          <w:tblHeader/>
        </w:trPr>
        <w:tc>
          <w:tcPr>
            <w:tcW w:w="2517" w:type="dxa"/>
            <w:shd w:val="clear" w:color="0B2545" w:fill="0B2545"/>
          </w:tcPr>
          <w:p w14:paraId="69F4A8F3" w14:textId="38D794F4" w:rsidR="008C6A8A" w:rsidRPr="00D718DB" w:rsidRDefault="008C6A8A" w:rsidP="00D718DB">
            <w:pPr>
              <w:spacing w:line="220" w:lineRule="auto"/>
              <w:rPr>
                <w:color w:val="FFFFFF"/>
                <w:sz w:val="19"/>
              </w:rPr>
            </w:pPr>
            <w:r w:rsidRPr="00D718DB">
              <w:rPr>
                <w:color w:val="FFFFFF"/>
                <w:sz w:val="19"/>
              </w:rPr>
              <w:lastRenderedPageBreak/>
              <w:t>Structure</w:t>
            </w:r>
          </w:p>
        </w:tc>
        <w:tc>
          <w:tcPr>
            <w:tcW w:w="2517" w:type="dxa"/>
            <w:shd w:val="clear" w:color="0B2545" w:fill="0B2545"/>
          </w:tcPr>
          <w:p w14:paraId="6A027267" w14:textId="417A215E" w:rsidR="008C6A8A" w:rsidRPr="00D718DB" w:rsidRDefault="008C6A8A" w:rsidP="00D718DB">
            <w:pPr>
              <w:spacing w:line="220" w:lineRule="auto"/>
              <w:jc w:val="center"/>
              <w:rPr>
                <w:color w:val="FFFFFF"/>
                <w:sz w:val="19"/>
              </w:rPr>
            </w:pPr>
            <w:r w:rsidRPr="00D718DB">
              <w:rPr>
                <w:color w:val="FFFFFF"/>
                <w:sz w:val="19"/>
              </w:rPr>
              <w:t>k-means</w:t>
            </w:r>
          </w:p>
        </w:tc>
        <w:tc>
          <w:tcPr>
            <w:tcW w:w="2518" w:type="dxa"/>
            <w:shd w:val="clear" w:color="0B2545" w:fill="0B2545"/>
          </w:tcPr>
          <w:p w14:paraId="7AEBCA7B" w14:textId="055EECFE" w:rsidR="008C6A8A" w:rsidRPr="00D718DB" w:rsidRDefault="008C6A8A" w:rsidP="00D718DB">
            <w:pPr>
              <w:spacing w:line="220" w:lineRule="auto"/>
              <w:jc w:val="center"/>
              <w:rPr>
                <w:color w:val="FFFFFF"/>
                <w:sz w:val="19"/>
              </w:rPr>
            </w:pPr>
            <w:r w:rsidRPr="00D718DB">
              <w:rPr>
                <w:color w:val="FFFFFF"/>
                <w:sz w:val="19"/>
              </w:rPr>
              <w:t>SLIC</w:t>
            </w:r>
          </w:p>
        </w:tc>
        <w:tc>
          <w:tcPr>
            <w:tcW w:w="2518" w:type="dxa"/>
            <w:shd w:val="clear" w:color="0B2545" w:fill="0B2545"/>
          </w:tcPr>
          <w:p w14:paraId="42C3D48F" w14:textId="25B67795" w:rsidR="008C6A8A" w:rsidRPr="00D718DB" w:rsidRDefault="008C6A8A" w:rsidP="00D718DB">
            <w:pPr>
              <w:spacing w:line="220" w:lineRule="auto"/>
              <w:jc w:val="center"/>
              <w:rPr>
                <w:color w:val="FFFFFF"/>
                <w:sz w:val="19"/>
              </w:rPr>
            </w:pPr>
            <w:r w:rsidRPr="00D718DB">
              <w:rPr>
                <w:color w:val="FFFFFF"/>
                <w:sz w:val="19"/>
              </w:rPr>
              <w:t>Self-supervised CNN (ours)</w:t>
            </w:r>
          </w:p>
        </w:tc>
      </w:tr>
      <w:tr w:rsidR="008C6A8A" w:rsidRPr="008C6A8A" w14:paraId="4A2B4663" w14:textId="77777777" w:rsidTr="00D718DB">
        <w:tc>
          <w:tcPr>
            <w:tcW w:w="2517" w:type="dxa"/>
            <w:shd w:val="clear" w:color="000000" w:fill="000000"/>
          </w:tcPr>
          <w:p w14:paraId="36A26ABF" w14:textId="64166884" w:rsidR="008C6A8A" w:rsidRPr="00D718DB" w:rsidRDefault="008C6A8A" w:rsidP="00D718DB">
            <w:pPr>
              <w:spacing w:line="220" w:lineRule="auto"/>
              <w:rPr>
                <w:color w:val="1B2A41"/>
                <w:sz w:val="19"/>
              </w:rPr>
            </w:pPr>
            <w:r w:rsidRPr="00D718DB">
              <w:rPr>
                <w:color w:val="1B2A41"/>
                <w:sz w:val="19"/>
              </w:rPr>
              <w:t>Vertebral bodies</w:t>
            </w:r>
          </w:p>
        </w:tc>
        <w:tc>
          <w:tcPr>
            <w:tcW w:w="2517" w:type="dxa"/>
            <w:shd w:val="clear" w:color="000000" w:fill="000000"/>
          </w:tcPr>
          <w:p w14:paraId="0FE6021F" w14:textId="4AB4848B" w:rsidR="008C6A8A" w:rsidRPr="00D718DB" w:rsidRDefault="008C6A8A" w:rsidP="00D718DB">
            <w:pPr>
              <w:spacing w:line="220" w:lineRule="auto"/>
              <w:jc w:val="center"/>
              <w:rPr>
                <w:color w:val="1B2A41"/>
                <w:sz w:val="19"/>
              </w:rPr>
            </w:pPr>
            <w:r w:rsidRPr="00D718DB">
              <w:rPr>
                <w:color w:val="1B2A41"/>
                <w:sz w:val="19"/>
              </w:rPr>
              <w:t>0.263</w:t>
            </w:r>
          </w:p>
        </w:tc>
        <w:tc>
          <w:tcPr>
            <w:tcW w:w="2518" w:type="dxa"/>
            <w:shd w:val="clear" w:color="000000" w:fill="000000"/>
          </w:tcPr>
          <w:p w14:paraId="05EC25D9" w14:textId="0A4D9441" w:rsidR="008C6A8A" w:rsidRPr="00D718DB" w:rsidRDefault="008C6A8A" w:rsidP="00D718DB">
            <w:pPr>
              <w:spacing w:line="220" w:lineRule="auto"/>
              <w:jc w:val="center"/>
              <w:rPr>
                <w:color w:val="1B2A41"/>
                <w:sz w:val="19"/>
              </w:rPr>
            </w:pPr>
            <w:r w:rsidRPr="00D718DB">
              <w:rPr>
                <w:color w:val="1B2A41"/>
                <w:sz w:val="19"/>
              </w:rPr>
              <w:t>0.204</w:t>
            </w:r>
          </w:p>
        </w:tc>
        <w:tc>
          <w:tcPr>
            <w:tcW w:w="2518" w:type="dxa"/>
            <w:shd w:val="clear" w:color="000000" w:fill="000000"/>
          </w:tcPr>
          <w:p w14:paraId="4F74AD5A" w14:textId="5D3D273A" w:rsidR="008C6A8A" w:rsidRPr="00D718DB" w:rsidRDefault="008C6A8A" w:rsidP="00D718DB">
            <w:pPr>
              <w:spacing w:line="220" w:lineRule="auto"/>
              <w:jc w:val="center"/>
              <w:rPr>
                <w:color w:val="1B2A41"/>
                <w:sz w:val="19"/>
              </w:rPr>
            </w:pPr>
            <w:r w:rsidRPr="00D718DB">
              <w:rPr>
                <w:color w:val="1B2A41"/>
                <w:sz w:val="19"/>
              </w:rPr>
              <w:t>0.257 ± 0.018</w:t>
            </w:r>
          </w:p>
        </w:tc>
      </w:tr>
      <w:tr w:rsidR="008C6A8A" w:rsidRPr="008C6A8A" w14:paraId="74C2FCF3" w14:textId="77777777" w:rsidTr="00D718DB">
        <w:tc>
          <w:tcPr>
            <w:tcW w:w="2517" w:type="dxa"/>
            <w:shd w:val="clear" w:color="000000" w:fill="000000"/>
          </w:tcPr>
          <w:p w14:paraId="793824FE" w14:textId="0E16BCF5" w:rsidR="008C6A8A" w:rsidRPr="00D718DB" w:rsidRDefault="008C6A8A" w:rsidP="00D718DB">
            <w:pPr>
              <w:spacing w:line="220" w:lineRule="auto"/>
              <w:rPr>
                <w:color w:val="1B2A41"/>
                <w:sz w:val="19"/>
              </w:rPr>
            </w:pPr>
            <w:r w:rsidRPr="00D718DB">
              <w:rPr>
                <w:color w:val="1B2A41"/>
                <w:sz w:val="19"/>
              </w:rPr>
              <w:t>Intervertebral discs</w:t>
            </w:r>
          </w:p>
        </w:tc>
        <w:tc>
          <w:tcPr>
            <w:tcW w:w="2517" w:type="dxa"/>
            <w:shd w:val="clear" w:color="000000" w:fill="000000"/>
          </w:tcPr>
          <w:p w14:paraId="79F02D17" w14:textId="195BB12A" w:rsidR="008C6A8A" w:rsidRPr="00D718DB" w:rsidRDefault="008C6A8A" w:rsidP="00D718DB">
            <w:pPr>
              <w:spacing w:line="220" w:lineRule="auto"/>
              <w:jc w:val="center"/>
              <w:rPr>
                <w:color w:val="1B2A41"/>
                <w:sz w:val="19"/>
              </w:rPr>
            </w:pPr>
            <w:r w:rsidRPr="00D718DB">
              <w:rPr>
                <w:color w:val="1B2A41"/>
                <w:sz w:val="19"/>
              </w:rPr>
              <w:t>0.047</w:t>
            </w:r>
          </w:p>
        </w:tc>
        <w:tc>
          <w:tcPr>
            <w:tcW w:w="2518" w:type="dxa"/>
            <w:shd w:val="clear" w:color="000000" w:fill="000000"/>
          </w:tcPr>
          <w:p w14:paraId="0DFEBF46" w14:textId="6DA84789" w:rsidR="008C6A8A" w:rsidRPr="00D718DB" w:rsidRDefault="008C6A8A" w:rsidP="00D718DB">
            <w:pPr>
              <w:spacing w:line="220" w:lineRule="auto"/>
              <w:jc w:val="center"/>
              <w:rPr>
                <w:color w:val="1B2A41"/>
                <w:sz w:val="19"/>
              </w:rPr>
            </w:pPr>
            <w:r w:rsidRPr="00D718DB">
              <w:rPr>
                <w:color w:val="1B2A41"/>
                <w:sz w:val="19"/>
              </w:rPr>
              <w:t>0.047</w:t>
            </w:r>
          </w:p>
        </w:tc>
        <w:tc>
          <w:tcPr>
            <w:tcW w:w="2518" w:type="dxa"/>
            <w:shd w:val="clear" w:color="000000" w:fill="000000"/>
          </w:tcPr>
          <w:p w14:paraId="00FC93E9" w14:textId="6BCD4435" w:rsidR="008C6A8A" w:rsidRPr="00D718DB" w:rsidRDefault="008C6A8A" w:rsidP="00D718DB">
            <w:pPr>
              <w:spacing w:line="220" w:lineRule="auto"/>
              <w:jc w:val="center"/>
              <w:rPr>
                <w:color w:val="1B2A41"/>
                <w:sz w:val="19"/>
              </w:rPr>
            </w:pPr>
            <w:r w:rsidRPr="00D718DB">
              <w:rPr>
                <w:color w:val="1B2A41"/>
                <w:sz w:val="19"/>
              </w:rPr>
              <w:t>0.090 ± 0.017</w:t>
            </w:r>
          </w:p>
        </w:tc>
      </w:tr>
      <w:tr w:rsidR="008C6A8A" w:rsidRPr="008C6A8A" w14:paraId="21AFD318" w14:textId="77777777" w:rsidTr="00D718DB">
        <w:tc>
          <w:tcPr>
            <w:tcW w:w="2517" w:type="dxa"/>
            <w:shd w:val="clear" w:color="000000" w:fill="000000"/>
          </w:tcPr>
          <w:p w14:paraId="776EF607" w14:textId="3CBEA5C2" w:rsidR="008C6A8A" w:rsidRPr="00D718DB" w:rsidRDefault="008C6A8A" w:rsidP="00D718DB">
            <w:pPr>
              <w:spacing w:line="220" w:lineRule="auto"/>
              <w:rPr>
                <w:color w:val="1B2A41"/>
                <w:sz w:val="19"/>
              </w:rPr>
            </w:pPr>
            <w:r w:rsidRPr="00D718DB">
              <w:rPr>
                <w:color w:val="1B2A41"/>
                <w:sz w:val="19"/>
              </w:rPr>
              <w:t>Spinal canal + cord</w:t>
            </w:r>
          </w:p>
        </w:tc>
        <w:tc>
          <w:tcPr>
            <w:tcW w:w="2517" w:type="dxa"/>
            <w:shd w:val="clear" w:color="000000" w:fill="000000"/>
          </w:tcPr>
          <w:p w14:paraId="76E16ABE" w14:textId="78E9CABB" w:rsidR="008C6A8A" w:rsidRPr="00D718DB" w:rsidRDefault="008C6A8A" w:rsidP="00D718DB">
            <w:pPr>
              <w:spacing w:line="220" w:lineRule="auto"/>
              <w:jc w:val="center"/>
              <w:rPr>
                <w:color w:val="1B2A41"/>
                <w:sz w:val="19"/>
              </w:rPr>
            </w:pPr>
            <w:r w:rsidRPr="00D718DB">
              <w:rPr>
                <w:color w:val="1B2A41"/>
                <w:sz w:val="19"/>
              </w:rPr>
              <w:t>0.304</w:t>
            </w:r>
          </w:p>
        </w:tc>
        <w:tc>
          <w:tcPr>
            <w:tcW w:w="2518" w:type="dxa"/>
            <w:shd w:val="clear" w:color="000000" w:fill="000000"/>
          </w:tcPr>
          <w:p w14:paraId="40C8F322" w14:textId="3C135E2C" w:rsidR="008C6A8A" w:rsidRPr="00D718DB" w:rsidRDefault="008C6A8A" w:rsidP="00D718DB">
            <w:pPr>
              <w:spacing w:line="220" w:lineRule="auto"/>
              <w:jc w:val="center"/>
              <w:rPr>
                <w:color w:val="1B2A41"/>
                <w:sz w:val="19"/>
              </w:rPr>
            </w:pPr>
            <w:r w:rsidRPr="00D718DB">
              <w:rPr>
                <w:color w:val="1B2A41"/>
                <w:sz w:val="19"/>
              </w:rPr>
              <w:t>0.302</w:t>
            </w:r>
          </w:p>
        </w:tc>
        <w:tc>
          <w:tcPr>
            <w:tcW w:w="2518" w:type="dxa"/>
            <w:shd w:val="clear" w:color="000000" w:fill="000000"/>
          </w:tcPr>
          <w:p w14:paraId="78243FC8" w14:textId="4E1089BD" w:rsidR="008C6A8A" w:rsidRPr="00D718DB" w:rsidRDefault="008C6A8A" w:rsidP="00D718DB">
            <w:pPr>
              <w:spacing w:line="220" w:lineRule="auto"/>
              <w:jc w:val="center"/>
              <w:rPr>
                <w:color w:val="1B2A41"/>
                <w:sz w:val="19"/>
              </w:rPr>
            </w:pPr>
            <w:r w:rsidRPr="00D718DB">
              <w:rPr>
                <w:color w:val="1B2A41"/>
                <w:sz w:val="19"/>
              </w:rPr>
              <w:t>0.380 ± 0.041</w:t>
            </w:r>
          </w:p>
        </w:tc>
      </w:tr>
      <w:tr w:rsidR="008C6A8A" w:rsidRPr="008C6A8A" w14:paraId="5139FE24" w14:textId="77777777" w:rsidTr="00D718DB">
        <w:tc>
          <w:tcPr>
            <w:tcW w:w="2517" w:type="dxa"/>
            <w:shd w:val="clear" w:color="000000" w:fill="000000"/>
          </w:tcPr>
          <w:p w14:paraId="714207DF" w14:textId="6B80E3A3" w:rsidR="008C6A8A" w:rsidRPr="00D718DB" w:rsidRDefault="008C6A8A" w:rsidP="00D718DB">
            <w:pPr>
              <w:spacing w:line="220" w:lineRule="auto"/>
              <w:rPr>
                <w:color w:val="1B2A41"/>
                <w:sz w:val="19"/>
              </w:rPr>
            </w:pPr>
            <w:r w:rsidRPr="00D718DB">
              <w:rPr>
                <w:color w:val="1B2A41"/>
                <w:sz w:val="19"/>
              </w:rPr>
              <w:t>Posterior elements</w:t>
            </w:r>
          </w:p>
        </w:tc>
        <w:tc>
          <w:tcPr>
            <w:tcW w:w="2517" w:type="dxa"/>
            <w:shd w:val="clear" w:color="000000" w:fill="000000"/>
          </w:tcPr>
          <w:p w14:paraId="0D34F325" w14:textId="4AA9C519" w:rsidR="008C6A8A" w:rsidRPr="00D718DB" w:rsidRDefault="008C6A8A" w:rsidP="00D718DB">
            <w:pPr>
              <w:spacing w:line="220" w:lineRule="auto"/>
              <w:jc w:val="center"/>
              <w:rPr>
                <w:color w:val="1B2A41"/>
                <w:sz w:val="19"/>
              </w:rPr>
            </w:pPr>
            <w:r w:rsidRPr="00D718DB">
              <w:rPr>
                <w:color w:val="1B2A41"/>
                <w:sz w:val="19"/>
              </w:rPr>
              <w:t>0.071</w:t>
            </w:r>
          </w:p>
        </w:tc>
        <w:tc>
          <w:tcPr>
            <w:tcW w:w="2518" w:type="dxa"/>
            <w:shd w:val="clear" w:color="000000" w:fill="000000"/>
          </w:tcPr>
          <w:p w14:paraId="4360931B" w14:textId="6DFB24AC" w:rsidR="008C6A8A" w:rsidRPr="00D718DB" w:rsidRDefault="008C6A8A" w:rsidP="00D718DB">
            <w:pPr>
              <w:spacing w:line="220" w:lineRule="auto"/>
              <w:jc w:val="center"/>
              <w:rPr>
                <w:color w:val="1B2A41"/>
                <w:sz w:val="19"/>
              </w:rPr>
            </w:pPr>
            <w:r w:rsidRPr="00D718DB">
              <w:rPr>
                <w:color w:val="1B2A41"/>
                <w:sz w:val="19"/>
              </w:rPr>
              <w:t>0.097</w:t>
            </w:r>
          </w:p>
        </w:tc>
        <w:tc>
          <w:tcPr>
            <w:tcW w:w="2518" w:type="dxa"/>
            <w:shd w:val="clear" w:color="000000" w:fill="000000"/>
          </w:tcPr>
          <w:p w14:paraId="6AF84347" w14:textId="56BADD75" w:rsidR="008C6A8A" w:rsidRPr="00D718DB" w:rsidRDefault="008C6A8A" w:rsidP="00D718DB">
            <w:pPr>
              <w:spacing w:line="220" w:lineRule="auto"/>
              <w:jc w:val="center"/>
              <w:rPr>
                <w:color w:val="1B2A41"/>
                <w:sz w:val="19"/>
              </w:rPr>
            </w:pPr>
            <w:r w:rsidRPr="00D718DB">
              <w:rPr>
                <w:color w:val="1B2A41"/>
                <w:sz w:val="19"/>
              </w:rPr>
              <w:t>0.169 ± 0.032</w:t>
            </w:r>
          </w:p>
        </w:tc>
      </w:tr>
    </w:tbl>
    <w:p w14:paraId="6178A518" w14:textId="0FE0D636" w:rsidR="008C6A8A" w:rsidRPr="00D718DB" w:rsidRDefault="00D718DB" w:rsidP="00D718DB">
      <w:pPr>
        <w:spacing w:before="100" w:after="70" w:line="228" w:lineRule="auto"/>
        <w:rPr>
          <w:color w:val="000000"/>
          <w:sz w:val="19"/>
        </w:rPr>
      </w:pPr>
      <w:r w:rsidRPr="00D718DB">
        <w:rPr>
          <w:color w:val="000000"/>
          <w:sz w:val="19"/>
        </w:rPr>
        <w:t>Dice against the reference standard. Separating precision from recall makes these numbers interpretable: the classical methods reach high recall (k-means 0.807 on vertebral bodies) at very low precision (0.157) — they locate the structure but flood far past its boundary, the expected failure of grouping by brightness. Our CNN attains the highest precision on all four structures (0.191 / 0.050 / 0.310 / 0.116) and the best Dice on three of four.</w:t>
      </w:r>
    </w:p>
    <w:p w14:paraId="6B1C185C" w14:textId="793502BB" w:rsidR="008C6A8A" w:rsidRPr="00D718DB" w:rsidRDefault="00D718DB" w:rsidP="00D718DB">
      <w:pPr>
        <w:spacing w:after="70" w:line="228" w:lineRule="auto"/>
        <w:rPr>
          <w:color w:val="000000"/>
          <w:sz w:val="19"/>
        </w:rPr>
      </w:pPr>
      <w:r w:rsidRPr="00D718DB">
        <w:rPr>
          <w:color w:val="000000"/>
          <w:sz w:val="19"/>
        </w:rPr>
        <w:t>Two methodological points. These Dice values are oracle-assisted upper bounds: unsupervised methods produce anonymous cluster indices, so the reference selects which cluster to score — the figure answers whether a structure was isolated, not whether the method can name it. We also tested whether the metric penalises methods producing more clusters (ours 9–10, k-means 4) with a greedy best-union score; it moved the result by 0.002.</w:t>
      </w:r>
    </w:p>
    <w:p w14:paraId="25A086A6" w14:textId="400E64D5" w:rsidR="008C6A8A" w:rsidRPr="00D718DB" w:rsidRDefault="00D718DB" w:rsidP="00D718DB">
      <w:pPr>
        <w:spacing w:after="70" w:line="228" w:lineRule="auto"/>
        <w:rPr>
          <w:color w:val="000000"/>
          <w:sz w:val="19"/>
        </w:rPr>
      </w:pPr>
      <w:r w:rsidRPr="00D718DB">
        <w:rPr>
          <w:color w:val="000000"/>
          <w:sz w:val="19"/>
        </w:rPr>
        <w:t>The conclusion is two-sided. Our annotation-free CNN is the strongest label-free method and clearly better than the classical baselines on precision, yet far from the reference: best Dice 0.380 against SPINEPS's published 0.920, and zero numbered vertebrae, because numbering requires labels we do not have. That measured gap justifies the pretrained model for that single output. Applied to SP11 it produced 13 semantic structures and 17 numbered vertebrae in 401 s, mapped back through the image affine.</w:t>
      </w:r>
    </w:p>
    <w:p w14:paraId="3DC95D72" w14:textId="77777777" w:rsidR="00D718DB" w:rsidRPr="00D718DB" w:rsidRDefault="00D718DB" w:rsidP="00D718DB">
      <w:pPr>
        <w:spacing w:before="40" w:line="1560" w:lineRule="auto"/>
        <w:jc w:val="center"/>
        <w:rPr>
          <w:i/>
          <w:color w:val="A0A0A0"/>
          <w:sz w:val="16"/>
        </w:rPr>
      </w:pPr>
      <w:r w:rsidRPr="00D718DB">
        <w:rPr>
          <w:i/>
          <w:color w:val="A0A0A0"/>
          <w:sz w:val="16"/>
        </w:rPr>
        <w:t xml:space="preserve">[ insert </w:t>
      </w:r>
      <w:proofErr w:type="gramStart"/>
      <w:r w:rsidRPr="00D718DB">
        <w:rPr>
          <w:i/>
          <w:color w:val="A0A0A0"/>
          <w:sz w:val="16"/>
        </w:rPr>
        <w:t>images/spine_vs_spineps.png ]</w:t>
      </w:r>
      <w:proofErr w:type="gramEnd"/>
    </w:p>
    <w:p w14:paraId="2B2502D1" w14:textId="66FE1DC8" w:rsidR="008C6A8A" w:rsidRPr="00D718DB" w:rsidRDefault="00D718DB" w:rsidP="00D718DB">
      <w:pPr>
        <w:spacing w:before="40" w:after="140" w:line="200" w:lineRule="auto"/>
        <w:jc w:val="center"/>
        <w:rPr>
          <w:i/>
          <w:color w:val="6B7A8F"/>
          <w:sz w:val="17"/>
        </w:rPr>
      </w:pPr>
      <w:r w:rsidRPr="00D718DB">
        <w:rPr>
          <w:i/>
          <w:color w:val="6B7A8F"/>
          <w:sz w:val="17"/>
        </w:rPr>
        <w:t>Figure 5 — Our annotation-free methods against the pretrained reference: Dice by structure with the reference's published accuracy marked; precision, where our CNN leads on all four structures; and what external labels buy — named, numbered vertebrae our methods cannot produce.</w:t>
      </w:r>
    </w:p>
    <w:p w14:paraId="0E04626E" w14:textId="77777777" w:rsidR="00D718DB" w:rsidRPr="00D718DB" w:rsidRDefault="00D718DB" w:rsidP="00D718DB">
      <w:pPr>
        <w:spacing w:before="40" w:line="1560" w:lineRule="auto"/>
        <w:jc w:val="center"/>
        <w:rPr>
          <w:i/>
          <w:color w:val="A0A0A0"/>
          <w:sz w:val="16"/>
        </w:rPr>
      </w:pPr>
      <w:r w:rsidRPr="00D718DB">
        <w:rPr>
          <w:i/>
          <w:color w:val="A0A0A0"/>
          <w:sz w:val="16"/>
        </w:rPr>
        <w:t xml:space="preserve">[ insert </w:t>
      </w:r>
      <w:proofErr w:type="gramStart"/>
      <w:r w:rsidRPr="00D718DB">
        <w:rPr>
          <w:i/>
          <w:color w:val="A0A0A0"/>
          <w:sz w:val="16"/>
        </w:rPr>
        <w:t>images/spine_method_comparison.png ]</w:t>
      </w:r>
      <w:proofErr w:type="gramEnd"/>
    </w:p>
    <w:p w14:paraId="75F4EFCA" w14:textId="7361E7BE" w:rsidR="008C6A8A" w:rsidRPr="00D718DB" w:rsidRDefault="00D718DB" w:rsidP="00D718DB">
      <w:pPr>
        <w:spacing w:before="40" w:after="140" w:line="200" w:lineRule="auto"/>
        <w:jc w:val="center"/>
        <w:rPr>
          <w:i/>
          <w:color w:val="6B7A8F"/>
          <w:sz w:val="17"/>
        </w:rPr>
      </w:pPr>
      <w:r w:rsidRPr="00D718DB">
        <w:rPr>
          <w:i/>
          <w:color w:val="6B7A8F"/>
          <w:sz w:val="17"/>
        </w:rPr>
        <w:t>Figure 6 — Every spine method on one slice. Intensity clustering floods the background; our self-supervised CNN resolves cord, vertebral chain and soft tissue without annotations; SPINEPS adds the 17 numbered instances neither reaches.</w:t>
      </w:r>
    </w:p>
    <w:p w14:paraId="5070827F" w14:textId="703A35F6" w:rsidR="00D958E5" w:rsidRPr="00D718DB" w:rsidRDefault="00000000" w:rsidP="00D718DB">
      <w:pPr>
        <w:pStyle w:val="Heading1"/>
        <w:spacing w:before="140" w:after="40"/>
        <w:rPr>
          <w:rFonts w:ascii="Cambria" w:hAnsi="Cambria"/>
          <w:b/>
          <w:color w:val="0B2545"/>
          <w:sz w:val="26"/>
        </w:rPr>
      </w:pPr>
      <w:r w:rsidRPr="00D718DB">
        <w:rPr>
          <w:rFonts w:ascii="Cambria" w:eastAsia="Cambria" w:hAnsi="Cambria" w:cs="Cambria"/>
          <w:b/>
          <w:bCs/>
          <w:color w:val="0B2545"/>
          <w:sz w:val="26"/>
        </w:rPr>
        <w:t>5.  Conclusion and Limitations</w:t>
      </w:r>
    </w:p>
    <w:p w14:paraId="074B2DF6" w14:textId="1A8D56D4" w:rsidR="00D958E5" w:rsidRPr="00D718DB" w:rsidRDefault="00A658A3" w:rsidP="00D718DB">
      <w:pPr>
        <w:spacing w:after="40" w:line="228" w:lineRule="auto"/>
        <w:rPr>
          <w:sz w:val="19"/>
        </w:rPr>
      </w:pPr>
      <w:r w:rsidRPr="00D718DB">
        <w:rPr>
          <w:sz w:val="19"/>
        </w:rPr>
        <w:t xml:space="preserve">The proposed pipeline restores degraded MRI substantially better than the classical enhancement methods, and delineates brain tumour sub-regions at a mean Dice of 0.76 against expert annotation, while running in 4 </w:t>
      </w:r>
      <w:proofErr w:type="spellStart"/>
      <w:r w:rsidRPr="00D718DB">
        <w:rPr>
          <w:sz w:val="19"/>
        </w:rPr>
        <w:t>ms</w:t>
      </w:r>
      <w:proofErr w:type="spellEnd"/>
      <w:r w:rsidRPr="00D718DB">
        <w:rPr>
          <w:sz w:val="19"/>
        </w:rPr>
        <w:t xml:space="preserve"> per image on consumer hardware. The spine track satisfies the no-annotation constraint via three independent unsupervised and self-supervised methods.</w:t>
      </w:r>
    </w:p>
    <w:p w14:paraId="6A2EF874" w14:textId="68E29E89" w:rsidR="00D958E5" w:rsidRPr="00D718DB" w:rsidRDefault="008C6A8A" w:rsidP="00D718DB">
      <w:pPr>
        <w:spacing w:line="228" w:lineRule="auto"/>
        <w:rPr>
          <w:sz w:val="19"/>
        </w:rPr>
      </w:pPr>
      <w:r w:rsidRPr="00D718DB">
        <w:rPr>
          <w:bCs/>
          <w:sz w:val="19"/>
        </w:rPr>
        <w:t xml:space="preserve">Three limitations are stated deliberately. First, quantitative segmentation accuracy is reported only on </w:t>
      </w:r>
      <w:proofErr w:type="spellStart"/>
      <w:r w:rsidRPr="00D718DB">
        <w:rPr>
          <w:bCs/>
          <w:sz w:val="19"/>
        </w:rPr>
        <w:t>BraTS</w:t>
      </w:r>
      <w:proofErr w:type="spellEnd"/>
      <w:r w:rsidRPr="00D718DB">
        <w:rPr>
          <w:bCs/>
          <w:sz w:val="19"/>
        </w:rPr>
        <w:t>, the sole dataset with expert annotation; on the unlabelled hackathon data we report enhancement metrics and qualitative segmentation rather than inventing figures. Second, our autoencoder-based spine anomaly detector failed validation (AUC 0.27) and the claim was withdrawn; our own spine contributions are therefore restoration, self-supervised region segmentation and canal morphometry, while per-vertebra instance segmentation is provided by a pretrained model (§3.4), clearly attributed, because that output cannot be learned from unlabelled data — a gap we quantify rather than assert (§4.5: best Dice 0.380 against the reference's published 0.920, and zero numbered vertebrae). Third, the restoration model corrects noise and intensity artefacts only; it does not synthesise anatomy — the SSIM above 0.9 against the reference scan is the evidence. All results are reproducible from the accompanying source code.</w:t>
      </w:r>
    </w:p>
    <w:p w14:paraId="26FE5BED" w14:textId="1F1C5DE1" w:rsidR="00D958E5" w:rsidRPr="00D718DB" w:rsidRDefault="00D958E5" w:rsidP="00D718DB">
      <w:pPr>
        <w:spacing w:line="20" w:lineRule="auto"/>
        <w:rPr>
          <w:sz w:val="2"/>
        </w:rPr>
      </w:pPr>
    </w:p>
    <w:sectPr w:rsidR="00D958E5" w:rsidRPr="00D718DB" w:rsidSect="00D718DB">
      <w:headerReference w:type="even" r:id="rId10"/>
      <w:headerReference w:type="default" r:id="rId11"/>
      <w:footerReference w:type="even" r:id="rId12"/>
      <w:footerReference w:type="default" r:id="rId13"/>
      <w:headerReference w:type="first" r:id="rId14"/>
      <w:footerReference w:type="first" r:id="rId15"/>
      <w:pgSz w:w="12240" w:h="15840"/>
      <w:pgMar w:top="900" w:right="960" w:bottom="800" w:left="9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D2318" w14:textId="77777777" w:rsidR="00EB3A45" w:rsidRDefault="00EB3A45">
      <w:pPr>
        <w:spacing w:line="240" w:lineRule="auto"/>
      </w:pPr>
      <w:r>
        <w:separator/>
      </w:r>
    </w:p>
  </w:endnote>
  <w:endnote w:type="continuationSeparator" w:id="0">
    <w:p w14:paraId="58EC537A" w14:textId="77777777" w:rsidR="00EB3A45" w:rsidRDefault="00EB3A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1421C" w14:textId="77777777" w:rsidR="00A658A3" w:rsidRDefault="00A658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DCCA5" w14:textId="77777777" w:rsidR="00D958E5" w:rsidRDefault="00000000">
    <w:pPr>
      <w:jc w:val="center"/>
    </w:pPr>
    <w:proofErr w:type="spellStart"/>
    <w:r>
      <w:rPr>
        <w:color w:val="6B7A8F"/>
        <w:sz w:val="18"/>
        <w:szCs w:val="18"/>
      </w:rPr>
      <w:t>MedhaDrishti</w:t>
    </w:r>
    <w:proofErr w:type="spellEnd"/>
    <w:r>
      <w:rPr>
        <w:color w:val="6B7A8F"/>
        <w:sz w:val="18"/>
        <w:szCs w:val="18"/>
      </w:rPr>
      <w:t xml:space="preserve"> · Yugma </w:t>
    </w:r>
    <w:proofErr w:type="spellStart"/>
    <w:r>
      <w:rPr>
        <w:color w:val="6B7A8F"/>
        <w:sz w:val="18"/>
        <w:szCs w:val="18"/>
      </w:rPr>
      <w:t>TechFest</w:t>
    </w:r>
    <w:proofErr w:type="spellEnd"/>
    <w:r>
      <w:rPr>
        <w:color w:val="6B7A8F"/>
        <w:sz w:val="18"/>
        <w:szCs w:val="18"/>
      </w:rPr>
      <w:t xml:space="preserve"> 2.0 · JNNCE Shivamogga    |    Page </w:t>
    </w:r>
    <w:r>
      <w:rPr>
        <w:color w:val="6B7A8F"/>
        <w:sz w:val="18"/>
        <w:szCs w:val="18"/>
      </w:rPr>
      <w:fldChar w:fldCharType="begin"/>
    </w:r>
    <w:r>
      <w:rPr>
        <w:color w:val="6B7A8F"/>
        <w:sz w:val="18"/>
        <w:szCs w:val="18"/>
      </w:rPr>
      <w:instrText>PAGE</w:instrText>
    </w:r>
    <w:r>
      <w:rPr>
        <w:color w:val="6B7A8F"/>
        <w:sz w:val="18"/>
        <w:szCs w:val="18"/>
      </w:rPr>
      <w:fldChar w:fldCharType="separate"/>
    </w:r>
    <w:r w:rsidR="00D43049">
      <w:rPr>
        <w:noProof/>
        <w:color w:val="6B7A8F"/>
        <w:sz w:val="18"/>
        <w:szCs w:val="18"/>
      </w:rPr>
      <w:t>1</w:t>
    </w:r>
    <w:r>
      <w:rPr>
        <w:color w:val="6B7A8F"/>
        <w:sz w:val="18"/>
        <w:szCs w:val="18"/>
      </w:rPr>
      <w:fldChar w:fldCharType="end"/>
    </w:r>
    <w:r>
      <w:rPr>
        <w:color w:val="6B7A8F"/>
        <w:sz w:val="18"/>
        <w:szCs w:val="18"/>
      </w:rPr>
      <w:t xml:space="preserve"> of </w:t>
    </w:r>
    <w:r>
      <w:rPr>
        <w:color w:val="6B7A8F"/>
        <w:sz w:val="18"/>
        <w:szCs w:val="18"/>
      </w:rPr>
      <w:fldChar w:fldCharType="begin"/>
    </w:r>
    <w:r>
      <w:rPr>
        <w:color w:val="6B7A8F"/>
        <w:sz w:val="18"/>
        <w:szCs w:val="18"/>
      </w:rPr>
      <w:instrText>NUMPAGES</w:instrText>
    </w:r>
    <w:r>
      <w:rPr>
        <w:color w:val="6B7A8F"/>
        <w:sz w:val="18"/>
        <w:szCs w:val="18"/>
      </w:rPr>
      <w:fldChar w:fldCharType="separate"/>
    </w:r>
    <w:r w:rsidR="00D43049">
      <w:rPr>
        <w:noProof/>
        <w:color w:val="6B7A8F"/>
        <w:sz w:val="18"/>
        <w:szCs w:val="18"/>
      </w:rPr>
      <w:t>2</w:t>
    </w:r>
    <w:r>
      <w:rPr>
        <w:color w:val="6B7A8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7092E" w14:textId="77777777" w:rsidR="00A658A3" w:rsidRDefault="00A658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F60C2" w14:textId="77777777" w:rsidR="00EB3A45" w:rsidRDefault="00EB3A45">
      <w:pPr>
        <w:spacing w:line="240" w:lineRule="auto"/>
      </w:pPr>
      <w:r>
        <w:separator/>
      </w:r>
    </w:p>
  </w:footnote>
  <w:footnote w:type="continuationSeparator" w:id="0">
    <w:p w14:paraId="09184D1C" w14:textId="77777777" w:rsidR="00EB3A45" w:rsidRDefault="00EB3A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FB986" w14:textId="77777777" w:rsidR="00A658A3" w:rsidRDefault="00A658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486AD" w14:textId="77777777" w:rsidR="00D958E5" w:rsidRDefault="00000000">
    <w:pPr>
      <w:jc w:val="right"/>
    </w:pPr>
    <w:r>
      <w:rPr>
        <w:i/>
        <w:iCs/>
        <w:color w:val="6B7A8F"/>
        <w:sz w:val="18"/>
        <w:szCs w:val="18"/>
      </w:rPr>
      <w:t>MRI Enhancement &amp; ROI Segmentation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AE3C3" w14:textId="77777777" w:rsidR="00A658A3" w:rsidRDefault="00A658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B16A0"/>
    <w:multiLevelType w:val="hybridMultilevel"/>
    <w:tmpl w:val="CDB083C4"/>
    <w:lvl w:ilvl="0" w:tplc="5C5493A2">
      <w:start w:val="1"/>
      <w:numFmt w:val="bullet"/>
      <w:lvlText w:val="●"/>
      <w:lvlJc w:val="left"/>
      <w:pPr>
        <w:ind w:left="720" w:hanging="360"/>
      </w:pPr>
    </w:lvl>
    <w:lvl w:ilvl="1" w:tplc="43A0DCC6">
      <w:start w:val="1"/>
      <w:numFmt w:val="bullet"/>
      <w:lvlText w:val="○"/>
      <w:lvlJc w:val="left"/>
      <w:pPr>
        <w:ind w:left="1440" w:hanging="360"/>
      </w:pPr>
    </w:lvl>
    <w:lvl w:ilvl="2" w:tplc="2FD20F34">
      <w:start w:val="1"/>
      <w:numFmt w:val="bullet"/>
      <w:lvlText w:val="■"/>
      <w:lvlJc w:val="left"/>
      <w:pPr>
        <w:ind w:left="2160" w:hanging="360"/>
      </w:pPr>
    </w:lvl>
    <w:lvl w:ilvl="3" w:tplc="96D272A8">
      <w:start w:val="1"/>
      <w:numFmt w:val="bullet"/>
      <w:lvlText w:val="●"/>
      <w:lvlJc w:val="left"/>
      <w:pPr>
        <w:ind w:left="2880" w:hanging="360"/>
      </w:pPr>
    </w:lvl>
    <w:lvl w:ilvl="4" w:tplc="26E467D6">
      <w:start w:val="1"/>
      <w:numFmt w:val="bullet"/>
      <w:lvlText w:val="○"/>
      <w:lvlJc w:val="left"/>
      <w:pPr>
        <w:ind w:left="3600" w:hanging="360"/>
      </w:pPr>
    </w:lvl>
    <w:lvl w:ilvl="5" w:tplc="EC2E572A">
      <w:start w:val="1"/>
      <w:numFmt w:val="bullet"/>
      <w:lvlText w:val="■"/>
      <w:lvlJc w:val="left"/>
      <w:pPr>
        <w:ind w:left="4320" w:hanging="360"/>
      </w:pPr>
    </w:lvl>
    <w:lvl w:ilvl="6" w:tplc="577E0B8C">
      <w:start w:val="1"/>
      <w:numFmt w:val="bullet"/>
      <w:lvlText w:val="●"/>
      <w:lvlJc w:val="left"/>
      <w:pPr>
        <w:ind w:left="5040" w:hanging="360"/>
      </w:pPr>
    </w:lvl>
    <w:lvl w:ilvl="7" w:tplc="47B6666A">
      <w:start w:val="1"/>
      <w:numFmt w:val="bullet"/>
      <w:lvlText w:val="●"/>
      <w:lvlJc w:val="left"/>
      <w:pPr>
        <w:ind w:left="5760" w:hanging="360"/>
      </w:pPr>
    </w:lvl>
    <w:lvl w:ilvl="8" w:tplc="90E0868E">
      <w:start w:val="1"/>
      <w:numFmt w:val="bullet"/>
      <w:lvlText w:val="●"/>
      <w:lvlJc w:val="left"/>
      <w:pPr>
        <w:ind w:left="6480" w:hanging="360"/>
      </w:pPr>
    </w:lvl>
  </w:abstractNum>
  <w:num w:numId="1" w16cid:durableId="15283243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8E5"/>
    <w:rsid w:val="008C6A8A"/>
    <w:rsid w:val="00A658A3"/>
    <w:rsid w:val="00D43049"/>
    <w:rsid w:val="00D718DB"/>
    <w:rsid w:val="00D958E5"/>
    <w:rsid w:val="00EB3A45"/>
    <w:rsid w:val="00F359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657EA"/>
  <w15:docId w15:val="{F84A99AA-61C2-4DAE-9132-758B46ABA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658A3"/>
    <w:pPr>
      <w:tabs>
        <w:tab w:val="center" w:pos="4513"/>
        <w:tab w:val="right" w:pos="9026"/>
      </w:tabs>
      <w:spacing w:line="240" w:lineRule="auto"/>
    </w:pPr>
  </w:style>
  <w:style w:type="character" w:customStyle="1" w:styleId="HeaderChar">
    <w:name w:val="Header Char"/>
    <w:basedOn w:val="DefaultParagraphFont"/>
    <w:link w:val="Header"/>
    <w:uiPriority w:val="99"/>
    <w:rsid w:val="00A658A3"/>
  </w:style>
  <w:style w:type="paragraph" w:styleId="Footer">
    <w:name w:val="footer"/>
    <w:basedOn w:val="Normal"/>
    <w:link w:val="FooterChar"/>
    <w:uiPriority w:val="99"/>
    <w:unhideWhenUsed/>
    <w:rsid w:val="00A658A3"/>
    <w:pPr>
      <w:tabs>
        <w:tab w:val="center" w:pos="4513"/>
        <w:tab w:val="right" w:pos="9026"/>
      </w:tabs>
      <w:spacing w:line="240" w:lineRule="auto"/>
    </w:pPr>
  </w:style>
  <w:style w:type="character" w:customStyle="1" w:styleId="FooterChar">
    <w:name w:val="Footer Char"/>
    <w:basedOn w:val="DefaultParagraphFont"/>
    <w:link w:val="Footer"/>
    <w:uiPriority w:val="99"/>
    <w:rsid w:val="00A658A3"/>
  </w:style>
  <w:style w:type="table" w:styleId="TableGrid">
    <w:name w:val="Table Grid"/>
    <w:basedOn w:val="TableNormal"/>
    <w:uiPriority w:val="39"/>
    <w:rsid w:val="008C6A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9AC5F5-0C9F-4356-91BA-71F4C27E8CE9}">
  <we:reference id="wa200010725" version="1.0.0.1" store="en-US" storeType="OMEX"/>
  <we:alternateReferences>
    <we:reference id="WA200010725" version="1.0.0.1" store="" storeType="OMEX"/>
  </we:alternateReferences>
  <we:properties>
    <we:property name="claude.fileId" value="&quot;69fda9d5-ba5d-4552-b727-b0f7c4ad842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224</TotalTime>
  <Pages>4</Pages>
  <Words>2015</Words>
  <Characters>11552</Characters>
  <Application>Microsoft Office Word</Application>
  <DocSecurity>0</DocSecurity>
  <Lines>296</Lines>
  <Paragraphs>226</Paragraphs>
  <ScaleCrop>false</ScaleCrop>
  <HeadingPairs>
    <vt:vector size="2" baseType="variant">
      <vt:variant>
        <vt:lpstr>Title</vt:lpstr>
      </vt:variant>
      <vt:variant>
        <vt:i4>1</vt:i4>
      </vt:variant>
    </vt:vector>
  </HeadingPairs>
  <TitlesOfParts>
    <vt:vector size="1" baseType="lpstr">
      <vt:lpstr>MRI Enhancement and ROI Segmentation — Project Report</vt:lpstr>
    </vt:vector>
  </TitlesOfParts>
  <Company/>
  <LinksUpToDate>false</LinksUpToDate>
  <CharactersWithSpaces>13341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MRI Enhancement and ROI Segmentation — Project Report</dc:title>
  <dc:creator>MedhaDrishti Hackathon Team</dc:creator>
  <cp:lastModifiedBy>Mohammed Jazeel</cp:lastModifiedBy>
  <cp:revision>2</cp:revision>
  <cp:lastPrinted>2026-07-25T06:41:00Z</cp:lastPrinted>
  <dcterms:created xsi:type="dcterms:W3CDTF">2026-07-25T02:42:00Z</dcterms:created>
  <dcterms:modified xsi:type="dcterms:W3CDTF">2026-07-25T06:45:00Z</dcterms:modified>
</cp:coreProperties>
</file>