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832EF">
      <w:pPr>
        <w:bidi w:val="0"/>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ASSIGNMENT</w:t>
      </w:r>
    </w:p>
    <w:p w14:paraId="7665A653">
      <w:pPr>
        <w:bidi w:val="0"/>
        <w:jc w:val="center"/>
        <w:rPr>
          <w:rFonts w:hint="default" w:ascii="Times New Roman Bold" w:hAnsi="Times New Roman Bold" w:cs="Times New Roman Bold"/>
          <w:b/>
          <w:bCs/>
          <w:sz w:val="24"/>
          <w:szCs w:val="24"/>
        </w:rPr>
      </w:pPr>
      <w:r>
        <w:rPr>
          <w:rFonts w:hint="default" w:ascii="Times New Roman Bold" w:hAnsi="Times New Roman Bold" w:cs="Times New Roman Bold"/>
          <w:b/>
          <w:bCs/>
          <w:sz w:val="28"/>
          <w:szCs w:val="28"/>
        </w:rPr>
        <w:t>Large Language Models (CSE 4357)</w:t>
      </w:r>
    </w:p>
    <w:p w14:paraId="324394BB">
      <w:pPr>
        <w:bidi w:val="0"/>
        <w:jc w:val="center"/>
        <w:rPr>
          <w:rFonts w:hint="default" w:ascii="Times New Roman Bold" w:hAnsi="Times New Roman Bold" w:cs="Times New Roman Bold"/>
          <w:b/>
          <w:bCs/>
        </w:rPr>
        <w:sectPr>
          <w:type w:val="continuous"/>
          <w:pgSz w:w="11910" w:h="16840"/>
          <w:pgMar w:top="907" w:right="850" w:bottom="274" w:left="850" w:header="720" w:footer="720" w:gutter="0"/>
          <w:cols w:space="720" w:num="1"/>
        </w:sectPr>
      </w:pPr>
    </w:p>
    <w:p w14:paraId="0AFE19A9">
      <w:pPr>
        <w:bidi w:val="0"/>
        <w:ind w:left="660" w:leftChars="300" w:firstLine="0" w:firstLineChars="0"/>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rPr>
        <w:t>Programme: B. Tech (CSE)</w:t>
      </w:r>
      <w:r>
        <w:rPr>
          <w:rFonts w:hint="default" w:ascii="Times New Roman Bold" w:hAnsi="Times New Roman Bold" w:cs="Times New Roman Bold"/>
          <w:b/>
          <w:bCs/>
          <w:sz w:val="24"/>
          <w:szCs w:val="24"/>
          <w:lang w:val="en-US"/>
        </w:rPr>
        <w:t xml:space="preserve"> </w:t>
      </w:r>
    </w:p>
    <w:p w14:paraId="614F6E40">
      <w:pPr>
        <w:bidi w:val="0"/>
        <w:ind w:right="711" w:rightChars="323"/>
        <w:jc w:val="right"/>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Semester: 7th</w:t>
      </w:r>
    </w:p>
    <w:p w14:paraId="7CF5556E">
      <w:pPr>
        <w:bidi w:val="0"/>
        <w:jc w:val="both"/>
        <w:rPr>
          <w:rFonts w:hint="default" w:ascii="Times New Roman Bold" w:hAnsi="Times New Roman Bold" w:cs="Times New Roman Bold"/>
          <w:b/>
          <w:bCs/>
          <w:sz w:val="24"/>
          <w:szCs w:val="24"/>
        </w:rPr>
        <w:sectPr>
          <w:type w:val="continuous"/>
          <w:pgSz w:w="11910" w:h="16840"/>
          <w:pgMar w:top="907" w:right="850" w:bottom="274" w:left="850" w:header="720" w:footer="720" w:gutter="0"/>
          <w:cols w:equalWidth="0" w:num="2">
            <w:col w:w="4892" w:space="425"/>
            <w:col w:w="4892"/>
          </w:cols>
        </w:sectPr>
      </w:pPr>
    </w:p>
    <w:p w14:paraId="44E11ED9">
      <w:pPr>
        <w:bidi w:val="0"/>
        <w:ind w:left="660" w:leftChars="300" w:firstLine="0"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Full Marks: 20</w:t>
      </w:r>
    </w:p>
    <w:p w14:paraId="0181B4FA">
      <w:pPr>
        <w:bidi w:val="0"/>
        <w:ind w:right="711" w:rightChars="323"/>
        <w:jc w:val="right"/>
        <w:rPr>
          <w:rFonts w:hint="default" w:ascii="Times New Roman Bold" w:hAnsi="Times New Roman Bold" w:cs="Times New Roman Bold"/>
          <w:b/>
          <w:bCs/>
        </w:rPr>
        <w:sectPr>
          <w:type w:val="continuous"/>
          <w:pgSz w:w="11910" w:h="16840"/>
          <w:pgMar w:top="907" w:right="850" w:bottom="274" w:left="850" w:header="720" w:footer="720" w:gutter="0"/>
          <w:cols w:equalWidth="0" w:num="2">
            <w:col w:w="4892" w:space="425"/>
            <w:col w:w="4892"/>
          </w:cols>
        </w:sectPr>
      </w:pPr>
      <w:r>
        <w:rPr>
          <w:rFonts w:hint="default" w:ascii="Times New Roman Bold" w:hAnsi="Times New Roman Bold" w:cs="Times New Roman Bold"/>
          <w:b/>
          <w:bCs/>
          <w:sz w:val="24"/>
          <w:szCs w:val="24"/>
        </w:rPr>
        <w:t>Date of Submission: 20-12-2025</w:t>
      </w:r>
    </w:p>
    <w:tbl>
      <w:tblPr>
        <w:tblStyle w:val="6"/>
        <w:tblpPr w:leftFromText="180" w:rightFromText="180" w:vertAnchor="page" w:horzAnchor="page" w:tblpXSpec="center" w:tblpY="2380"/>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35"/>
        <w:gridCol w:w="1809"/>
        <w:gridCol w:w="1464"/>
        <w:gridCol w:w="1079"/>
      </w:tblGrid>
      <w:tr w14:paraId="54FC5D23">
        <w:trPr>
          <w:trHeight w:val="702" w:hRule="atLeast"/>
          <w:jc w:val="center"/>
        </w:trPr>
        <w:tc>
          <w:tcPr>
            <w:tcW w:w="4635" w:type="dxa"/>
            <w:vAlign w:val="center"/>
          </w:tcPr>
          <w:p w14:paraId="1F9627EE">
            <w:pPr>
              <w:bidi w:val="0"/>
              <w:jc w:val="center"/>
              <w:rPr>
                <w:rFonts w:hint="default" w:ascii="Times New Roman Bold" w:hAnsi="Times New Roman Bold" w:cs="Times New Roman Bold"/>
                <w:b/>
                <w:bCs/>
              </w:rPr>
            </w:pPr>
            <w:r>
              <w:rPr>
                <w:rFonts w:hint="default" w:ascii="Times New Roman Bold" w:hAnsi="Times New Roman Bold" w:cs="Times New Roman Bold"/>
                <w:b/>
                <w:bCs/>
              </w:rPr>
              <w:t>Subject/Course Learning Outcome</w:t>
            </w:r>
          </w:p>
        </w:tc>
        <w:tc>
          <w:tcPr>
            <w:tcW w:w="1809" w:type="dxa"/>
            <w:vAlign w:val="center"/>
          </w:tcPr>
          <w:p w14:paraId="47BBD713">
            <w:pPr>
              <w:bidi w:val="0"/>
              <w:jc w:val="center"/>
              <w:rPr>
                <w:rFonts w:hint="default" w:ascii="Times New Roman Bold" w:hAnsi="Times New Roman Bold" w:cs="Times New Roman Bold"/>
                <w:b/>
                <w:bCs/>
              </w:rPr>
            </w:pPr>
            <w:r>
              <w:rPr>
                <w:rFonts w:hint="default" w:ascii="Times New Roman Bold" w:hAnsi="Times New Roman Bold" w:cs="Times New Roman Bold"/>
                <w:b/>
                <w:bCs/>
              </w:rPr>
              <w:t>*Taxonomy Level</w:t>
            </w:r>
          </w:p>
        </w:tc>
        <w:tc>
          <w:tcPr>
            <w:tcW w:w="1464" w:type="dxa"/>
            <w:vAlign w:val="center"/>
          </w:tcPr>
          <w:p w14:paraId="4F40A751">
            <w:pPr>
              <w:bidi w:val="0"/>
              <w:jc w:val="center"/>
              <w:rPr>
                <w:rFonts w:hint="default" w:ascii="Times New Roman Bold" w:hAnsi="Times New Roman Bold" w:cs="Times New Roman Bold"/>
                <w:b/>
                <w:bCs/>
              </w:rPr>
            </w:pPr>
            <w:r>
              <w:rPr>
                <w:rFonts w:hint="default" w:ascii="Times New Roman Bold" w:hAnsi="Times New Roman Bold" w:cs="Times New Roman Bold"/>
                <w:b/>
                <w:bCs/>
              </w:rPr>
              <w:t>Question Nos.</w:t>
            </w:r>
          </w:p>
        </w:tc>
        <w:tc>
          <w:tcPr>
            <w:tcW w:w="1079" w:type="dxa"/>
            <w:vAlign w:val="center"/>
          </w:tcPr>
          <w:p w14:paraId="22646EBD">
            <w:pPr>
              <w:bidi w:val="0"/>
              <w:jc w:val="center"/>
              <w:rPr>
                <w:rFonts w:hint="default" w:ascii="Times New Roman Bold" w:hAnsi="Times New Roman Bold" w:cs="Times New Roman Bold"/>
                <w:b/>
                <w:bCs/>
              </w:rPr>
            </w:pPr>
          </w:p>
          <w:p w14:paraId="41FFEFD1">
            <w:pPr>
              <w:bidi w:val="0"/>
              <w:jc w:val="center"/>
              <w:rPr>
                <w:rFonts w:hint="default" w:ascii="Times New Roman Bold" w:hAnsi="Times New Roman Bold" w:cs="Times New Roman Bold"/>
                <w:b/>
                <w:bCs/>
              </w:rPr>
            </w:pPr>
            <w:r>
              <w:rPr>
                <w:rFonts w:hint="default" w:ascii="Times New Roman Bold" w:hAnsi="Times New Roman Bold" w:cs="Times New Roman Bold"/>
                <w:b/>
                <w:bCs/>
              </w:rPr>
              <w:t>Marks</w:t>
            </w:r>
          </w:p>
        </w:tc>
      </w:tr>
      <w:tr w14:paraId="6989C1DF">
        <w:trPr>
          <w:trHeight w:val="1550" w:hRule="atLeast"/>
          <w:jc w:val="center"/>
        </w:trPr>
        <w:tc>
          <w:tcPr>
            <w:tcW w:w="4635" w:type="dxa"/>
            <w:vAlign w:val="center"/>
          </w:tcPr>
          <w:p w14:paraId="478B03D0">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Understand the fundamental concepts of language models, including tokenization and the representation of text as vector embedding for language processing</w:t>
            </w:r>
          </w:p>
        </w:tc>
        <w:tc>
          <w:tcPr>
            <w:tcW w:w="1809" w:type="dxa"/>
            <w:vAlign w:val="center"/>
          </w:tcPr>
          <w:p w14:paraId="5297BA44">
            <w:pPr>
              <w:bidi w:val="0"/>
              <w:jc w:val="center"/>
              <w:rPr>
                <w:rFonts w:hint="default" w:ascii="Times New Roman Regular" w:hAnsi="Times New Roman Regular" w:cs="Times New Roman Regular"/>
              </w:rPr>
            </w:pPr>
            <w:r>
              <w:rPr>
                <w:rFonts w:hint="default" w:ascii="Times New Roman Regular" w:hAnsi="Times New Roman Regular" w:cs="Times New Roman Regular"/>
              </w:rPr>
              <w:t>L2</w:t>
            </w:r>
          </w:p>
        </w:tc>
        <w:tc>
          <w:tcPr>
            <w:tcW w:w="1464" w:type="dxa"/>
            <w:vAlign w:val="center"/>
          </w:tcPr>
          <w:p w14:paraId="7511A341">
            <w:pPr>
              <w:bidi w:val="0"/>
              <w:jc w:val="center"/>
              <w:rPr>
                <w:rFonts w:hint="default" w:ascii="Times New Roman Regular" w:hAnsi="Times New Roman Regular" w:cs="Times New Roman Regular"/>
              </w:rPr>
            </w:pPr>
            <w:r>
              <w:rPr>
                <w:rFonts w:hint="default" w:ascii="Times New Roman Regular" w:hAnsi="Times New Roman Regular" w:cs="Times New Roman Regular"/>
              </w:rPr>
              <w:t>1</w:t>
            </w:r>
          </w:p>
        </w:tc>
        <w:tc>
          <w:tcPr>
            <w:tcW w:w="1079" w:type="dxa"/>
            <w:vAlign w:val="center"/>
          </w:tcPr>
          <w:p w14:paraId="08189444">
            <w:pPr>
              <w:bidi w:val="0"/>
              <w:jc w:val="center"/>
              <w:rPr>
                <w:rFonts w:hint="default" w:ascii="Times New Roman Regular" w:hAnsi="Times New Roman Regular" w:cs="Times New Roman Regular"/>
              </w:rPr>
            </w:pPr>
            <w:r>
              <w:rPr>
                <w:rFonts w:hint="default" w:ascii="Times New Roman Regular" w:hAnsi="Times New Roman Regular" w:cs="Times New Roman Regular"/>
              </w:rPr>
              <w:t>2</w:t>
            </w:r>
          </w:p>
        </w:tc>
      </w:tr>
      <w:tr w14:paraId="7C00F56D">
        <w:trPr>
          <w:trHeight w:val="1782" w:hRule="atLeast"/>
          <w:jc w:val="center"/>
        </w:trPr>
        <w:tc>
          <w:tcPr>
            <w:tcW w:w="4635" w:type="dxa"/>
            <w:vAlign w:val="center"/>
          </w:tcPr>
          <w:p w14:paraId="74A286E6">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Understand and explain the core mechanisms of the Transformer architecture used in modern large language models</w:t>
            </w:r>
          </w:p>
        </w:tc>
        <w:tc>
          <w:tcPr>
            <w:tcW w:w="1809" w:type="dxa"/>
            <w:vAlign w:val="center"/>
          </w:tcPr>
          <w:p w14:paraId="1067FCF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L2</w:t>
            </w:r>
          </w:p>
        </w:tc>
        <w:tc>
          <w:tcPr>
            <w:tcW w:w="1464" w:type="dxa"/>
            <w:vAlign w:val="center"/>
          </w:tcPr>
          <w:p w14:paraId="2B10657C">
            <w:pPr>
              <w:bidi w:val="0"/>
              <w:jc w:val="center"/>
              <w:rPr>
                <w:rFonts w:hint="default" w:ascii="Times New Roman Regular" w:hAnsi="Times New Roman Regular" w:cs="Times New Roman Regular"/>
              </w:rPr>
            </w:pPr>
            <w:r>
              <w:rPr>
                <w:rFonts w:hint="default" w:ascii="Times New Roman Regular" w:hAnsi="Times New Roman Regular" w:cs="Times New Roman Regular"/>
              </w:rPr>
              <w:t>2</w:t>
            </w:r>
          </w:p>
        </w:tc>
        <w:tc>
          <w:tcPr>
            <w:tcW w:w="1079" w:type="dxa"/>
            <w:vAlign w:val="center"/>
          </w:tcPr>
          <w:p w14:paraId="2925795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2</w:t>
            </w:r>
          </w:p>
        </w:tc>
      </w:tr>
      <w:tr w14:paraId="0C65079E">
        <w:trPr>
          <w:trHeight w:val="1243" w:hRule="atLeast"/>
          <w:jc w:val="center"/>
        </w:trPr>
        <w:tc>
          <w:tcPr>
            <w:tcW w:w="4635" w:type="dxa"/>
            <w:vAlign w:val="center"/>
          </w:tcPr>
          <w:p w14:paraId="79EE5F3B">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Develop skills to categorize and cluster text data using large language models for text classification and clustering tasks.</w:t>
            </w:r>
          </w:p>
        </w:tc>
        <w:tc>
          <w:tcPr>
            <w:tcW w:w="1809" w:type="dxa"/>
            <w:vAlign w:val="center"/>
          </w:tcPr>
          <w:p w14:paraId="17A57B82">
            <w:pPr>
              <w:bidi w:val="0"/>
              <w:jc w:val="center"/>
              <w:rPr>
                <w:rFonts w:hint="default" w:ascii="Times New Roman Regular" w:hAnsi="Times New Roman Regular" w:cs="Times New Roman Regular"/>
              </w:rPr>
            </w:pPr>
            <w:r>
              <w:rPr>
                <w:rFonts w:hint="default" w:ascii="Times New Roman Regular" w:hAnsi="Times New Roman Regular" w:cs="Times New Roman Regular"/>
                <w:lang w:val="en-US"/>
              </w:rPr>
              <w:t>L</w:t>
            </w:r>
            <w:r>
              <w:rPr>
                <w:rFonts w:hint="default" w:ascii="Times New Roman Regular" w:hAnsi="Times New Roman Regular" w:cs="Times New Roman Regular"/>
              </w:rPr>
              <w:t>2</w:t>
            </w:r>
          </w:p>
        </w:tc>
        <w:tc>
          <w:tcPr>
            <w:tcW w:w="1464" w:type="dxa"/>
            <w:vAlign w:val="center"/>
          </w:tcPr>
          <w:p w14:paraId="222BE81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3, 4</w:t>
            </w:r>
          </w:p>
        </w:tc>
        <w:tc>
          <w:tcPr>
            <w:tcW w:w="1079" w:type="dxa"/>
            <w:vAlign w:val="center"/>
          </w:tcPr>
          <w:p w14:paraId="1FBD51E6">
            <w:pPr>
              <w:bidi w:val="0"/>
              <w:jc w:val="center"/>
              <w:rPr>
                <w:rFonts w:hint="default" w:ascii="Times New Roman Regular" w:hAnsi="Times New Roman Regular" w:cs="Times New Roman Regular"/>
              </w:rPr>
            </w:pPr>
            <w:r>
              <w:rPr>
                <w:rFonts w:hint="default" w:ascii="Times New Roman Regular" w:hAnsi="Times New Roman Regular" w:cs="Times New Roman Regular"/>
              </w:rPr>
              <w:t>4</w:t>
            </w:r>
          </w:p>
        </w:tc>
      </w:tr>
      <w:tr w14:paraId="2BDEDF1F">
        <w:trPr>
          <w:trHeight w:val="1780" w:hRule="atLeast"/>
          <w:jc w:val="center"/>
        </w:trPr>
        <w:tc>
          <w:tcPr>
            <w:tcW w:w="4635" w:type="dxa"/>
            <w:vAlign w:val="center"/>
          </w:tcPr>
          <w:p w14:paraId="7F2FBB6D">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Apply dense retrieval, reranking and retrieval augmented generation methods to enhance traditional keyword-based search systems</w:t>
            </w:r>
          </w:p>
        </w:tc>
        <w:tc>
          <w:tcPr>
            <w:tcW w:w="1809" w:type="dxa"/>
            <w:vAlign w:val="center"/>
          </w:tcPr>
          <w:p w14:paraId="6D122F4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L3</w:t>
            </w:r>
          </w:p>
        </w:tc>
        <w:tc>
          <w:tcPr>
            <w:tcW w:w="1464" w:type="dxa"/>
            <w:vAlign w:val="center"/>
          </w:tcPr>
          <w:p w14:paraId="2F9AD6F7">
            <w:pPr>
              <w:bidi w:val="0"/>
              <w:jc w:val="center"/>
              <w:rPr>
                <w:rFonts w:hint="default" w:ascii="Times New Roman Regular" w:hAnsi="Times New Roman Regular" w:cs="Times New Roman Regular"/>
              </w:rPr>
            </w:pPr>
            <w:r>
              <w:rPr>
                <w:rFonts w:hint="default" w:ascii="Times New Roman Regular" w:hAnsi="Times New Roman Regular" w:cs="Times New Roman Regular"/>
                <w:lang w:val="en-US"/>
              </w:rPr>
              <w:t>5</w:t>
            </w:r>
            <w:r>
              <w:rPr>
                <w:rFonts w:hint="default" w:ascii="Times New Roman Regular" w:hAnsi="Times New Roman Regular" w:cs="Times New Roman Regular"/>
              </w:rPr>
              <w:t>, 6, 7</w:t>
            </w:r>
          </w:p>
        </w:tc>
        <w:tc>
          <w:tcPr>
            <w:tcW w:w="1079" w:type="dxa"/>
            <w:vAlign w:val="center"/>
          </w:tcPr>
          <w:p w14:paraId="4FC82C76">
            <w:pPr>
              <w:bidi w:val="0"/>
              <w:jc w:val="center"/>
              <w:rPr>
                <w:rFonts w:hint="default" w:ascii="Times New Roman Regular" w:hAnsi="Times New Roman Regular" w:cs="Times New Roman Regular"/>
              </w:rPr>
            </w:pPr>
            <w:r>
              <w:rPr>
                <w:rFonts w:hint="default" w:ascii="Times New Roman Regular" w:hAnsi="Times New Roman Regular" w:cs="Times New Roman Regular"/>
              </w:rPr>
              <w:t>6</w:t>
            </w:r>
          </w:p>
        </w:tc>
      </w:tr>
      <w:tr w14:paraId="5EEB9A8B">
        <w:trPr>
          <w:trHeight w:val="1225" w:hRule="atLeast"/>
          <w:jc w:val="center"/>
        </w:trPr>
        <w:tc>
          <w:tcPr>
            <w:tcW w:w="4635" w:type="dxa"/>
            <w:vAlign w:val="center"/>
          </w:tcPr>
          <w:p w14:paraId="479C6543">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Develop the ability to work with multimodal LLMs by understanding image-to-vector transformations and applying them to visual reasoning tasks</w:t>
            </w:r>
          </w:p>
        </w:tc>
        <w:tc>
          <w:tcPr>
            <w:tcW w:w="1809" w:type="dxa"/>
            <w:vAlign w:val="center"/>
          </w:tcPr>
          <w:p w14:paraId="3C91350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L2</w:t>
            </w:r>
          </w:p>
        </w:tc>
        <w:tc>
          <w:tcPr>
            <w:tcW w:w="1464" w:type="dxa"/>
            <w:vAlign w:val="center"/>
          </w:tcPr>
          <w:p w14:paraId="649CB424">
            <w:pPr>
              <w:bidi w:val="0"/>
              <w:jc w:val="center"/>
              <w:rPr>
                <w:rFonts w:hint="default" w:ascii="Times New Roman Regular" w:hAnsi="Times New Roman Regular" w:cs="Times New Roman Regular"/>
              </w:rPr>
            </w:pPr>
            <w:r>
              <w:rPr>
                <w:rFonts w:hint="default" w:ascii="Times New Roman Regular" w:hAnsi="Times New Roman Regular" w:cs="Times New Roman Regular"/>
              </w:rPr>
              <w:t>8</w:t>
            </w:r>
          </w:p>
        </w:tc>
        <w:tc>
          <w:tcPr>
            <w:tcW w:w="1079" w:type="dxa"/>
            <w:vAlign w:val="center"/>
          </w:tcPr>
          <w:p w14:paraId="5AB95CF2">
            <w:pPr>
              <w:bidi w:val="0"/>
              <w:jc w:val="center"/>
              <w:rPr>
                <w:rFonts w:hint="default" w:ascii="Times New Roman Regular" w:hAnsi="Times New Roman Regular" w:cs="Times New Roman Regular"/>
              </w:rPr>
            </w:pPr>
            <w:r>
              <w:rPr>
                <w:rFonts w:hint="default" w:ascii="Times New Roman Regular" w:hAnsi="Times New Roman Regular" w:cs="Times New Roman Regular"/>
              </w:rPr>
              <w:t>2</w:t>
            </w:r>
          </w:p>
        </w:tc>
      </w:tr>
      <w:tr w14:paraId="0EFC7147">
        <w:trPr>
          <w:trHeight w:val="1783" w:hRule="atLeast"/>
          <w:jc w:val="center"/>
        </w:trPr>
        <w:tc>
          <w:tcPr>
            <w:tcW w:w="4635" w:type="dxa"/>
            <w:vAlign w:val="center"/>
          </w:tcPr>
          <w:p w14:paraId="14CFB3F7">
            <w:pPr>
              <w:bidi w:val="0"/>
              <w:ind w:left="220" w:leftChars="100" w:right="224" w:rightChars="102" w:firstLine="0" w:firstLineChars="0"/>
              <w:jc w:val="both"/>
              <w:rPr>
                <w:rFonts w:hint="default" w:ascii="Times New Roman Regular" w:hAnsi="Times New Roman Regular" w:cs="Times New Roman Regular"/>
              </w:rPr>
            </w:pPr>
            <w:r>
              <w:rPr>
                <w:rFonts w:hint="default" w:ascii="Times New Roman Regular" w:hAnsi="Times New Roman Regular" w:cs="Times New Roman Regular"/>
              </w:rPr>
              <w:t>Understand and implement end-to-end adaptation of LLMs—including data preparation, task-specific fine-tuning, and performance assessment</w:t>
            </w:r>
          </w:p>
        </w:tc>
        <w:tc>
          <w:tcPr>
            <w:tcW w:w="1809" w:type="dxa"/>
            <w:vAlign w:val="center"/>
          </w:tcPr>
          <w:p w14:paraId="0412A386">
            <w:pPr>
              <w:bidi w:val="0"/>
              <w:jc w:val="center"/>
              <w:rPr>
                <w:rFonts w:hint="default" w:ascii="Times New Roman Regular" w:hAnsi="Times New Roman Regular" w:cs="Times New Roman Regular"/>
              </w:rPr>
            </w:pPr>
            <w:r>
              <w:rPr>
                <w:rFonts w:hint="default" w:ascii="Times New Roman Regular" w:hAnsi="Times New Roman Regular" w:cs="Times New Roman Regular"/>
              </w:rPr>
              <w:t>L2</w:t>
            </w:r>
          </w:p>
        </w:tc>
        <w:tc>
          <w:tcPr>
            <w:tcW w:w="1464" w:type="dxa"/>
            <w:vAlign w:val="center"/>
          </w:tcPr>
          <w:p w14:paraId="5F3F0687">
            <w:pPr>
              <w:bidi w:val="0"/>
              <w:jc w:val="center"/>
              <w:rPr>
                <w:rFonts w:hint="default" w:ascii="Times New Roman Regular" w:hAnsi="Times New Roman Regular" w:cs="Times New Roman Regular"/>
              </w:rPr>
            </w:pPr>
            <w:r>
              <w:rPr>
                <w:rFonts w:hint="default" w:ascii="Times New Roman Regular" w:hAnsi="Times New Roman Regular" w:cs="Times New Roman Regular"/>
              </w:rPr>
              <w:t>9, 10</w:t>
            </w:r>
          </w:p>
        </w:tc>
        <w:tc>
          <w:tcPr>
            <w:tcW w:w="1079" w:type="dxa"/>
            <w:vAlign w:val="center"/>
          </w:tcPr>
          <w:p w14:paraId="3963A1AD">
            <w:pPr>
              <w:bidi w:val="0"/>
              <w:jc w:val="center"/>
              <w:rPr>
                <w:rFonts w:hint="default" w:ascii="Times New Roman Regular" w:hAnsi="Times New Roman Regular" w:cs="Times New Roman Regular"/>
              </w:rPr>
            </w:pPr>
            <w:r>
              <w:rPr>
                <w:rFonts w:hint="default" w:ascii="Times New Roman Regular" w:hAnsi="Times New Roman Regular" w:cs="Times New Roman Regular"/>
              </w:rPr>
              <w:t>4</w:t>
            </w:r>
          </w:p>
        </w:tc>
      </w:tr>
    </w:tbl>
    <w:p w14:paraId="1E84E881">
      <w:pPr>
        <w:bidi w:val="0"/>
        <w:rPr>
          <w:rFonts w:hint="default" w:ascii="Times New Roman Regular" w:hAnsi="Times New Roman Regular" w:cs="Times New Roman Regular"/>
        </w:rPr>
      </w:pPr>
    </w:p>
    <w:p w14:paraId="74F9EAC7">
      <w:pPr>
        <w:bidi w:val="0"/>
        <w:rPr>
          <w:rFonts w:hint="default" w:ascii="Times New Roman Regular" w:hAnsi="Times New Roman Regular" w:cs="Times New Roman Regular"/>
        </w:rPr>
      </w:pPr>
    </w:p>
    <w:p w14:paraId="60F4159B">
      <w:pPr>
        <w:bidi w:val="0"/>
        <w:rPr>
          <w:rFonts w:hint="default" w:ascii="Times New Roman Regular" w:hAnsi="Times New Roman Regular" w:cs="Times New Roman Regular"/>
        </w:rPr>
      </w:pPr>
      <w:r>
        <w:rPr>
          <w:rFonts w:hint="default" w:ascii="Times New Roman Regular" w:hAnsi="Times New Roman Regular" w:cs="Times New Roman Regular"/>
        </w:rPr>
        <w:t>*Bloom’s taxonomy levels: Knowledge (L1), Comprehension (L2), Application (L3), Analysis (L4), Evaluation (L5), Creation (L6).</w:t>
      </w:r>
    </w:p>
    <w:p w14:paraId="1BE5D20F">
      <w:pPr>
        <w:bidi w:val="0"/>
        <w:rPr>
          <w:rFonts w:hint="default" w:ascii="Times New Roman Regular" w:hAnsi="Times New Roman Regular" w:cs="Times New Roman Regular"/>
        </w:rPr>
      </w:pPr>
    </w:p>
    <w:p w14:paraId="497B29A0">
      <w:pPr>
        <w:bidi w:val="0"/>
        <w:jc w:val="center"/>
        <w:rPr>
          <w:rFonts w:hint="default" w:ascii="Times New Roman Bold" w:hAnsi="Times New Roman Bold" w:cs="Times New Roman Bold"/>
          <w:b/>
          <w:bCs/>
        </w:rPr>
      </w:pPr>
      <w:r>
        <w:rPr>
          <w:rFonts w:hint="default" w:ascii="Times New Roman Bold" w:hAnsi="Times New Roman Bold" w:cs="Times New Roman Bold"/>
          <w:b/>
          <w:bCs/>
        </w:rPr>
        <w:t>Answer all questions. Each question carries equal mark.</w:t>
      </w:r>
    </w:p>
    <w:p w14:paraId="31562CB5">
      <w:pPr>
        <w:bidi w:val="0"/>
        <w:rPr>
          <w:rFonts w:hint="default" w:ascii="Times New Roman Bold" w:hAnsi="Times New Roman Bold" w:cs="Times New Roman Bold"/>
          <w:b/>
          <w:bCs/>
        </w:rPr>
      </w:pPr>
    </w:p>
    <w:p w14:paraId="1646E49C">
      <w:pPr>
        <w:numPr>
          <w:ilvl w:val="0"/>
          <w:numId w:val="1"/>
        </w:numPr>
        <w:tabs>
          <w:tab w:val="clear" w:pos="420"/>
        </w:tabs>
        <w:bidi w:val="0"/>
        <w:ind w:left="420" w:leftChars="0" w:hanging="200" w:firstLineChars="0"/>
        <w:rPr>
          <w:rFonts w:hint="default" w:ascii="Times New Roman Bold" w:hAnsi="Times New Roman Bold" w:cs="Times New Roman Bold"/>
          <w:b/>
          <w:bCs/>
        </w:rPr>
      </w:pPr>
      <w:r>
        <w:rPr>
          <w:rFonts w:hint="default" w:ascii="Times New Roman Bold" w:hAnsi="Times New Roman Bold" w:cs="Times New Roman Bold"/>
          <w:b/>
          <w:bCs/>
        </w:rPr>
        <w:t>Assignment scores/markings depend on neatness, clarity and date of submission.</w:t>
      </w:r>
    </w:p>
    <w:p w14:paraId="53A53093">
      <w:pPr>
        <w:numPr>
          <w:ilvl w:val="0"/>
          <w:numId w:val="1"/>
        </w:numPr>
        <w:bidi w:val="0"/>
        <w:ind w:left="420" w:leftChars="0" w:hanging="200" w:firstLineChars="0"/>
        <w:rPr>
          <w:rFonts w:hint="default" w:ascii="Times New Roman Bold" w:hAnsi="Times New Roman Bold" w:cs="Times New Roman Bold"/>
          <w:b/>
          <w:bCs/>
        </w:rPr>
      </w:pPr>
      <w:r>
        <w:rPr>
          <w:rFonts w:hint="default" w:ascii="Times New Roman Bold" w:hAnsi="Times New Roman Bold" w:cs="Times New Roman Bold"/>
          <w:b/>
          <w:bCs/>
        </w:rPr>
        <w:t>Write your answers with enough detail about your approach and concepts used, so that the grader will be able to understand it easily.</w:t>
      </w:r>
    </w:p>
    <w:p w14:paraId="045E6885">
      <w:pPr>
        <w:numPr>
          <w:ilvl w:val="0"/>
          <w:numId w:val="1"/>
        </w:numPr>
        <w:bidi w:val="0"/>
        <w:ind w:left="420" w:leftChars="0" w:hanging="200" w:firstLineChars="0"/>
        <w:rPr>
          <w:rFonts w:hint="default" w:ascii="Times New Roman Regular" w:hAnsi="Times New Roman Regular" w:cs="Times New Roman Regular"/>
        </w:rPr>
      </w:pPr>
      <w:r>
        <w:rPr>
          <w:rFonts w:hint="default" w:ascii="Times New Roman Bold" w:hAnsi="Times New Roman Bold" w:cs="Times New Roman Bold"/>
          <w:b/>
          <w:bCs/>
        </w:rPr>
        <w:t>You are allowed to use only those concepts which are covered in the lecture class till date.</w:t>
      </w:r>
    </w:p>
    <w:p w14:paraId="7F049F65">
      <w:pPr>
        <w:bidi w:val="0"/>
        <w:rPr>
          <w:rFonts w:hint="default" w:ascii="Times New Roman Regular" w:hAnsi="Times New Roman Regular" w:cs="Times New Roman Regular"/>
        </w:rPr>
        <w:sectPr>
          <w:type w:val="continuous"/>
          <w:pgSz w:w="11910" w:h="16840"/>
          <w:pgMar w:top="907" w:right="850" w:bottom="274"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075"/>
      </w:tblGrid>
      <w:tr w14:paraId="37392C90">
        <w:trPr>
          <w:trHeight w:val="2533" w:hRule="atLeast"/>
        </w:trPr>
        <w:tc>
          <w:tcPr>
            <w:tcW w:w="443" w:type="dxa"/>
          </w:tcPr>
          <w:p w14:paraId="147655AF">
            <w:pPr>
              <w:bidi w:val="0"/>
              <w:rPr>
                <w:rFonts w:hint="default" w:ascii="Times New Roman Regular" w:hAnsi="Times New Roman Regular" w:cs="Times New Roman Regular"/>
              </w:rPr>
            </w:pPr>
            <w:r>
              <w:rPr>
                <w:rFonts w:hint="default" w:ascii="Times New Roman Regular" w:hAnsi="Times New Roman Regular" w:cs="Times New Roman Regular"/>
              </w:rPr>
              <w:t>1.</w:t>
            </w:r>
          </w:p>
        </w:tc>
        <w:tc>
          <w:tcPr>
            <w:tcW w:w="9075" w:type="dxa"/>
          </w:tcPr>
          <w:p w14:paraId="2E5CBA45">
            <w:pPr>
              <w:bidi w:val="0"/>
              <w:jc w:val="left"/>
              <w:rPr>
                <w:rFonts w:hint="default" w:ascii="Times New Roman Regular" w:hAnsi="Times New Roman Regular" w:cs="Times New Roman Regular"/>
              </w:rPr>
            </w:pPr>
            <w:r>
              <w:rPr>
                <w:rFonts w:hint="default" w:ascii="Times New Roman Regular" w:hAnsi="Times New Roman Regular" w:cs="Times New Roman Regular"/>
              </w:rPr>
              <w:t>Consider a small training corpus with word types and frequencies: low (5), lowest (2), newer (6), and wider (3). Using a SentencePiece tokenization procedure, perform 2 merge iterations and generate the sub-words. At each iteration:</w:t>
            </w:r>
          </w:p>
          <w:p w14:paraId="7F28C94B">
            <w:pPr>
              <w:numPr>
                <w:ilvl w:val="0"/>
                <w:numId w:val="2"/>
              </w:numPr>
              <w:tabs>
                <w:tab w:val="left" w:pos="0"/>
                <w:tab w:val="clear" w:pos="425"/>
              </w:tabs>
              <w:bidi w:val="0"/>
              <w:ind w:left="660" w:leftChars="0" w:hanging="205" w:firstLineChars="0"/>
              <w:jc w:val="left"/>
              <w:rPr>
                <w:rFonts w:hint="default" w:ascii="Times New Roman Regular" w:hAnsi="Times New Roman Regular" w:cs="Times New Roman Regular"/>
              </w:rPr>
            </w:pPr>
            <w:r>
              <w:rPr>
                <w:rFonts w:hint="default" w:ascii="Times New Roman Regular" w:hAnsi="Times New Roman Regular" w:cs="Times New Roman Regular"/>
              </w:rPr>
              <w:t>Compute Log- likelihood loss computation.</w:t>
            </w:r>
          </w:p>
          <w:p w14:paraId="325FE446">
            <w:pPr>
              <w:numPr>
                <w:ilvl w:val="0"/>
                <w:numId w:val="2"/>
              </w:numPr>
              <w:tabs>
                <w:tab w:val="left" w:pos="0"/>
                <w:tab w:val="clear" w:pos="425"/>
              </w:tabs>
              <w:bidi w:val="0"/>
              <w:ind w:left="660" w:leftChars="0" w:hanging="205" w:firstLineChars="0"/>
              <w:jc w:val="left"/>
              <w:rPr>
                <w:rFonts w:hint="default" w:ascii="Times New Roman Regular" w:hAnsi="Times New Roman Regular" w:cs="Times New Roman Regular"/>
              </w:rPr>
            </w:pPr>
            <w:r>
              <w:rPr>
                <w:rFonts w:hint="default" w:ascii="Times New Roman Regular" w:hAnsi="Times New Roman Regular" w:cs="Times New Roman Regular"/>
              </w:rPr>
              <w:t>Find the candidates for removal.</w:t>
            </w:r>
          </w:p>
          <w:p w14:paraId="667A989B">
            <w:pPr>
              <w:numPr>
                <w:ilvl w:val="0"/>
                <w:numId w:val="2"/>
              </w:numPr>
              <w:tabs>
                <w:tab w:val="left" w:pos="0"/>
                <w:tab w:val="clear" w:pos="425"/>
              </w:tabs>
              <w:bidi w:val="0"/>
              <w:ind w:left="660" w:leftChars="0" w:hanging="205" w:firstLineChars="0"/>
              <w:jc w:val="left"/>
              <w:rPr>
                <w:rFonts w:hint="default" w:ascii="Times New Roman Regular" w:hAnsi="Times New Roman Regular" w:cs="Times New Roman Regular"/>
              </w:rPr>
            </w:pPr>
            <w:r>
              <w:rPr>
                <w:rFonts w:hint="default" w:ascii="Times New Roman Regular" w:hAnsi="Times New Roman Regular" w:cs="Times New Roman Regular"/>
              </w:rPr>
              <w:t>Update</w:t>
            </w:r>
            <w:r>
              <w:rPr>
                <w:rFonts w:hint="default" w:ascii="Times New Roman Regular" w:hAnsi="Times New Roman Regular" w:cs="Times New Roman Regular"/>
              </w:rPr>
              <w:tab/>
            </w:r>
            <w:r>
              <w:rPr>
                <w:rFonts w:hint="default" w:ascii="Times New Roman Regular" w:hAnsi="Times New Roman Regular" w:cs="Times New Roman Regular"/>
              </w:rPr>
              <w:t>the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corpus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representations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and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recompute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the frequencies for the next iteration.</w:t>
            </w:r>
          </w:p>
          <w:p w14:paraId="74EE69F5">
            <w:pPr>
              <w:bidi w:val="0"/>
              <w:jc w:val="left"/>
              <w:rPr>
                <w:rFonts w:hint="default" w:ascii="Times New Roman Regular" w:hAnsi="Times New Roman Regular" w:cs="Times New Roman Regular"/>
              </w:rPr>
            </w:pPr>
          </w:p>
          <w:p w14:paraId="3D60B2AD">
            <w:pPr>
              <w:bidi w:val="0"/>
              <w:jc w:val="left"/>
              <w:rPr>
                <w:rFonts w:hint="default" w:ascii="Times New Roman Regular" w:hAnsi="Times New Roman Regular" w:cs="Times New Roman Regular"/>
                <w:lang w:val="en-US"/>
              </w:rPr>
            </w:pPr>
            <w:r>
              <w:rPr>
                <w:rFonts w:hint="default" w:ascii="Times New Roman Bold" w:hAnsi="Times New Roman Bold" w:cs="Times New Roman Bold"/>
                <w:b/>
                <w:bCs/>
                <w:lang w:val="en-US"/>
              </w:rPr>
              <w:t>Ans:</w:t>
            </w:r>
            <w:r>
              <w:rPr>
                <w:rFonts w:hint="default" w:ascii="Times New Roman Regular" w:hAnsi="Times New Roman Regular" w:cs="Times New Roman Regular"/>
                <w:lang w:val="en-US"/>
              </w:rPr>
              <w:t xml:space="preserve"> </w:t>
            </w:r>
            <w:r>
              <w:rPr>
                <w:rFonts w:hint="default" w:ascii="Times New Roman Regular" w:hAnsi="Times New Roman Regular"/>
                <w:lang w:val="en-US"/>
              </w:rPr>
              <w:t>Given Corpus,</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63"/>
              <w:gridCol w:w="1329"/>
            </w:tblGrid>
            <w:tr w14:paraId="2025B651">
              <w:trPr>
                <w:tblHeader/>
                <w:tblCellSpacing w:w="15" w:type="dxa"/>
                <w:jc w:val="center"/>
              </w:trPr>
              <w:tc>
                <w:tcPr>
                  <w:tcW w:w="1418" w:type="dxa"/>
                  <w:shd w:val="clear" w:color="auto" w:fill="auto"/>
                  <w:vAlign w:val="center"/>
                </w:tcPr>
                <w:p w14:paraId="0270DD1E">
                  <w:pPr>
                    <w:keepNext w:val="0"/>
                    <w:keepLines w:val="0"/>
                    <w:widowControl/>
                    <w:suppressLineNumbers w:val="0"/>
                    <w:ind w:left="661" w:leftChars="0" w:hanging="661" w:hangingChars="275"/>
                    <w:jc w:val="center"/>
                    <w:rPr>
                      <w:rFonts w:hint="default" w:ascii="Times New Roman Bold" w:hAnsi="Times New Roman Bold" w:cs="Times New Roman Bold"/>
                      <w:b/>
                      <w:bCs w:val="0"/>
                      <w:i w:val="0"/>
                      <w:iCs w:val="0"/>
                      <w:caps w:val="0"/>
                      <w:color w:val="000000"/>
                      <w:spacing w:val="0"/>
                      <w:sz w:val="20"/>
                      <w:szCs w:val="2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Word</w:t>
                  </w:r>
                </w:p>
              </w:tc>
              <w:tc>
                <w:tcPr>
                  <w:tcW w:w="1284" w:type="dxa"/>
                  <w:shd w:val="clear" w:color="auto" w:fill="auto"/>
                  <w:vAlign w:val="center"/>
                </w:tcPr>
                <w:p w14:paraId="1E27C8C8">
                  <w:pPr>
                    <w:keepNext w:val="0"/>
                    <w:keepLines w:val="0"/>
                    <w:widowControl/>
                    <w:suppressLineNumbers w:val="0"/>
                    <w:ind w:left="661" w:leftChars="0" w:hanging="661" w:hangingChars="275"/>
                    <w:jc w:val="center"/>
                    <w:rPr>
                      <w:rFonts w:hint="default" w:ascii="Times New Roman Bold" w:hAnsi="Times New Roman Bold" w:cs="Times New Roman Bold"/>
                      <w:b/>
                      <w:bCs w:val="0"/>
                      <w:i w:val="0"/>
                      <w:iCs w:val="0"/>
                      <w:caps w:val="0"/>
                      <w:color w:val="000000"/>
                      <w:spacing w:val="0"/>
                      <w:sz w:val="20"/>
                      <w:szCs w:val="2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Frequency</w:t>
                  </w:r>
                </w:p>
              </w:tc>
            </w:tr>
            <w:tr w14:paraId="707E758E">
              <w:trPr>
                <w:tblCellSpacing w:w="15" w:type="dxa"/>
                <w:jc w:val="center"/>
              </w:trPr>
              <w:tc>
                <w:tcPr>
                  <w:tcW w:w="1418" w:type="dxa"/>
                  <w:shd w:val="clear" w:color="auto" w:fill="auto"/>
                  <w:vAlign w:val="center"/>
                </w:tcPr>
                <w:p w14:paraId="5216E8CD">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low</w:t>
                  </w:r>
                </w:p>
              </w:tc>
              <w:tc>
                <w:tcPr>
                  <w:tcW w:w="1284" w:type="dxa"/>
                  <w:shd w:val="clear" w:color="auto" w:fill="auto"/>
                  <w:vAlign w:val="center"/>
                </w:tcPr>
                <w:p w14:paraId="345712AC">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5</w:t>
                  </w:r>
                </w:p>
              </w:tc>
            </w:tr>
            <w:tr w14:paraId="412D6B23">
              <w:trPr>
                <w:tblCellSpacing w:w="15" w:type="dxa"/>
                <w:jc w:val="center"/>
              </w:trPr>
              <w:tc>
                <w:tcPr>
                  <w:tcW w:w="1418" w:type="dxa"/>
                  <w:shd w:val="clear" w:color="auto" w:fill="auto"/>
                  <w:vAlign w:val="center"/>
                </w:tcPr>
                <w:p w14:paraId="0435E73E">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lowest</w:t>
                  </w:r>
                </w:p>
              </w:tc>
              <w:tc>
                <w:tcPr>
                  <w:tcW w:w="1284" w:type="dxa"/>
                  <w:shd w:val="clear" w:color="auto" w:fill="auto"/>
                  <w:vAlign w:val="center"/>
                </w:tcPr>
                <w:p w14:paraId="3538C273">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2</w:t>
                  </w:r>
                </w:p>
              </w:tc>
            </w:tr>
            <w:tr w14:paraId="20EA454E">
              <w:trPr>
                <w:tblCellSpacing w:w="15" w:type="dxa"/>
                <w:jc w:val="center"/>
              </w:trPr>
              <w:tc>
                <w:tcPr>
                  <w:tcW w:w="1418" w:type="dxa"/>
                  <w:shd w:val="clear" w:color="auto" w:fill="auto"/>
                  <w:vAlign w:val="center"/>
                </w:tcPr>
                <w:p w14:paraId="4912E20F">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newer</w:t>
                  </w:r>
                </w:p>
              </w:tc>
              <w:tc>
                <w:tcPr>
                  <w:tcW w:w="1284" w:type="dxa"/>
                  <w:shd w:val="clear" w:color="auto" w:fill="auto"/>
                  <w:vAlign w:val="center"/>
                </w:tcPr>
                <w:p w14:paraId="4FD4BA45">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6</w:t>
                  </w:r>
                </w:p>
              </w:tc>
            </w:tr>
            <w:tr w14:paraId="136ACF9E">
              <w:trPr>
                <w:tblCellSpacing w:w="15" w:type="dxa"/>
                <w:jc w:val="center"/>
              </w:trPr>
              <w:tc>
                <w:tcPr>
                  <w:tcW w:w="1418" w:type="dxa"/>
                  <w:shd w:val="clear" w:color="auto" w:fill="auto"/>
                  <w:vAlign w:val="center"/>
                </w:tcPr>
                <w:p w14:paraId="0F447A61">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wider</w:t>
                  </w:r>
                </w:p>
              </w:tc>
              <w:tc>
                <w:tcPr>
                  <w:tcW w:w="1284" w:type="dxa"/>
                  <w:shd w:val="clear" w:color="auto" w:fill="auto"/>
                  <w:vAlign w:val="center"/>
                </w:tcPr>
                <w:p w14:paraId="2F113798">
                  <w:pPr>
                    <w:keepNext w:val="0"/>
                    <w:keepLines w:val="0"/>
                    <w:widowControl/>
                    <w:suppressLineNumbers w:val="0"/>
                    <w:ind w:left="660" w:leftChars="0" w:hanging="660" w:hangingChars="275"/>
                    <w:jc w:val="center"/>
                    <w:rPr>
                      <w:rFonts w:hint="default" w:ascii="Times New Roman Regular" w:hAnsi="Times New Roman Regular" w:cs="Times New Roman Regular"/>
                      <w:b w:val="0"/>
                      <w:i w:val="0"/>
                      <w:iCs w:val="0"/>
                      <w:caps w:val="0"/>
                      <w:color w:val="000000"/>
                      <w:spacing w:val="0"/>
                      <w:sz w:val="20"/>
                      <w:szCs w:val="2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bl>
          <w:p w14:paraId="75697EDB">
            <w:pPr>
              <w:bidi w:val="0"/>
              <w:jc w:val="left"/>
              <w:rPr>
                <w:rFonts w:hint="default" w:ascii="Times New Roman Regular" w:hAnsi="Times New Roman Regular"/>
                <w:lang w:val="en-US"/>
              </w:rPr>
            </w:pPr>
            <w:r>
              <w:rPr>
                <w:rFonts w:hint="default" w:ascii="Times New Roman Regular" w:hAnsi="Times New Roman Regular" w:cs="Times New Roman Regular"/>
                <w:lang w:val="en-US"/>
              </w:rPr>
              <w:br w:type="textWrapping"/>
            </w:r>
            <w:r>
              <w:rPr>
                <w:rFonts w:hint="default" w:ascii="Times New Roman Regular" w:hAnsi="Times New Roman Regular"/>
                <w:lang w:val="en-US"/>
              </w:rPr>
              <w:t>Total word tokens = 16</w:t>
            </w:r>
          </w:p>
          <w:p w14:paraId="060238B7">
            <w:pPr>
              <w:bidi w:val="0"/>
              <w:jc w:val="left"/>
              <w:rPr>
                <w:rFonts w:hint="default" w:ascii="Times New Roman Regular" w:hAnsi="Times New Roman Regular"/>
                <w:lang w:val="en-US"/>
              </w:rPr>
            </w:pPr>
          </w:p>
          <w:p w14:paraId="168F69A4">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Initial Vocabulary</w:t>
            </w:r>
          </w:p>
          <w:p w14:paraId="44142F2D">
            <w:pPr>
              <w:bidi w:val="0"/>
              <w:jc w:val="left"/>
              <w:rPr>
                <w:rFonts w:hint="default" w:ascii="Times New Roman Regular" w:hAnsi="Times New Roman Regular"/>
                <w:lang w:val="en-US"/>
              </w:rPr>
            </w:pPr>
            <w:r>
              <w:rPr>
                <w:rFonts w:hint="default" w:ascii="Times New Roman Regular" w:hAnsi="Times New Roman Regular"/>
                <w:lang w:val="en-US"/>
              </w:rPr>
              <w:t>SentencePiece (Unigram LM) starts with a large vocabulary.</w:t>
            </w:r>
          </w:p>
          <w:p w14:paraId="30D19798">
            <w:pPr>
              <w:bidi w:val="0"/>
              <w:jc w:val="left"/>
              <w:rPr>
                <w:rFonts w:hint="default" w:ascii="Times New Roman Regular" w:hAnsi="Times New Roman Regular"/>
                <w:lang w:val="en-US"/>
              </w:rPr>
            </w:pPr>
            <w:r>
              <w:rPr>
                <w:rFonts w:hint="default" w:ascii="Times New Roman Regular" w:hAnsi="Times New Roman Regular"/>
                <w:lang w:val="en-US"/>
              </w:rPr>
              <w:t>For simplicity, the initial vocabulary includes:</w:t>
            </w:r>
          </w:p>
          <w:p w14:paraId="6A44A910">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Whole words: low, lowest, newer, wider</w:t>
            </w:r>
          </w:p>
          <w:p w14:paraId="47DE64E3">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Characters: l, o, w, e, s, t, n, r, i, d</w:t>
            </w:r>
          </w:p>
          <w:p w14:paraId="6E884136">
            <w:pPr>
              <w:numPr>
                <w:ilvl w:val="0"/>
                <w:numId w:val="0"/>
              </w:numPr>
              <w:bidi w:val="0"/>
              <w:ind w:leftChars="0" w:right="0" w:rightChars="0"/>
              <w:jc w:val="left"/>
              <w:rPr>
                <w:rFonts w:hint="default" w:ascii="Times New Roman Regular" w:hAnsi="Times New Roman Regular"/>
                <w:lang w:val="en-US"/>
              </w:rPr>
            </w:pPr>
          </w:p>
          <w:p w14:paraId="4B3F2A56">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Iteration 0 (Initial State)</w:t>
            </w:r>
          </w:p>
          <w:p w14:paraId="0A80991C">
            <w:pPr>
              <w:bidi w:val="0"/>
              <w:jc w:val="left"/>
              <w:rPr>
                <w:rFonts w:hint="default" w:ascii="Times New Roman Regular" w:hAnsi="Times New Roman Regular"/>
                <w:lang w:val="en-US"/>
              </w:rPr>
            </w:pPr>
            <w:r>
              <w:rPr>
                <w:rFonts w:hint="default" w:ascii="Times New Roman Regular" w:hAnsi="Times New Roman Regular"/>
                <w:lang w:val="en-US"/>
              </w:rPr>
              <w:t>Corpus Representation</w:t>
            </w:r>
          </w:p>
          <w:p w14:paraId="171B1530">
            <w:pPr>
              <w:bidi w:val="0"/>
              <w:jc w:val="left"/>
              <w:rPr>
                <w:rFonts w:hint="default" w:ascii="Times New Roman Regular" w:hAnsi="Times New Roman Regular"/>
                <w:lang w:val="en-US"/>
              </w:rPr>
            </w:pPr>
            <w:r>
              <w:rPr>
                <w:rFonts w:hint="default" w:ascii="Times New Roman Regular" w:hAnsi="Times New Roman Regular"/>
                <w:lang w:val="en-US"/>
              </w:rPr>
              <w:t>low     → low</w:t>
            </w:r>
          </w:p>
          <w:p w14:paraId="50225FF4">
            <w:pPr>
              <w:bidi w:val="0"/>
              <w:jc w:val="left"/>
              <w:rPr>
                <w:rFonts w:hint="default" w:ascii="Times New Roman Regular" w:hAnsi="Times New Roman Regular"/>
                <w:lang w:val="en-US"/>
              </w:rPr>
            </w:pPr>
            <w:r>
              <w:rPr>
                <w:rFonts w:hint="default" w:ascii="Times New Roman Regular" w:hAnsi="Times New Roman Regular"/>
                <w:lang w:val="en-US"/>
              </w:rPr>
              <w:t>lowest  → lowest</w:t>
            </w:r>
          </w:p>
          <w:p w14:paraId="73FCFADA">
            <w:pPr>
              <w:bidi w:val="0"/>
              <w:jc w:val="left"/>
              <w:rPr>
                <w:rFonts w:hint="default" w:ascii="Times New Roman Regular" w:hAnsi="Times New Roman Regular"/>
                <w:lang w:val="en-US"/>
              </w:rPr>
            </w:pPr>
            <w:r>
              <w:rPr>
                <w:rFonts w:hint="default" w:ascii="Times New Roman Regular" w:hAnsi="Times New Roman Regular"/>
                <w:lang w:val="en-US"/>
              </w:rPr>
              <w:t>newer   → newer</w:t>
            </w:r>
          </w:p>
          <w:p w14:paraId="5B6B2768">
            <w:pPr>
              <w:bidi w:val="0"/>
              <w:jc w:val="left"/>
              <w:rPr>
                <w:rFonts w:hint="default" w:ascii="Times New Roman Regular" w:hAnsi="Times New Roman Regular"/>
                <w:lang w:val="en-US"/>
              </w:rPr>
            </w:pPr>
            <w:r>
              <w:rPr>
                <w:rFonts w:hint="default" w:ascii="Times New Roman Regular" w:hAnsi="Times New Roman Regular"/>
                <w:lang w:val="en-US"/>
              </w:rPr>
              <w:t>wider   → wider</w:t>
            </w:r>
          </w:p>
          <w:p w14:paraId="272E0379">
            <w:pPr>
              <w:bidi w:val="0"/>
              <w:jc w:val="left"/>
              <w:rPr>
                <w:rFonts w:hint="default" w:ascii="Times New Roman Regular" w:hAnsi="Times New Roman Regular"/>
                <w:lang w:val="en-US"/>
              </w:rPr>
            </w:pPr>
          </w:p>
          <w:p w14:paraId="76879A50">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Token Frequencies</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00"/>
              <w:gridCol w:w="1297"/>
            </w:tblGrid>
            <w:tr w14:paraId="4C5A6541">
              <w:trPr>
                <w:tblHeader/>
                <w:tblCellSpacing w:w="15" w:type="dxa"/>
                <w:jc w:val="center"/>
              </w:trPr>
              <w:tc>
                <w:tcPr>
                  <w:tcW w:w="1055" w:type="dxa"/>
                  <w:shd w:val="clear" w:color="auto" w:fill="auto"/>
                  <w:vAlign w:val="center"/>
                </w:tcPr>
                <w:p w14:paraId="0FF26175">
                  <w:pPr>
                    <w:keepNext w:val="0"/>
                    <w:keepLines w:val="0"/>
                    <w:widowControl/>
                    <w:suppressLineNumbers w:val="0"/>
                    <w:jc w:val="center"/>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Token</w:t>
                  </w:r>
                </w:p>
              </w:tc>
              <w:tc>
                <w:tcPr>
                  <w:tcW w:w="1252" w:type="dxa"/>
                  <w:shd w:val="clear" w:color="auto" w:fill="auto"/>
                  <w:vAlign w:val="center"/>
                </w:tcPr>
                <w:p w14:paraId="65FDB8B5">
                  <w:pPr>
                    <w:keepNext w:val="0"/>
                    <w:keepLines w:val="0"/>
                    <w:widowControl/>
                    <w:suppressLineNumbers w:val="0"/>
                    <w:jc w:val="center"/>
                    <w:rPr>
                      <w:rFonts w:hint="default" w:ascii="Times New Roman Bold" w:hAnsi="Times New Roman Bold" w:cs="Times New Roman Bold"/>
                      <w:b/>
                      <w:bCs w:val="0"/>
                      <w:i w:val="0"/>
                      <w:iCs w:val="0"/>
                      <w:caps w:val="0"/>
                      <w:color w:val="000000"/>
                      <w:spacing w:val="0"/>
                      <w:u w:val="none"/>
                    </w:rPr>
                  </w:pPr>
                  <w:r>
                    <w:rPr>
                      <w:rFonts w:hint="default" w:ascii="Times New Roman Bold" w:hAnsi="Times New Roman Bold" w:eastAsia="SimSun" w:cs="Times New Roman Bold"/>
                      <w:b/>
                      <w:bCs w:val="0"/>
                      <w:i w:val="0"/>
                      <w:iCs w:val="0"/>
                      <w:caps w:val="0"/>
                      <w:color w:val="000000"/>
                      <w:spacing w:val="0"/>
                      <w:kern w:val="0"/>
                      <w:sz w:val="24"/>
                      <w:szCs w:val="24"/>
                      <w:u w:val="none"/>
                      <w:lang w:val="en-US" w:eastAsia="zh-CN" w:bidi="ar"/>
                    </w:rPr>
                    <w:t>Frequency</w:t>
                  </w:r>
                </w:p>
              </w:tc>
            </w:tr>
            <w:tr w14:paraId="51982688">
              <w:trPr>
                <w:tblCellSpacing w:w="15" w:type="dxa"/>
                <w:jc w:val="center"/>
              </w:trPr>
              <w:tc>
                <w:tcPr>
                  <w:tcW w:w="1055" w:type="dxa"/>
                  <w:shd w:val="clear" w:color="auto" w:fill="auto"/>
                  <w:vAlign w:val="center"/>
                </w:tcPr>
                <w:p w14:paraId="7DC7CB0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low</w:t>
                  </w:r>
                </w:p>
              </w:tc>
              <w:tc>
                <w:tcPr>
                  <w:tcW w:w="1252" w:type="dxa"/>
                  <w:shd w:val="clear" w:color="auto" w:fill="auto"/>
                  <w:vAlign w:val="center"/>
                </w:tcPr>
                <w:p w14:paraId="3F20AEE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5</w:t>
                  </w:r>
                </w:p>
              </w:tc>
            </w:tr>
            <w:tr w14:paraId="40E9394B">
              <w:trPr>
                <w:tblCellSpacing w:w="15" w:type="dxa"/>
                <w:jc w:val="center"/>
              </w:trPr>
              <w:tc>
                <w:tcPr>
                  <w:tcW w:w="1055" w:type="dxa"/>
                  <w:shd w:val="clear" w:color="auto" w:fill="auto"/>
                  <w:vAlign w:val="center"/>
                </w:tcPr>
                <w:p w14:paraId="715A86D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lowest</w:t>
                  </w:r>
                </w:p>
              </w:tc>
              <w:tc>
                <w:tcPr>
                  <w:tcW w:w="1252" w:type="dxa"/>
                  <w:shd w:val="clear" w:color="auto" w:fill="auto"/>
                  <w:vAlign w:val="center"/>
                </w:tcPr>
                <w:p w14:paraId="2C047A6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2</w:t>
                  </w:r>
                </w:p>
              </w:tc>
            </w:tr>
            <w:tr w14:paraId="6716258C">
              <w:trPr>
                <w:tblCellSpacing w:w="15" w:type="dxa"/>
                <w:jc w:val="center"/>
              </w:trPr>
              <w:tc>
                <w:tcPr>
                  <w:tcW w:w="1055" w:type="dxa"/>
                  <w:shd w:val="clear" w:color="auto" w:fill="auto"/>
                  <w:vAlign w:val="center"/>
                </w:tcPr>
                <w:p w14:paraId="37FB9D3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newer</w:t>
                  </w:r>
                </w:p>
              </w:tc>
              <w:tc>
                <w:tcPr>
                  <w:tcW w:w="1252" w:type="dxa"/>
                  <w:shd w:val="clear" w:color="auto" w:fill="auto"/>
                  <w:vAlign w:val="center"/>
                </w:tcPr>
                <w:p w14:paraId="6E4BF35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6</w:t>
                  </w:r>
                </w:p>
              </w:tc>
            </w:tr>
            <w:tr w14:paraId="7954629E">
              <w:trPr>
                <w:tblCellSpacing w:w="15" w:type="dxa"/>
                <w:jc w:val="center"/>
              </w:trPr>
              <w:tc>
                <w:tcPr>
                  <w:tcW w:w="1055" w:type="dxa"/>
                  <w:shd w:val="clear" w:color="auto" w:fill="auto"/>
                  <w:vAlign w:val="center"/>
                </w:tcPr>
                <w:p w14:paraId="0ECF5FF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wider</w:t>
                  </w:r>
                </w:p>
              </w:tc>
              <w:tc>
                <w:tcPr>
                  <w:tcW w:w="1252" w:type="dxa"/>
                  <w:shd w:val="clear" w:color="auto" w:fill="auto"/>
                  <w:vAlign w:val="center"/>
                </w:tcPr>
                <w:p w14:paraId="5ED9952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bl>
          <w:p w14:paraId="09E4E917">
            <w:pPr>
              <w:bidi w:val="0"/>
              <w:jc w:val="left"/>
              <w:rPr>
                <w:rFonts w:hint="default" w:ascii="Times New Roman Regular" w:hAnsi="Times New Roman Regular"/>
                <w:lang w:val="en-US"/>
              </w:rPr>
            </w:pPr>
          </w:p>
          <w:p w14:paraId="78142618">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Log-Likelihood Computation (Iteration 0)</w:t>
            </w:r>
          </w:p>
          <w:p w14:paraId="0F445D7A">
            <w:pPr>
              <w:bidi w:val="0"/>
              <w:jc w:val="left"/>
              <w:rPr>
                <w:rFonts w:hint="default" w:ascii="Times New Roman Regular" w:hAnsi="Times New Roman Regular"/>
                <w:lang w:val="en-US"/>
              </w:rPr>
            </w:pPr>
            <w:r>
              <w:rPr>
                <w:rFonts w:hint="default" w:ascii="Times New Roman Regular" w:hAnsi="Times New Roman Regular"/>
                <w:lang w:val="en-US"/>
              </w:rPr>
              <w:t>Let</w:t>
            </w:r>
          </w:p>
          <w:p w14:paraId="11F7693B">
            <w:pPr>
              <w:bidi w:val="0"/>
              <w:jc w:val="left"/>
              <w:rPr>
                <w:rFonts w:hint="default" w:ascii="Times New Roman Regular" w:hAnsi="Times New Roman Regular"/>
                <w:lang w:val="en-US"/>
              </w:rPr>
            </w:pPr>
            <w:r>
              <w:rPr>
                <w:rFonts w:hint="default" w:ascii="Times New Roman Regular" w:hAnsi="Times New Roman Regular"/>
                <w:lang w:val="en-US"/>
              </w:rPr>
              <w:t>P(token) = frequency / 16</w:t>
            </w:r>
          </w:p>
          <w:p w14:paraId="759EF5CB">
            <w:pPr>
              <w:bidi w:val="0"/>
              <w:jc w:val="left"/>
              <w:rPr>
                <w:rFonts w:hint="default" w:ascii="Times New Roman Regular" w:hAnsi="Times New Roman Regular"/>
                <w:lang w:val="en-US"/>
              </w:rPr>
            </w:pPr>
            <w:r>
              <w:rPr>
                <w:rFonts w:hint="default" w:ascii="Times New Roman Regular" w:hAnsi="Times New Roman Regular"/>
                <w:lang w:val="en-US"/>
              </w:rPr>
              <w:t>Log-likelihood:</w:t>
            </w:r>
          </w:p>
          <w:p w14:paraId="712480E2">
            <w:pPr>
              <w:bidi w:val="0"/>
              <w:jc w:val="left"/>
              <w:rPr>
                <w:rFonts w:hint="default" w:ascii="Times New Roman Regular" w:hAnsi="Times New Roman Regular"/>
                <w:lang w:val="en-US"/>
              </w:rPr>
            </w:pPr>
            <w:r>
              <w:rPr>
                <w:rFonts w:hint="default" w:ascii="Times New Roman Regular" w:hAnsi="Times New Roman Regular"/>
                <w:lang w:val="en-US"/>
              </w:rPr>
              <w:t>L₀ = 5 log(5/16) + 2 log(2/16) + 6 log(6/16) + 3 log(3/16)</w:t>
            </w:r>
          </w:p>
          <w:p w14:paraId="2C9CD5A6">
            <w:pPr>
              <w:bidi w:val="0"/>
              <w:jc w:val="left"/>
              <w:rPr>
                <w:rFonts w:hint="default" w:ascii="Times New Roman Regular" w:hAnsi="Times New Roman Regular"/>
                <w:lang w:val="en-US"/>
              </w:rPr>
            </w:pPr>
          </w:p>
          <w:p w14:paraId="4DF2B102">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Iteration 1</w:t>
            </w:r>
          </w:p>
          <w:p w14:paraId="3A4CD3AB">
            <w:pPr>
              <w:bidi w:val="0"/>
              <w:jc w:val="left"/>
              <w:rPr>
                <w:rFonts w:hint="default" w:ascii="Times New Roman Regular" w:hAnsi="Times New Roman Regular"/>
                <w:lang w:val="en-US"/>
              </w:rPr>
            </w:pPr>
            <w:r>
              <w:rPr>
                <w:rFonts w:hint="default" w:ascii="Times New Roman Regular" w:hAnsi="Times New Roman Regular"/>
                <w:lang w:val="en-US"/>
              </w:rPr>
              <w:t>Candidate Tokens for Removal</w:t>
            </w:r>
          </w:p>
          <w:p w14:paraId="563159BB">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lowest (frequency = 2)</w:t>
            </w:r>
          </w:p>
          <w:p w14:paraId="00D2537E">
            <w:pPr>
              <w:bidi w:val="0"/>
              <w:jc w:val="left"/>
              <w:rPr>
                <w:rFonts w:hint="default" w:ascii="Times New Roman Regular" w:hAnsi="Times New Roman Regular"/>
                <w:lang w:val="en-US"/>
              </w:rPr>
            </w:pPr>
            <w:r>
              <w:rPr>
                <w:rFonts w:hint="default" w:ascii="Times New Roman Regular" w:hAnsi="Times New Roman Regular"/>
                <w:lang w:val="en-US"/>
              </w:rPr>
              <w:t>Reason:</w:t>
            </w:r>
          </w:p>
          <w:p w14:paraId="554481D7">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Lowest frequency</w:t>
            </w:r>
          </w:p>
          <w:p w14:paraId="0788F6D1">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Can be decomposed into smaller subwords</w:t>
            </w:r>
          </w:p>
          <w:p w14:paraId="3A503889">
            <w:pPr>
              <w:bidi w:val="0"/>
              <w:jc w:val="left"/>
              <w:rPr>
                <w:rFonts w:hint="default" w:ascii="Times New Roman Regular" w:hAnsi="Times New Roman Regular"/>
                <w:lang w:val="en-US"/>
              </w:rPr>
            </w:pPr>
            <w:r>
              <w:rPr>
                <w:rFonts w:hint="default" w:ascii="Times New Roman Regular" w:hAnsi="Times New Roman Regular"/>
                <w:lang w:val="en-US"/>
              </w:rPr>
              <w:t>lowest → low + e + s + t</w:t>
            </w:r>
          </w:p>
          <w:p w14:paraId="57DFE836">
            <w:pPr>
              <w:bidi w:val="0"/>
              <w:jc w:val="left"/>
              <w:rPr>
                <w:rFonts w:hint="default" w:ascii="Times New Roman Regular" w:hAnsi="Times New Roman Regular"/>
                <w:lang w:val="en-US"/>
              </w:rPr>
            </w:pPr>
          </w:p>
          <w:p w14:paraId="1094DC88">
            <w:pPr>
              <w:bidi w:val="0"/>
              <w:jc w:val="left"/>
              <w:rPr>
                <w:rFonts w:hint="default" w:ascii="Times New Roman Regular" w:hAnsi="Times New Roman Regular"/>
                <w:lang w:val="en-US"/>
              </w:rPr>
            </w:pPr>
            <w:r>
              <w:rPr>
                <w:rFonts w:hint="default" w:ascii="Times New Roman Bold" w:hAnsi="Times New Roman Bold" w:cs="Times New Roman Bold"/>
                <w:b/>
                <w:bCs/>
                <w:lang w:val="en-US"/>
              </w:rPr>
              <w:t xml:space="preserve">Token Removed  </w:t>
            </w:r>
            <w:r>
              <w:rPr>
                <w:rFonts w:hint="default" w:ascii="Times New Roman Regular" w:hAnsi="Times New Roman Regular"/>
                <w:lang w:val="en-US"/>
              </w:rPr>
              <w:t>→ lowest</w:t>
            </w:r>
          </w:p>
          <w:p w14:paraId="381EA797">
            <w:pPr>
              <w:bidi w:val="0"/>
              <w:jc w:val="left"/>
              <w:rPr>
                <w:rFonts w:hint="default" w:ascii="Times New Roman Regular" w:hAnsi="Times New Roman Regular"/>
                <w:lang w:val="en-US"/>
              </w:rPr>
            </w:pPr>
          </w:p>
          <w:p w14:paraId="29294076">
            <w:pPr>
              <w:bidi w:val="0"/>
              <w:jc w:val="left"/>
              <w:rPr>
                <w:rFonts w:hint="default" w:ascii="Times New Roman Regular" w:hAnsi="Times New Roman Regular"/>
                <w:lang w:val="en-US"/>
              </w:rPr>
            </w:pPr>
            <w:r>
              <w:rPr>
                <w:rFonts w:hint="default" w:ascii="Times New Roman Bold" w:hAnsi="Times New Roman Bold" w:cs="Times New Roman Bold"/>
                <w:b/>
                <w:bCs/>
                <w:lang w:val="en-US"/>
              </w:rPr>
              <w:t>Updated Corpus Representation</w:t>
            </w:r>
          </w:p>
          <w:p w14:paraId="028EF46C">
            <w:pPr>
              <w:bidi w:val="0"/>
              <w:jc w:val="left"/>
              <w:rPr>
                <w:rFonts w:hint="default" w:ascii="Times New Roman Regular" w:hAnsi="Times New Roman Regular"/>
                <w:lang w:val="en-US"/>
              </w:rPr>
            </w:pPr>
            <w:r>
              <w:rPr>
                <w:rFonts w:hint="default" w:ascii="Times New Roman Regular" w:hAnsi="Times New Roman Regular"/>
                <w:lang w:val="en-US"/>
              </w:rPr>
              <w:t>low     → low</w:t>
            </w:r>
          </w:p>
          <w:p w14:paraId="67444EA7">
            <w:pPr>
              <w:bidi w:val="0"/>
              <w:jc w:val="left"/>
              <w:rPr>
                <w:rFonts w:hint="default" w:ascii="Times New Roman Regular" w:hAnsi="Times New Roman Regular"/>
                <w:lang w:val="en-US"/>
              </w:rPr>
            </w:pPr>
            <w:r>
              <w:rPr>
                <w:rFonts w:hint="default" w:ascii="Times New Roman Regular" w:hAnsi="Times New Roman Regular"/>
                <w:lang w:val="en-US"/>
              </w:rPr>
              <w:t>lowest  → low e s t</w:t>
            </w:r>
          </w:p>
          <w:p w14:paraId="1905FE1E">
            <w:pPr>
              <w:bidi w:val="0"/>
              <w:jc w:val="left"/>
              <w:rPr>
                <w:rFonts w:hint="default" w:ascii="Times New Roman Regular" w:hAnsi="Times New Roman Regular"/>
                <w:lang w:val="en-US"/>
              </w:rPr>
            </w:pPr>
            <w:r>
              <w:rPr>
                <w:rFonts w:hint="default" w:ascii="Times New Roman Regular" w:hAnsi="Times New Roman Regular"/>
                <w:lang w:val="en-US"/>
              </w:rPr>
              <w:t>newer   → newer</w:t>
            </w:r>
          </w:p>
          <w:p w14:paraId="76627466">
            <w:pPr>
              <w:bidi w:val="0"/>
              <w:jc w:val="left"/>
              <w:rPr>
                <w:rFonts w:hint="default" w:ascii="Times New Roman Regular" w:hAnsi="Times New Roman Regular"/>
                <w:lang w:val="en-US"/>
              </w:rPr>
            </w:pPr>
            <w:r>
              <w:rPr>
                <w:rFonts w:hint="default" w:ascii="Times New Roman Regular" w:hAnsi="Times New Roman Regular"/>
                <w:lang w:val="en-US"/>
              </w:rPr>
              <w:t>wider   → wider</w:t>
            </w:r>
          </w:p>
          <w:p w14:paraId="71746E3F">
            <w:pPr>
              <w:bidi w:val="0"/>
              <w:jc w:val="left"/>
              <w:rPr>
                <w:rFonts w:hint="default" w:ascii="Times New Roman Regular" w:hAnsi="Times New Roman Regular"/>
                <w:lang w:val="en-US"/>
              </w:rPr>
            </w:pPr>
          </w:p>
          <w:p w14:paraId="6C72F248">
            <w:pPr>
              <w:bidi w:val="0"/>
              <w:jc w:val="left"/>
              <w:rPr>
                <w:rFonts w:hint="default" w:ascii="Times New Roman Regular" w:hAnsi="Times New Roman Regular"/>
                <w:lang w:val="en-US"/>
              </w:rPr>
            </w:pPr>
            <w:r>
              <w:rPr>
                <w:rFonts w:hint="default" w:ascii="Times New Roman Bold" w:hAnsi="Times New Roman Bold" w:cs="Times New Roman Bold"/>
                <w:b/>
                <w:bCs/>
                <w:lang w:val="en-US"/>
              </w:rPr>
              <w:t>Updated Token Frequencies</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55"/>
              <w:gridCol w:w="1606"/>
            </w:tblGrid>
            <w:tr w14:paraId="0D662F96">
              <w:trPr>
                <w:tblHeader/>
                <w:tblCellSpacing w:w="15" w:type="dxa"/>
                <w:jc w:val="center"/>
              </w:trPr>
              <w:tc>
                <w:tcPr>
                  <w:tcW w:w="1210" w:type="dxa"/>
                  <w:shd w:val="clear" w:color="auto" w:fill="auto"/>
                  <w:vAlign w:val="center"/>
                </w:tcPr>
                <w:p w14:paraId="4DF7D19F">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Token</w:t>
                  </w:r>
                </w:p>
              </w:tc>
              <w:tc>
                <w:tcPr>
                  <w:tcW w:w="1561" w:type="dxa"/>
                  <w:shd w:val="clear" w:color="auto" w:fill="auto"/>
                  <w:vAlign w:val="center"/>
                </w:tcPr>
                <w:p w14:paraId="61B86779">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Frequency</w:t>
                  </w:r>
                </w:p>
              </w:tc>
            </w:tr>
            <w:tr w14:paraId="391A47BD">
              <w:trPr>
                <w:tblCellSpacing w:w="15" w:type="dxa"/>
                <w:jc w:val="center"/>
              </w:trPr>
              <w:tc>
                <w:tcPr>
                  <w:tcW w:w="1210" w:type="dxa"/>
                  <w:shd w:val="clear" w:color="auto" w:fill="auto"/>
                  <w:vAlign w:val="center"/>
                </w:tcPr>
                <w:p w14:paraId="48F44EA8">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low</w:t>
                  </w:r>
                </w:p>
              </w:tc>
              <w:tc>
                <w:tcPr>
                  <w:tcW w:w="1561" w:type="dxa"/>
                  <w:shd w:val="clear" w:color="auto" w:fill="auto"/>
                  <w:vAlign w:val="center"/>
                </w:tcPr>
                <w:p w14:paraId="22BE9EFF">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7</w:t>
                  </w:r>
                </w:p>
              </w:tc>
            </w:tr>
            <w:tr w14:paraId="6F0F9880">
              <w:trPr>
                <w:tblCellSpacing w:w="15" w:type="dxa"/>
                <w:jc w:val="center"/>
              </w:trPr>
              <w:tc>
                <w:tcPr>
                  <w:tcW w:w="1210" w:type="dxa"/>
                  <w:shd w:val="clear" w:color="auto" w:fill="auto"/>
                  <w:vAlign w:val="center"/>
                </w:tcPr>
                <w:p w14:paraId="6EC35430">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e</w:t>
                  </w:r>
                </w:p>
              </w:tc>
              <w:tc>
                <w:tcPr>
                  <w:tcW w:w="1561" w:type="dxa"/>
                  <w:shd w:val="clear" w:color="auto" w:fill="auto"/>
                  <w:vAlign w:val="center"/>
                </w:tcPr>
                <w:p w14:paraId="5D5F1310">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2</w:t>
                  </w:r>
                </w:p>
              </w:tc>
            </w:tr>
            <w:tr w14:paraId="1197325C">
              <w:trPr>
                <w:tblCellSpacing w:w="15" w:type="dxa"/>
                <w:jc w:val="center"/>
              </w:trPr>
              <w:tc>
                <w:tcPr>
                  <w:tcW w:w="1210" w:type="dxa"/>
                  <w:shd w:val="clear" w:color="auto" w:fill="auto"/>
                  <w:vAlign w:val="center"/>
                </w:tcPr>
                <w:p w14:paraId="6D608892">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w:t>
                  </w:r>
                </w:p>
              </w:tc>
              <w:tc>
                <w:tcPr>
                  <w:tcW w:w="1561" w:type="dxa"/>
                  <w:shd w:val="clear" w:color="auto" w:fill="auto"/>
                  <w:vAlign w:val="center"/>
                </w:tcPr>
                <w:p w14:paraId="66E9FD76">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2</w:t>
                  </w:r>
                </w:p>
              </w:tc>
            </w:tr>
            <w:tr w14:paraId="4F63D46B">
              <w:trPr>
                <w:tblCellSpacing w:w="15" w:type="dxa"/>
                <w:jc w:val="center"/>
              </w:trPr>
              <w:tc>
                <w:tcPr>
                  <w:tcW w:w="1210" w:type="dxa"/>
                  <w:shd w:val="clear" w:color="auto" w:fill="auto"/>
                  <w:vAlign w:val="center"/>
                </w:tcPr>
                <w:p w14:paraId="17FF09F3">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t</w:t>
                  </w:r>
                </w:p>
              </w:tc>
              <w:tc>
                <w:tcPr>
                  <w:tcW w:w="1561" w:type="dxa"/>
                  <w:shd w:val="clear" w:color="auto" w:fill="auto"/>
                  <w:vAlign w:val="center"/>
                </w:tcPr>
                <w:p w14:paraId="5944162B">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2</w:t>
                  </w:r>
                </w:p>
              </w:tc>
            </w:tr>
            <w:tr w14:paraId="63EF85A6">
              <w:trPr>
                <w:tblCellSpacing w:w="15" w:type="dxa"/>
                <w:jc w:val="center"/>
              </w:trPr>
              <w:tc>
                <w:tcPr>
                  <w:tcW w:w="1210" w:type="dxa"/>
                  <w:shd w:val="clear" w:color="auto" w:fill="auto"/>
                  <w:vAlign w:val="center"/>
                </w:tcPr>
                <w:p w14:paraId="6D8E1F22">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newer</w:t>
                  </w:r>
                </w:p>
              </w:tc>
              <w:tc>
                <w:tcPr>
                  <w:tcW w:w="1561" w:type="dxa"/>
                  <w:shd w:val="clear" w:color="auto" w:fill="auto"/>
                  <w:vAlign w:val="center"/>
                </w:tcPr>
                <w:p w14:paraId="6DDB897A">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6</w:t>
                  </w:r>
                </w:p>
              </w:tc>
            </w:tr>
            <w:tr w14:paraId="77A0E914">
              <w:trPr>
                <w:tblCellSpacing w:w="15" w:type="dxa"/>
                <w:jc w:val="center"/>
              </w:trPr>
              <w:tc>
                <w:tcPr>
                  <w:tcW w:w="1210" w:type="dxa"/>
                  <w:shd w:val="clear" w:color="auto" w:fill="auto"/>
                  <w:vAlign w:val="center"/>
                </w:tcPr>
                <w:p w14:paraId="12AA5BBC">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wider</w:t>
                  </w:r>
                </w:p>
              </w:tc>
              <w:tc>
                <w:tcPr>
                  <w:tcW w:w="1561" w:type="dxa"/>
                  <w:shd w:val="clear" w:color="auto" w:fill="auto"/>
                  <w:vAlign w:val="center"/>
                </w:tcPr>
                <w:p w14:paraId="3D0FDC8E">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3</w:t>
                  </w:r>
                </w:p>
              </w:tc>
            </w:tr>
          </w:tbl>
          <w:p w14:paraId="2F29C1C1">
            <w:pPr>
              <w:bidi w:val="0"/>
              <w:jc w:val="left"/>
              <w:rPr>
                <w:rFonts w:hint="default" w:ascii="Times New Roman Regular" w:hAnsi="Times New Roman Regular"/>
                <w:lang w:val="en-US"/>
              </w:rPr>
            </w:pPr>
          </w:p>
          <w:p w14:paraId="0CFBFDCF">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Log-Likelihood Computation (Iteration 1)</w:t>
            </w:r>
          </w:p>
          <w:p w14:paraId="2768C2F4">
            <w:pPr>
              <w:bidi w:val="0"/>
              <w:jc w:val="left"/>
              <w:rPr>
                <w:rFonts w:hint="default" w:ascii="Times New Roman Regular" w:hAnsi="Times New Roman Regular"/>
                <w:lang w:val="en-US"/>
              </w:rPr>
            </w:pPr>
            <w:r>
              <w:rPr>
                <w:rFonts w:hint="default" w:ascii="Times New Roman Regular" w:hAnsi="Times New Roman Regular"/>
                <w:lang w:val="en-US"/>
              </w:rPr>
              <w:t>L₁ = 7 log P(low) + 6 log P(newer) + 3 log P(wider) + 2 [log P(e) + log P(s) + log P(t)]</w:t>
            </w:r>
          </w:p>
          <w:p w14:paraId="7DBB755A">
            <w:pPr>
              <w:bidi w:val="0"/>
              <w:jc w:val="left"/>
              <w:rPr>
                <w:rFonts w:hint="default" w:ascii="Times New Roman Regular" w:hAnsi="Times New Roman Regular"/>
                <w:lang w:val="en-US"/>
              </w:rPr>
            </w:pPr>
          </w:p>
          <w:p w14:paraId="1EB894C8">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Iteration 2</w:t>
            </w:r>
          </w:p>
          <w:p w14:paraId="3149649A">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Candidate Tokens for Removal</w:t>
            </w:r>
          </w:p>
          <w:p w14:paraId="3AB77508">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wider (frequency = 3)</w:t>
            </w:r>
          </w:p>
          <w:p w14:paraId="484B8398">
            <w:pPr>
              <w:bidi w:val="0"/>
              <w:jc w:val="left"/>
              <w:rPr>
                <w:rFonts w:hint="default" w:ascii="Times New Roman Regular" w:hAnsi="Times New Roman Regular"/>
                <w:lang w:val="en-US"/>
              </w:rPr>
            </w:pPr>
            <w:r>
              <w:rPr>
                <w:rFonts w:hint="default" w:ascii="Times New Roman Regular" w:hAnsi="Times New Roman Regular"/>
                <w:lang w:val="en-US"/>
              </w:rPr>
              <w:t>Reason:</w:t>
            </w:r>
          </w:p>
          <w:p w14:paraId="3822D091">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Lower frequency compared to newer</w:t>
            </w:r>
          </w:p>
          <w:p w14:paraId="35E21A39">
            <w:pPr>
              <w:numPr>
                <w:ilvl w:val="0"/>
                <w:numId w:val="3"/>
              </w:numPr>
              <w:bidi w:val="0"/>
              <w:ind w:left="420" w:leftChars="0" w:hanging="420" w:firstLineChars="0"/>
              <w:jc w:val="left"/>
              <w:rPr>
                <w:rFonts w:hint="default" w:ascii="Times New Roman Regular" w:hAnsi="Times New Roman Regular"/>
                <w:lang w:val="en-US"/>
              </w:rPr>
            </w:pPr>
            <w:r>
              <w:rPr>
                <w:rFonts w:hint="default" w:ascii="Times New Roman Regular" w:hAnsi="Times New Roman Regular"/>
                <w:lang w:val="en-US"/>
              </w:rPr>
              <w:t>Can be decomposed into characters</w:t>
            </w:r>
          </w:p>
          <w:p w14:paraId="0CDCE9D8">
            <w:pPr>
              <w:bidi w:val="0"/>
              <w:jc w:val="left"/>
              <w:rPr>
                <w:rFonts w:hint="default" w:ascii="Times New Roman Regular" w:hAnsi="Times New Roman Regular"/>
                <w:lang w:val="en-US"/>
              </w:rPr>
            </w:pPr>
            <w:r>
              <w:rPr>
                <w:rFonts w:hint="default" w:ascii="Times New Roman Regular" w:hAnsi="Times New Roman Regular"/>
                <w:lang w:val="en-US"/>
              </w:rPr>
              <w:t>wider → w + i + d + e + r</w:t>
            </w:r>
          </w:p>
          <w:p w14:paraId="3867F50D">
            <w:pPr>
              <w:bidi w:val="0"/>
              <w:jc w:val="left"/>
              <w:rPr>
                <w:rFonts w:hint="default" w:ascii="Times New Roman Regular" w:hAnsi="Times New Roman Regular"/>
                <w:lang w:val="en-US"/>
              </w:rPr>
            </w:pPr>
          </w:p>
          <w:p w14:paraId="50567B6B">
            <w:pPr>
              <w:bidi w:val="0"/>
              <w:jc w:val="left"/>
              <w:rPr>
                <w:rFonts w:hint="default" w:ascii="Times New Roman Regular" w:hAnsi="Times New Roman Regular"/>
                <w:lang w:val="en-US"/>
              </w:rPr>
            </w:pPr>
            <w:r>
              <w:rPr>
                <w:rFonts w:hint="default" w:ascii="Times New Roman Bold" w:hAnsi="Times New Roman Bold" w:cs="Times New Roman Bold"/>
                <w:b/>
                <w:bCs/>
                <w:lang w:val="en-US"/>
              </w:rPr>
              <w:t>Token Removed</w:t>
            </w:r>
            <w:r>
              <w:rPr>
                <w:rFonts w:hint="default" w:ascii="Times New Roman" w:hAnsi="Times New Roman" w:cs="Times New Roman"/>
                <w:b w:val="0"/>
                <w:bCs w:val="0"/>
                <w:lang w:val="en-US"/>
              </w:rPr>
              <w:t xml:space="preserve"> </w:t>
            </w:r>
            <w:r>
              <w:rPr>
                <w:rFonts w:hint="default" w:ascii="Times New Roman Regular" w:hAnsi="Times New Roman Regular"/>
                <w:lang w:val="en-US"/>
              </w:rPr>
              <w:t>→ wider</w:t>
            </w:r>
          </w:p>
          <w:p w14:paraId="4283CB18">
            <w:pPr>
              <w:bidi w:val="0"/>
              <w:jc w:val="left"/>
              <w:rPr>
                <w:rFonts w:hint="default" w:ascii="Times New Roman Regular" w:hAnsi="Times New Roman Regular"/>
                <w:lang w:val="en-US"/>
              </w:rPr>
            </w:pPr>
          </w:p>
          <w:p w14:paraId="14687A36">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Updated Corpus Representation</w:t>
            </w:r>
          </w:p>
          <w:p w14:paraId="786CF28B">
            <w:pPr>
              <w:bidi w:val="0"/>
              <w:jc w:val="left"/>
              <w:rPr>
                <w:rFonts w:hint="default" w:ascii="Times New Roman Regular" w:hAnsi="Times New Roman Regular"/>
                <w:lang w:val="en-US"/>
              </w:rPr>
            </w:pPr>
            <w:r>
              <w:rPr>
                <w:rFonts w:hint="default" w:ascii="Times New Roman Regular" w:hAnsi="Times New Roman Regular"/>
                <w:lang w:val="en-US"/>
              </w:rPr>
              <w:t>low     → low</w:t>
            </w:r>
          </w:p>
          <w:p w14:paraId="368235B3">
            <w:pPr>
              <w:bidi w:val="0"/>
              <w:jc w:val="left"/>
              <w:rPr>
                <w:rFonts w:hint="default" w:ascii="Times New Roman Regular" w:hAnsi="Times New Roman Regular"/>
                <w:lang w:val="en-US"/>
              </w:rPr>
            </w:pPr>
            <w:r>
              <w:rPr>
                <w:rFonts w:hint="default" w:ascii="Times New Roman Regular" w:hAnsi="Times New Roman Regular"/>
                <w:lang w:val="en-US"/>
              </w:rPr>
              <w:t>lowest  → low e s t</w:t>
            </w:r>
          </w:p>
          <w:p w14:paraId="3EB532BD">
            <w:pPr>
              <w:bidi w:val="0"/>
              <w:jc w:val="left"/>
              <w:rPr>
                <w:rFonts w:hint="default" w:ascii="Times New Roman Regular" w:hAnsi="Times New Roman Regular"/>
                <w:lang w:val="en-US"/>
              </w:rPr>
            </w:pPr>
            <w:r>
              <w:rPr>
                <w:rFonts w:hint="default" w:ascii="Times New Roman Regular" w:hAnsi="Times New Roman Regular"/>
                <w:lang w:val="en-US"/>
              </w:rPr>
              <w:t>newer   → newer</w:t>
            </w:r>
          </w:p>
          <w:p w14:paraId="60FCDC71">
            <w:pPr>
              <w:bidi w:val="0"/>
              <w:jc w:val="left"/>
              <w:rPr>
                <w:rFonts w:hint="default" w:ascii="Times New Roman Regular" w:hAnsi="Times New Roman Regular"/>
                <w:lang w:val="en-US"/>
              </w:rPr>
            </w:pPr>
            <w:r>
              <w:rPr>
                <w:rFonts w:hint="default" w:ascii="Times New Roman Regular" w:hAnsi="Times New Roman Regular"/>
                <w:lang w:val="en-US"/>
              </w:rPr>
              <w:t>wider   → w i d e r</w:t>
            </w:r>
          </w:p>
          <w:p w14:paraId="46CC61FA">
            <w:pPr>
              <w:bidi w:val="0"/>
              <w:jc w:val="left"/>
              <w:rPr>
                <w:rFonts w:hint="default" w:ascii="Times New Roman Regular" w:hAnsi="Times New Roman Regular"/>
                <w:lang w:val="en-US"/>
              </w:rPr>
            </w:pPr>
          </w:p>
          <w:p w14:paraId="0F35B37F">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Updated Token Frequencies</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74"/>
              <w:gridCol w:w="1453"/>
            </w:tblGrid>
            <w:tr w14:paraId="115A9435">
              <w:trPr>
                <w:tblHeader/>
                <w:tblCellSpacing w:w="15" w:type="dxa"/>
                <w:jc w:val="center"/>
              </w:trPr>
              <w:tc>
                <w:tcPr>
                  <w:tcW w:w="1529" w:type="dxa"/>
                  <w:shd w:val="clear" w:color="auto" w:fill="auto"/>
                  <w:vAlign w:val="center"/>
                </w:tcPr>
                <w:p w14:paraId="3C2100B3">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Token</w:t>
                  </w:r>
                </w:p>
              </w:tc>
              <w:tc>
                <w:tcPr>
                  <w:tcW w:w="1408" w:type="dxa"/>
                  <w:shd w:val="clear" w:color="auto" w:fill="auto"/>
                  <w:vAlign w:val="center"/>
                </w:tcPr>
                <w:p w14:paraId="66DE6DB1">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Frequency</w:t>
                  </w:r>
                </w:p>
              </w:tc>
            </w:tr>
            <w:tr w14:paraId="63EBEECC">
              <w:trPr>
                <w:tblCellSpacing w:w="15" w:type="dxa"/>
                <w:jc w:val="center"/>
              </w:trPr>
              <w:tc>
                <w:tcPr>
                  <w:tcW w:w="1529" w:type="dxa"/>
                  <w:shd w:val="clear" w:color="auto" w:fill="auto"/>
                  <w:vAlign w:val="center"/>
                </w:tcPr>
                <w:p w14:paraId="2B24C5D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low</w:t>
                  </w:r>
                </w:p>
              </w:tc>
              <w:tc>
                <w:tcPr>
                  <w:tcW w:w="1408" w:type="dxa"/>
                  <w:shd w:val="clear" w:color="auto" w:fill="auto"/>
                  <w:vAlign w:val="center"/>
                </w:tcPr>
                <w:p w14:paraId="050FB45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7</w:t>
                  </w:r>
                </w:p>
              </w:tc>
            </w:tr>
            <w:tr w14:paraId="5BD07359">
              <w:trPr>
                <w:tblCellSpacing w:w="15" w:type="dxa"/>
                <w:jc w:val="center"/>
              </w:trPr>
              <w:tc>
                <w:tcPr>
                  <w:tcW w:w="1529" w:type="dxa"/>
                  <w:shd w:val="clear" w:color="auto" w:fill="auto"/>
                  <w:vAlign w:val="center"/>
                </w:tcPr>
                <w:p w14:paraId="1883299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newer</w:t>
                  </w:r>
                </w:p>
              </w:tc>
              <w:tc>
                <w:tcPr>
                  <w:tcW w:w="1408" w:type="dxa"/>
                  <w:shd w:val="clear" w:color="auto" w:fill="auto"/>
                  <w:vAlign w:val="center"/>
                </w:tcPr>
                <w:p w14:paraId="3264E2B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6</w:t>
                  </w:r>
                </w:p>
              </w:tc>
            </w:tr>
            <w:tr w14:paraId="702C64A7">
              <w:trPr>
                <w:tblCellSpacing w:w="15" w:type="dxa"/>
                <w:jc w:val="center"/>
              </w:trPr>
              <w:tc>
                <w:tcPr>
                  <w:tcW w:w="1529" w:type="dxa"/>
                  <w:shd w:val="clear" w:color="auto" w:fill="auto"/>
                  <w:vAlign w:val="center"/>
                </w:tcPr>
                <w:p w14:paraId="755DD64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w:t>
                  </w:r>
                </w:p>
              </w:tc>
              <w:tc>
                <w:tcPr>
                  <w:tcW w:w="1408" w:type="dxa"/>
                  <w:shd w:val="clear" w:color="auto" w:fill="auto"/>
                  <w:vAlign w:val="center"/>
                </w:tcPr>
                <w:p w14:paraId="4D30820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r w14:paraId="356D53B3">
              <w:trPr>
                <w:tblCellSpacing w:w="15" w:type="dxa"/>
                <w:jc w:val="center"/>
              </w:trPr>
              <w:tc>
                <w:tcPr>
                  <w:tcW w:w="1529" w:type="dxa"/>
                  <w:shd w:val="clear" w:color="auto" w:fill="auto"/>
                  <w:vAlign w:val="center"/>
                </w:tcPr>
                <w:p w14:paraId="040E0E0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i</w:t>
                  </w:r>
                </w:p>
              </w:tc>
              <w:tc>
                <w:tcPr>
                  <w:tcW w:w="1408" w:type="dxa"/>
                  <w:shd w:val="clear" w:color="auto" w:fill="auto"/>
                  <w:vAlign w:val="center"/>
                </w:tcPr>
                <w:p w14:paraId="61E503D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r w14:paraId="4CD8F25D">
              <w:trPr>
                <w:tblCellSpacing w:w="15" w:type="dxa"/>
                <w:jc w:val="center"/>
              </w:trPr>
              <w:tc>
                <w:tcPr>
                  <w:tcW w:w="1529" w:type="dxa"/>
                  <w:shd w:val="clear" w:color="auto" w:fill="auto"/>
                  <w:vAlign w:val="center"/>
                </w:tcPr>
                <w:p w14:paraId="6A2DCA5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w:t>
                  </w:r>
                </w:p>
              </w:tc>
              <w:tc>
                <w:tcPr>
                  <w:tcW w:w="1408" w:type="dxa"/>
                  <w:shd w:val="clear" w:color="auto" w:fill="auto"/>
                  <w:vAlign w:val="center"/>
                </w:tcPr>
                <w:p w14:paraId="2990DA0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r w14:paraId="1789D91B">
              <w:trPr>
                <w:tblCellSpacing w:w="15" w:type="dxa"/>
                <w:jc w:val="center"/>
              </w:trPr>
              <w:tc>
                <w:tcPr>
                  <w:tcW w:w="1529" w:type="dxa"/>
                  <w:shd w:val="clear" w:color="auto" w:fill="auto"/>
                  <w:vAlign w:val="center"/>
                </w:tcPr>
                <w:p w14:paraId="247C3B1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e</w:t>
                  </w:r>
                </w:p>
              </w:tc>
              <w:tc>
                <w:tcPr>
                  <w:tcW w:w="1408" w:type="dxa"/>
                  <w:shd w:val="clear" w:color="auto" w:fill="auto"/>
                  <w:vAlign w:val="center"/>
                </w:tcPr>
                <w:p w14:paraId="5D53E97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5</w:t>
                  </w:r>
                </w:p>
              </w:tc>
            </w:tr>
            <w:tr w14:paraId="499BA602">
              <w:trPr>
                <w:tblCellSpacing w:w="15" w:type="dxa"/>
                <w:jc w:val="center"/>
              </w:trPr>
              <w:tc>
                <w:tcPr>
                  <w:tcW w:w="1529" w:type="dxa"/>
                  <w:shd w:val="clear" w:color="auto" w:fill="auto"/>
                  <w:vAlign w:val="center"/>
                </w:tcPr>
                <w:p w14:paraId="3AE765F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r</w:t>
                  </w:r>
                </w:p>
              </w:tc>
              <w:tc>
                <w:tcPr>
                  <w:tcW w:w="1408" w:type="dxa"/>
                  <w:shd w:val="clear" w:color="auto" w:fill="auto"/>
                  <w:vAlign w:val="center"/>
                </w:tcPr>
                <w:p w14:paraId="3F340F4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3</w:t>
                  </w:r>
                </w:p>
              </w:tc>
            </w:tr>
            <w:tr w14:paraId="0F7B7C77">
              <w:trPr>
                <w:tblCellSpacing w:w="15" w:type="dxa"/>
                <w:jc w:val="center"/>
              </w:trPr>
              <w:tc>
                <w:tcPr>
                  <w:tcW w:w="1529" w:type="dxa"/>
                  <w:shd w:val="clear" w:color="auto" w:fill="auto"/>
                  <w:vAlign w:val="center"/>
                </w:tcPr>
                <w:p w14:paraId="4AB1AAA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s</w:t>
                  </w:r>
                </w:p>
              </w:tc>
              <w:tc>
                <w:tcPr>
                  <w:tcW w:w="1408" w:type="dxa"/>
                  <w:shd w:val="clear" w:color="auto" w:fill="auto"/>
                  <w:vAlign w:val="center"/>
                </w:tcPr>
                <w:p w14:paraId="443A336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2</w:t>
                  </w:r>
                </w:p>
              </w:tc>
            </w:tr>
            <w:tr w14:paraId="3BB3F8C9">
              <w:trPr>
                <w:tblCellSpacing w:w="15" w:type="dxa"/>
                <w:jc w:val="center"/>
              </w:trPr>
              <w:tc>
                <w:tcPr>
                  <w:tcW w:w="1529" w:type="dxa"/>
                  <w:shd w:val="clear" w:color="auto" w:fill="auto"/>
                  <w:vAlign w:val="center"/>
                </w:tcPr>
                <w:p w14:paraId="2B3E7CB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t</w:t>
                  </w:r>
                </w:p>
              </w:tc>
              <w:tc>
                <w:tcPr>
                  <w:tcW w:w="1408" w:type="dxa"/>
                  <w:shd w:val="clear" w:color="auto" w:fill="auto"/>
                  <w:vAlign w:val="center"/>
                </w:tcPr>
                <w:p w14:paraId="0F90D61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2</w:t>
                  </w:r>
                </w:p>
              </w:tc>
            </w:tr>
          </w:tbl>
          <w:p w14:paraId="0D53BBBC">
            <w:pPr>
              <w:bidi w:val="0"/>
              <w:jc w:val="left"/>
              <w:rPr>
                <w:rFonts w:hint="default" w:ascii="Times New Roman Regular" w:hAnsi="Times New Roman Regular"/>
                <w:lang w:val="en-US"/>
              </w:rPr>
            </w:pPr>
          </w:p>
          <w:p w14:paraId="6D9D30D9">
            <w:pPr>
              <w:bidi w:val="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Final Subword Vocabulary After 2 Iterations:</w:t>
            </w:r>
          </w:p>
          <w:p w14:paraId="6752D2CD">
            <w:pPr>
              <w:bidi w:val="0"/>
              <w:jc w:val="left"/>
              <w:rPr>
                <w:rFonts w:hint="default" w:ascii="Times New Roman Regular" w:hAnsi="Times New Roman Regular"/>
                <w:lang w:val="en-US"/>
              </w:rPr>
            </w:pPr>
            <w:r>
              <w:rPr>
                <w:rFonts w:hint="default" w:ascii="Times New Roman Regular" w:hAnsi="Times New Roman Regular"/>
                <w:lang w:val="en-US"/>
              </w:rPr>
              <w:t>low</w:t>
            </w:r>
          </w:p>
          <w:p w14:paraId="305E6755">
            <w:pPr>
              <w:bidi w:val="0"/>
              <w:jc w:val="left"/>
              <w:rPr>
                <w:rFonts w:hint="default" w:ascii="Times New Roman Regular" w:hAnsi="Times New Roman Regular"/>
                <w:lang w:val="en-US"/>
              </w:rPr>
            </w:pPr>
            <w:r>
              <w:rPr>
                <w:rFonts w:hint="default" w:ascii="Times New Roman Regular" w:hAnsi="Times New Roman Regular"/>
                <w:lang w:val="en-US"/>
              </w:rPr>
              <w:t>newer</w:t>
            </w:r>
          </w:p>
          <w:p w14:paraId="3B63A874">
            <w:pPr>
              <w:bidi w:val="0"/>
              <w:jc w:val="left"/>
              <w:rPr>
                <w:rFonts w:hint="default" w:ascii="Times New Roman Regular" w:hAnsi="Times New Roman Regular"/>
                <w:lang w:val="en-US"/>
              </w:rPr>
            </w:pPr>
            <w:r>
              <w:rPr>
                <w:rFonts w:hint="default" w:ascii="Times New Roman Regular" w:hAnsi="Times New Roman Regular"/>
                <w:lang w:val="en-US"/>
              </w:rPr>
              <w:t>w</w:t>
            </w:r>
          </w:p>
          <w:p w14:paraId="467736C9">
            <w:pPr>
              <w:bidi w:val="0"/>
              <w:jc w:val="left"/>
              <w:rPr>
                <w:rFonts w:hint="default" w:ascii="Times New Roman Regular" w:hAnsi="Times New Roman Regular"/>
                <w:lang w:val="en-US"/>
              </w:rPr>
            </w:pPr>
            <w:r>
              <w:rPr>
                <w:rFonts w:hint="default" w:ascii="Times New Roman Regular" w:hAnsi="Times New Roman Regular"/>
                <w:lang w:val="en-US"/>
              </w:rPr>
              <w:t>i</w:t>
            </w:r>
          </w:p>
          <w:p w14:paraId="718970E5">
            <w:pPr>
              <w:bidi w:val="0"/>
              <w:jc w:val="left"/>
              <w:rPr>
                <w:rFonts w:hint="default" w:ascii="Times New Roman Regular" w:hAnsi="Times New Roman Regular"/>
                <w:lang w:val="en-US"/>
              </w:rPr>
            </w:pPr>
            <w:r>
              <w:rPr>
                <w:rFonts w:hint="default" w:ascii="Times New Roman Regular" w:hAnsi="Times New Roman Regular"/>
                <w:lang w:val="en-US"/>
              </w:rPr>
              <w:t>d</w:t>
            </w:r>
          </w:p>
          <w:p w14:paraId="47813E5A">
            <w:pPr>
              <w:bidi w:val="0"/>
              <w:jc w:val="left"/>
              <w:rPr>
                <w:rFonts w:hint="default" w:ascii="Times New Roman Regular" w:hAnsi="Times New Roman Regular"/>
                <w:lang w:val="en-US"/>
              </w:rPr>
            </w:pPr>
            <w:r>
              <w:rPr>
                <w:rFonts w:hint="default" w:ascii="Times New Roman Regular" w:hAnsi="Times New Roman Regular"/>
                <w:lang w:val="en-US"/>
              </w:rPr>
              <w:t>e</w:t>
            </w:r>
          </w:p>
          <w:p w14:paraId="7A0BAE4D">
            <w:pPr>
              <w:bidi w:val="0"/>
              <w:jc w:val="left"/>
              <w:rPr>
                <w:rFonts w:hint="default" w:ascii="Times New Roman Regular" w:hAnsi="Times New Roman Regular"/>
                <w:lang w:val="en-US"/>
              </w:rPr>
            </w:pPr>
            <w:r>
              <w:rPr>
                <w:rFonts w:hint="default" w:ascii="Times New Roman Regular" w:hAnsi="Times New Roman Regular"/>
                <w:lang w:val="en-US"/>
              </w:rPr>
              <w:t>r</w:t>
            </w:r>
          </w:p>
          <w:p w14:paraId="3839A84F">
            <w:pPr>
              <w:bidi w:val="0"/>
              <w:jc w:val="left"/>
              <w:rPr>
                <w:rFonts w:hint="default" w:ascii="Times New Roman Regular" w:hAnsi="Times New Roman Regular"/>
                <w:lang w:val="en-US"/>
              </w:rPr>
            </w:pPr>
            <w:r>
              <w:rPr>
                <w:rFonts w:hint="default" w:ascii="Times New Roman Regular" w:hAnsi="Times New Roman Regular"/>
                <w:lang w:val="en-US"/>
              </w:rPr>
              <w:t>s</w:t>
            </w:r>
          </w:p>
          <w:p w14:paraId="29845F3A">
            <w:pPr>
              <w:bidi w:val="0"/>
              <w:jc w:val="left"/>
              <w:rPr>
                <w:rFonts w:hint="default" w:ascii="Times New Roman Regular" w:hAnsi="Times New Roman Regular"/>
                <w:lang w:val="en-US"/>
              </w:rPr>
            </w:pPr>
            <w:r>
              <w:rPr>
                <w:rFonts w:hint="default" w:ascii="Times New Roman Regular" w:hAnsi="Times New Roman Regular"/>
                <w:lang w:val="en-US"/>
              </w:rPr>
              <w:t>t</w:t>
            </w:r>
          </w:p>
        </w:tc>
      </w:tr>
    </w:tbl>
    <w:p w14:paraId="7169559F">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360"/>
      </w:tblGrid>
      <w:tr w14:paraId="1B95A0DF">
        <w:trPr>
          <w:trHeight w:val="846" w:hRule="atLeast"/>
        </w:trPr>
        <w:tc>
          <w:tcPr>
            <w:tcW w:w="443" w:type="dxa"/>
          </w:tcPr>
          <w:p w14:paraId="4813F8E6">
            <w:pPr>
              <w:bidi w:val="0"/>
              <w:rPr>
                <w:rFonts w:hint="default" w:ascii="Times New Roman Regular" w:hAnsi="Times New Roman Regular" w:cs="Times New Roman Regular"/>
              </w:rPr>
            </w:pPr>
            <w:r>
              <w:rPr>
                <w:rFonts w:hint="default" w:ascii="Times New Roman Regular" w:hAnsi="Times New Roman Regular" w:cs="Times New Roman Regular"/>
              </w:rPr>
              <w:t>2.</w:t>
            </w:r>
          </w:p>
        </w:tc>
        <w:tc>
          <w:tcPr>
            <w:tcW w:w="9360" w:type="dxa"/>
          </w:tcPr>
          <w:p w14:paraId="6D409E45">
            <w:pPr>
              <w:bidi w:val="0"/>
              <w:rPr>
                <w:rFonts w:hint="default" w:ascii="Times New Roman Regular" w:hAnsi="Times New Roman Regular" w:cs="Times New Roman Regular"/>
              </w:rPr>
            </w:pPr>
            <w:r>
              <w:rPr>
                <w:rFonts w:hint="default" w:ascii="Times New Roman Regular" w:hAnsi="Times New Roman Regular" w:cs="Times New Roman Regular"/>
              </w:rPr>
              <w:t>Explain</w:t>
            </w:r>
            <w:r>
              <w:rPr>
                <w:rFonts w:hint="default" w:ascii="Times New Roman Regular" w:hAnsi="Times New Roman Regular" w:cs="Times New Roman Regular"/>
              </w:rPr>
              <w:tab/>
            </w:r>
            <w:r>
              <w:rPr>
                <w:rFonts w:hint="default" w:ascii="Times New Roman Regular" w:hAnsi="Times New Roman Regular" w:cs="Times New Roman Regular"/>
              </w:rPr>
              <w:t>the</w:t>
            </w:r>
            <w:r>
              <w:rPr>
                <w:rFonts w:hint="default" w:ascii="Times New Roman Regular" w:hAnsi="Times New Roman Regular" w:cs="Times New Roman Regular"/>
              </w:rPr>
              <w:tab/>
            </w:r>
            <w:r>
              <w:rPr>
                <w:rFonts w:hint="default" w:ascii="Times New Roman Regular" w:hAnsi="Times New Roman Regular" w:cs="Times New Roman Regular"/>
              </w:rPr>
              <w:t>Transformer</w:t>
            </w:r>
            <w:r>
              <w:rPr>
                <w:rFonts w:hint="default" w:ascii="Times New Roman Regular" w:hAnsi="Times New Roman Regular" w:cs="Times New Roman Regular"/>
              </w:rPr>
              <w:tab/>
            </w:r>
            <w:r>
              <w:rPr>
                <w:rFonts w:hint="default" w:ascii="Times New Roman Regular" w:hAnsi="Times New Roman Regular" w:cs="Times New Roman Regular"/>
              </w:rPr>
              <w:t>architecture,</w:t>
            </w:r>
            <w:r>
              <w:rPr>
                <w:rFonts w:hint="default" w:ascii="Times New Roman Regular" w:hAnsi="Times New Roman Regular" w:cs="Times New Roman Regular"/>
              </w:rPr>
              <w:tab/>
            </w:r>
            <w:r>
              <w:rPr>
                <w:rFonts w:hint="default" w:ascii="Times New Roman Regular" w:hAnsi="Times New Roman Regular" w:cs="Times New Roman Regular"/>
              </w:rPr>
              <w:t>focusing</w:t>
            </w:r>
            <w:r>
              <w:rPr>
                <w:rFonts w:hint="default" w:ascii="Times New Roman Regular" w:hAnsi="Times New Roman Regular" w:cs="Times New Roman Regular"/>
              </w:rPr>
              <w:tab/>
            </w:r>
            <w:r>
              <w:rPr>
                <w:rFonts w:hint="default" w:ascii="Times New Roman Regular" w:hAnsi="Times New Roman Regular" w:cs="Times New Roman Regular"/>
              </w:rPr>
              <w:t>on</w:t>
            </w:r>
            <w:r>
              <w:rPr>
                <w:rFonts w:hint="default" w:ascii="Times New Roman Regular" w:hAnsi="Times New Roman Regular" w:cs="Times New Roman Regular"/>
              </w:rPr>
              <w:tab/>
            </w:r>
            <w:r>
              <w:rPr>
                <w:rFonts w:hint="default" w:ascii="Times New Roman Regular" w:hAnsi="Times New Roman Regular" w:cs="Times New Roman Regular"/>
              </w:rPr>
              <w:t>the</w:t>
            </w:r>
            <w:r>
              <w:rPr>
                <w:rFonts w:hint="default" w:ascii="Times New Roman Regular" w:hAnsi="Times New Roman Regular" w:cs="Times New Roman Regular"/>
              </w:rPr>
              <w:tab/>
            </w:r>
            <w:r>
              <w:rPr>
                <w:rFonts w:hint="default" w:ascii="Times New Roman Regular" w:hAnsi="Times New Roman Regular" w:cs="Times New Roman Regular"/>
              </w:rPr>
              <w:t>self-attention mechanism. Discuss the role of the Query (Q), Key (K), and Value (V) vectors</w:t>
            </w:r>
          </w:p>
          <w:p w14:paraId="7055B1A4">
            <w:pPr>
              <w:bidi w:val="0"/>
              <w:rPr>
                <w:rFonts w:hint="default" w:ascii="Times New Roman Regular" w:hAnsi="Times New Roman Regular" w:cs="Times New Roman Regular"/>
              </w:rPr>
            </w:pPr>
            <w:r>
              <w:rPr>
                <w:rFonts w:hint="default" w:ascii="Times New Roman Regular" w:hAnsi="Times New Roman Regular" w:cs="Times New Roman Regular"/>
              </w:rPr>
              <w:t>in computing the attention score for a token.</w:t>
            </w:r>
          </w:p>
          <w:p w14:paraId="3804478E">
            <w:pPr>
              <w:bidi w:val="0"/>
              <w:rPr>
                <w:rFonts w:hint="default" w:ascii="Times New Roman Regular" w:hAnsi="Times New Roman Regular" w:cs="Times New Roman Regular"/>
                <w:lang w:val="en-US"/>
              </w:rPr>
            </w:pPr>
          </w:p>
          <w:p w14:paraId="76AF3217">
            <w:pPr>
              <w:bidi w:val="0"/>
              <w:rPr>
                <w:rFonts w:hint="default" w:ascii="Times New Roman Regular" w:hAnsi="Times New Roman Regular" w:cs="Times New Roman Regular"/>
                <w:lang w:val="en-US"/>
              </w:rPr>
            </w:pPr>
            <w:r>
              <w:rPr>
                <w:rFonts w:hint="default" w:ascii="Times New Roman Bold" w:hAnsi="Times New Roman Bold" w:cs="Times New Roman Bold"/>
                <w:b/>
                <w:bCs/>
                <w:lang w:val="en-US"/>
              </w:rPr>
              <w:t>Ans:</w:t>
            </w:r>
            <w:r>
              <w:rPr>
                <w:rFonts w:hint="default" w:ascii="Times New Roman" w:hAnsi="Times New Roman" w:cs="Times New Roman"/>
                <w:b w:val="0"/>
                <w:bCs w:val="0"/>
                <w:lang w:val="en-US"/>
              </w:rPr>
              <w:t xml:space="preserve"> </w:t>
            </w:r>
            <w:r>
              <w:rPr>
                <w:rFonts w:hint="default" w:ascii="Times New Roman Regular" w:hAnsi="Times New Roman Regular" w:cs="Times New Roman Regular"/>
                <w:lang w:val="en-US"/>
              </w:rPr>
              <w:t xml:space="preserve"> </w:t>
            </w:r>
            <w:r>
              <w:rPr>
                <w:rFonts w:hint="default" w:ascii="Times New Roman Bold" w:hAnsi="Times New Roman Bold" w:cs="Times New Roman Bold"/>
                <w:b/>
                <w:bCs/>
                <w:lang w:val="en-US"/>
              </w:rPr>
              <w:t>Transformer Architecture with Emphasis on Self-Attention</w:t>
            </w:r>
          </w:p>
          <w:p w14:paraId="1E75C63F">
            <w:pPr>
              <w:bidi w:val="0"/>
              <w:rPr>
                <w:rFonts w:hint="default" w:ascii="Times New Roman Regular" w:hAnsi="Times New Roman Regular"/>
                <w:lang w:val="en-US"/>
              </w:rPr>
            </w:pPr>
            <w:r>
              <w:rPr>
                <w:rFonts w:hint="default" w:ascii="Times New Roman Regular" w:hAnsi="Times New Roman Regular"/>
                <w:lang w:val="en-US"/>
              </w:rPr>
              <w:t>The Transformer is a neural network architecture designed for sequence modeling tasks such as machine translation and language modeling. Unlike RNNs or CNNs, the Transformer does not use recurrence or convolution. Instead, it relies entirely on self-attention mechanisms to model dependencies between tokens in a sequence.</w:t>
            </w:r>
          </w:p>
          <w:p w14:paraId="1DA2446F">
            <w:pPr>
              <w:bidi w:val="0"/>
              <w:rPr>
                <w:rFonts w:hint="default" w:ascii="Times New Roman Regular" w:hAnsi="Times New Roman Regular"/>
                <w:lang w:val="en-US"/>
              </w:rPr>
            </w:pPr>
            <w:r>
              <w:rPr>
                <w:rFonts w:hint="default" w:ascii="Times New Roman Regular" w:hAnsi="Times New Roman Regular"/>
                <w:lang w:val="en-US"/>
              </w:rPr>
              <w:t>The architecture consists of:</w:t>
            </w:r>
          </w:p>
          <w:p w14:paraId="4699A8E1">
            <w:pPr>
              <w:numPr>
                <w:ilvl w:val="0"/>
                <w:numId w:val="3"/>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Encoder: Stack of identical layers</w:t>
            </w:r>
          </w:p>
          <w:p w14:paraId="38FCD7C0">
            <w:pPr>
              <w:numPr>
                <w:ilvl w:val="0"/>
                <w:numId w:val="3"/>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Decoder: Stack of identical layers</w:t>
            </w:r>
          </w:p>
          <w:p w14:paraId="0BD7F23E">
            <w:pPr>
              <w:bidi w:val="0"/>
              <w:rPr>
                <w:rFonts w:hint="default" w:ascii="Times New Roman Regular" w:hAnsi="Times New Roman Regular"/>
                <w:lang w:val="en-US"/>
              </w:rPr>
            </w:pPr>
            <w:r>
              <w:rPr>
                <w:rFonts w:hint="default" w:ascii="Times New Roman Regular" w:hAnsi="Times New Roman Regular"/>
                <w:lang w:val="en-US"/>
              </w:rPr>
              <w:t>Each encoder layer contains:</w:t>
            </w:r>
          </w:p>
          <w:p w14:paraId="6F5DE225">
            <w:pPr>
              <w:numPr>
                <w:ilvl w:val="0"/>
                <w:numId w:val="4"/>
              </w:numPr>
              <w:bidi w:val="0"/>
              <w:ind w:left="425" w:leftChars="0" w:hanging="425" w:firstLineChars="0"/>
              <w:rPr>
                <w:rFonts w:hint="default" w:ascii="Times New Roman Regular" w:hAnsi="Times New Roman Regular"/>
                <w:lang w:val="en-US"/>
              </w:rPr>
            </w:pPr>
            <w:r>
              <w:rPr>
                <w:rFonts w:hint="default" w:ascii="Times New Roman Regular" w:hAnsi="Times New Roman Regular"/>
                <w:lang w:val="en-US"/>
              </w:rPr>
              <w:t>Multi-Head Self-Attention</w:t>
            </w:r>
          </w:p>
          <w:p w14:paraId="28609B95">
            <w:pPr>
              <w:numPr>
                <w:ilvl w:val="0"/>
                <w:numId w:val="4"/>
              </w:numPr>
              <w:bidi w:val="0"/>
              <w:ind w:left="425" w:leftChars="0" w:hanging="425" w:firstLineChars="0"/>
              <w:rPr>
                <w:rFonts w:hint="default" w:ascii="Times New Roman Regular" w:hAnsi="Times New Roman Regular"/>
                <w:lang w:val="en-US"/>
              </w:rPr>
            </w:pPr>
            <w:r>
              <w:rPr>
                <w:rFonts w:hint="default" w:ascii="Times New Roman Regular" w:hAnsi="Times New Roman Regular"/>
                <w:lang w:val="en-US"/>
              </w:rPr>
              <w:t>Position-wise Feed-Forward Network</w:t>
            </w:r>
          </w:p>
          <w:p w14:paraId="73A650B9">
            <w:pPr>
              <w:bidi w:val="0"/>
              <w:rPr>
                <w:rFonts w:hint="default" w:ascii="Times New Roman Regular" w:hAnsi="Times New Roman Regular"/>
                <w:lang w:val="en-US"/>
              </w:rPr>
            </w:pPr>
            <w:r>
              <w:rPr>
                <w:rFonts w:hint="default" w:ascii="Times New Roman Regular" w:hAnsi="Times New Roman Regular"/>
                <w:lang w:val="en-US"/>
              </w:rPr>
              <w:t>Each decoder layer contains:</w:t>
            </w:r>
          </w:p>
          <w:p w14:paraId="55EADA0D">
            <w:pPr>
              <w:numPr>
                <w:ilvl w:val="0"/>
                <w:numId w:val="5"/>
              </w:numPr>
              <w:bidi w:val="0"/>
              <w:ind w:left="425" w:leftChars="0" w:hanging="425" w:firstLineChars="0"/>
              <w:rPr>
                <w:rFonts w:hint="default" w:ascii="Times New Roman Regular" w:hAnsi="Times New Roman Regular"/>
                <w:lang w:val="en-US"/>
              </w:rPr>
            </w:pPr>
            <w:r>
              <w:rPr>
                <w:rFonts w:hint="default" w:ascii="Times New Roman Regular" w:hAnsi="Times New Roman Regular"/>
                <w:lang w:val="en-US"/>
              </w:rPr>
              <w:t>Masked Multi-Head Self-Attention</w:t>
            </w:r>
          </w:p>
          <w:p w14:paraId="6F9F6CA8">
            <w:pPr>
              <w:numPr>
                <w:ilvl w:val="0"/>
                <w:numId w:val="5"/>
              </w:numPr>
              <w:bidi w:val="0"/>
              <w:ind w:left="425" w:leftChars="0" w:hanging="425" w:firstLineChars="0"/>
              <w:rPr>
                <w:rFonts w:hint="default" w:ascii="Times New Roman Regular" w:hAnsi="Times New Roman Regular"/>
                <w:lang w:val="en-US"/>
              </w:rPr>
            </w:pPr>
            <w:r>
              <w:rPr>
                <w:rFonts w:hint="default" w:ascii="Times New Roman Regular" w:hAnsi="Times New Roman Regular"/>
                <w:lang w:val="en-US"/>
              </w:rPr>
              <w:t>Encoder–Decoder Attention</w:t>
            </w:r>
          </w:p>
          <w:p w14:paraId="10DE24ED">
            <w:pPr>
              <w:numPr>
                <w:ilvl w:val="0"/>
                <w:numId w:val="5"/>
              </w:numPr>
              <w:bidi w:val="0"/>
              <w:ind w:left="425" w:leftChars="0" w:hanging="425" w:firstLineChars="0"/>
              <w:rPr>
                <w:rFonts w:hint="default" w:ascii="Times New Roman Regular" w:hAnsi="Times New Roman Regular"/>
                <w:lang w:val="en-US"/>
              </w:rPr>
            </w:pPr>
            <w:r>
              <w:rPr>
                <w:rFonts w:hint="default" w:ascii="Times New Roman Regular" w:hAnsi="Times New Roman Regular"/>
                <w:lang w:val="en-US"/>
              </w:rPr>
              <w:t>Position-wise Feed-Forward Network</w:t>
            </w:r>
          </w:p>
          <w:p w14:paraId="2B1EE88F">
            <w:pPr>
              <w:bidi w:val="0"/>
              <w:rPr>
                <w:rFonts w:hint="default" w:ascii="Times New Roman Regular" w:hAnsi="Times New Roman Regular"/>
                <w:lang w:val="en-US"/>
              </w:rPr>
            </w:pPr>
            <w:r>
              <w:rPr>
                <w:rFonts w:hint="default" w:ascii="Times New Roman Regular" w:hAnsi="Times New Roman Regular"/>
                <w:lang w:val="en-US"/>
              </w:rPr>
              <w:t>Residual connections and layer normalization are applied around each sublayer.</w:t>
            </w:r>
          </w:p>
          <w:p w14:paraId="5E89C1FE">
            <w:pPr>
              <w:bidi w:val="0"/>
              <w:rPr>
                <w:rFonts w:hint="default" w:ascii="Times New Roman Regular" w:hAnsi="Times New Roman Regular"/>
                <w:lang w:val="en-US"/>
              </w:rPr>
            </w:pPr>
          </w:p>
          <w:p w14:paraId="1296FE6B">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Self-Attention Mechanism</w:t>
            </w:r>
          </w:p>
          <w:p w14:paraId="407C7AA7">
            <w:pPr>
              <w:bidi w:val="0"/>
              <w:rPr>
                <w:rFonts w:hint="default" w:ascii="Times New Roman Regular" w:hAnsi="Times New Roman Regular"/>
                <w:lang w:val="en-US"/>
              </w:rPr>
            </w:pPr>
            <w:r>
              <w:rPr>
                <w:rFonts w:hint="default" w:ascii="Times New Roman Regular" w:hAnsi="Times New Roman Regular"/>
                <w:lang w:val="en-US"/>
              </w:rPr>
              <w:t>Self-attention allows each token in a sequence to attend to all other tokens, including itself, in order to compute a context-aware representation.</w:t>
            </w:r>
          </w:p>
          <w:p w14:paraId="47DAD1B2">
            <w:pPr>
              <w:bidi w:val="0"/>
              <w:rPr>
                <w:rFonts w:hint="default" w:ascii="Times New Roman Regular" w:hAnsi="Times New Roman Regular"/>
                <w:lang w:val="en-US"/>
              </w:rPr>
            </w:pPr>
            <w:r>
              <w:rPr>
                <w:rFonts w:hint="default" w:ascii="Times New Roman Regular" w:hAnsi="Times New Roman Regular"/>
                <w:lang w:val="en-US"/>
              </w:rPr>
              <w:t>For an input sequence of tokens:</w:t>
            </w:r>
          </w:p>
          <w:p w14:paraId="310CAD4B">
            <w:pPr>
              <w:bidi w:val="0"/>
              <w:rPr>
                <w:rFonts w:hint="default" w:ascii="Times New Roman Regular" w:hAnsi="Times New Roman Regular"/>
                <w:lang w:val="en-US"/>
              </w:rPr>
            </w:pPr>
            <w:r>
              <w:rPr>
                <w:rFonts w:hint="default" w:ascii="Times New Roman Regular" w:hAnsi="Times New Roman Regular"/>
                <w:lang w:val="en-US"/>
              </w:rPr>
              <w:t>x₁, x₂, x₃, …, xₙ</w:t>
            </w:r>
          </w:p>
          <w:p w14:paraId="0BECDD91">
            <w:pPr>
              <w:bidi w:val="0"/>
              <w:rPr>
                <w:rFonts w:hint="default" w:ascii="Times New Roman Regular" w:hAnsi="Times New Roman Regular"/>
                <w:lang w:val="en-US"/>
              </w:rPr>
            </w:pPr>
            <w:r>
              <w:rPr>
                <w:rFonts w:hint="default" w:ascii="Times New Roman Regular" w:hAnsi="Times New Roman Regular"/>
                <w:lang w:val="en-US"/>
              </w:rPr>
              <w:t>each token is projected into three vectors:</w:t>
            </w:r>
          </w:p>
          <w:p w14:paraId="46A96B8C">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Query (Q)</w:t>
            </w:r>
          </w:p>
          <w:p w14:paraId="07A952BB">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Key (K)</w:t>
            </w:r>
          </w:p>
          <w:p w14:paraId="487F6F01">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Value (V)</w:t>
            </w:r>
          </w:p>
          <w:p w14:paraId="3E873462">
            <w:pPr>
              <w:bidi w:val="0"/>
              <w:rPr>
                <w:rFonts w:hint="default" w:ascii="Times New Roman Regular" w:hAnsi="Times New Roman Regular"/>
                <w:lang w:val="en-US"/>
              </w:rPr>
            </w:pPr>
            <w:r>
              <w:rPr>
                <w:rFonts w:hint="default" w:ascii="Times New Roman Regular" w:hAnsi="Times New Roman Regular"/>
                <w:lang w:val="en-US"/>
              </w:rPr>
              <w:t>These vectors are learned linear transformations of the input embeddings.</w:t>
            </w:r>
          </w:p>
          <w:p w14:paraId="465E9B11">
            <w:pPr>
              <w:bidi w:val="0"/>
              <w:rPr>
                <w:rFonts w:hint="default" w:ascii="Times New Roman Regular" w:hAnsi="Times New Roman Regular"/>
                <w:lang w:val="en-US"/>
              </w:rPr>
            </w:pPr>
          </w:p>
          <w:p w14:paraId="59B49673">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Role of Query (Q), Key (K), and Value (V)</w:t>
            </w:r>
          </w:p>
          <w:p w14:paraId="2DEB8782">
            <w:pPr>
              <w:bidi w:val="0"/>
              <w:rPr>
                <w:rFonts w:hint="default" w:ascii="Times New Roman Regular" w:hAnsi="Times New Roman Regular"/>
                <w:lang w:val="en-US"/>
              </w:rPr>
            </w:pPr>
            <w:r>
              <w:rPr>
                <w:rFonts w:hint="default" w:ascii="Times New Roman Regular" w:hAnsi="Times New Roman Regular"/>
                <w:lang w:val="en-US"/>
              </w:rPr>
              <w:t>Query (Q)</w:t>
            </w:r>
          </w:p>
          <w:p w14:paraId="39AE4366">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Represents what the current token is looking for</w:t>
            </w:r>
          </w:p>
          <w:p w14:paraId="1702263D">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Used to score relevance against all other tokens</w:t>
            </w:r>
          </w:p>
          <w:p w14:paraId="0CD13F9F">
            <w:pPr>
              <w:bidi w:val="0"/>
              <w:rPr>
                <w:rFonts w:hint="default" w:ascii="Times New Roman Regular" w:hAnsi="Times New Roman Regular"/>
                <w:lang w:val="en-US"/>
              </w:rPr>
            </w:pPr>
            <w:r>
              <w:rPr>
                <w:rFonts w:hint="default" w:ascii="Times New Roman Regular" w:hAnsi="Times New Roman Regular"/>
                <w:lang w:val="en-US"/>
              </w:rPr>
              <w:t>Key (K)</w:t>
            </w:r>
          </w:p>
          <w:p w14:paraId="69E96F6B">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Represents what information each token contains</w:t>
            </w:r>
          </w:p>
          <w:p w14:paraId="345A5541">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Compared with the query to compute similarity</w:t>
            </w:r>
          </w:p>
          <w:p w14:paraId="3159DF20">
            <w:pPr>
              <w:bidi w:val="0"/>
              <w:rPr>
                <w:rFonts w:hint="default" w:ascii="Times New Roman Regular" w:hAnsi="Times New Roman Regular"/>
                <w:lang w:val="en-US"/>
              </w:rPr>
            </w:pPr>
            <w:r>
              <w:rPr>
                <w:rFonts w:hint="default" w:ascii="Times New Roman Regular" w:hAnsi="Times New Roman Regular"/>
                <w:lang w:val="en-US"/>
              </w:rPr>
              <w:t>Value (V)</w:t>
            </w:r>
          </w:p>
          <w:p w14:paraId="6891C130">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Contains the actual information to be aggregated</w:t>
            </w:r>
          </w:p>
          <w:p w14:paraId="6429276F">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Weighted and summed to produce the final output</w:t>
            </w:r>
          </w:p>
          <w:p w14:paraId="2BAD1794">
            <w:pPr>
              <w:bidi w:val="0"/>
              <w:rPr>
                <w:rFonts w:hint="default" w:ascii="Times New Roman Bold" w:hAnsi="Times New Roman Bold" w:cs="Times New Roman Bold"/>
                <w:b/>
                <w:bCs/>
                <w:lang w:val="en-US"/>
              </w:rPr>
            </w:pPr>
          </w:p>
          <w:p w14:paraId="4E7120E7">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Computation of Attention Scores</w:t>
            </w:r>
          </w:p>
          <w:p w14:paraId="2B4F3281">
            <w:pPr>
              <w:bidi w:val="0"/>
              <w:rPr>
                <w:rFonts w:hint="default" w:ascii="Times New Roman Regular" w:hAnsi="Times New Roman Regular"/>
                <w:lang w:val="en-US"/>
              </w:rPr>
            </w:pPr>
            <w:r>
              <w:rPr>
                <w:rFonts w:hint="default" w:ascii="Times New Roman Regular" w:hAnsi="Times New Roman Regular"/>
                <w:lang w:val="en-US"/>
              </w:rPr>
              <w:t>Step 1: Linear Projections</w:t>
            </w:r>
          </w:p>
          <w:p w14:paraId="3E8344AC">
            <w:pPr>
              <w:bidi w:val="0"/>
              <w:rPr>
                <w:rFonts w:hint="default" w:ascii="Times New Roman Regular" w:hAnsi="Times New Roman Regular"/>
                <w:lang w:val="en-US"/>
              </w:rPr>
            </w:pPr>
            <w:r>
              <w:rPr>
                <w:rFonts w:hint="default" w:ascii="Times New Roman Regular" w:hAnsi="Times New Roman Regular"/>
                <w:lang w:val="en-US"/>
              </w:rPr>
              <w:t xml:space="preserve">For each token embedding </w:t>
            </w:r>
          </w:p>
          <w:p w14:paraId="7335FCCE">
            <w:pPr>
              <w:keepNext w:val="0"/>
              <w:keepLines w:val="0"/>
              <w:widowControl/>
              <w:suppressLineNumbers w:val="0"/>
              <w:jc w:val="center"/>
              <w:rPr>
                <w:rFonts w:hint="default" w:ascii="Times New Roman Regular" w:hAnsi="Times New Roman Regular"/>
                <w:lang w:val="en-US"/>
              </w:rPr>
            </w:pPr>
            <w:r>
              <w:rPr>
                <w:rFonts w:hint="default" w:ascii="Times New Roman Italic" w:hAnsi="Times New Roman Italic" w:eastAsia="SimSun" w:cs="Times New Roman Italic"/>
                <w:i/>
                <w:iCs/>
                <w:caps w:val="0"/>
                <w:color w:val="000000"/>
                <w:spacing w:val="0"/>
                <w:kern w:val="0"/>
                <w:sz w:val="24"/>
                <w:szCs w:val="24"/>
                <w:u w:val="none"/>
                <w:lang w:val="en-US" w:eastAsia="zh-CN" w:bidi="ar"/>
              </w:rPr>
              <w:t>Q = xW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Q</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K = xW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K</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V = xW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V</w:t>
            </w:r>
          </w:p>
          <w:p w14:paraId="1BE6ECEB">
            <w:pPr>
              <w:keepNext w:val="0"/>
              <w:keepLines w:val="0"/>
              <w:widowControl/>
              <w:suppressLineNumbers w:val="0"/>
              <w:jc w:val="left"/>
              <w:rPr>
                <w:rFonts w:hint="default" w:ascii="Times New Roman Regular" w:hAnsi="Times New Roman Regular"/>
                <w:lang w:val="en-US"/>
              </w:rPr>
            </w:pPr>
            <w:r>
              <w:rPr>
                <w:rFonts w:hint="default" w:ascii="Times New Roman Regular" w:hAnsi="Times New Roman Regular"/>
                <w:lang w:val="en-US"/>
              </w:rPr>
              <w:t xml:space="preserve">where </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Q</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K</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V</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Q</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K</w:t>
            </w:r>
            <w:r>
              <w:rPr>
                <w:rFonts w:hint="default" w:ascii="Times New Roman Italic" w:hAnsi="Times New Roman Italic" w:eastAsia="SimSun" w:cs="Times New Roman Italic"/>
                <w:i/>
                <w:iCs/>
                <w:caps w:val="0"/>
                <w:color w:val="000000"/>
                <w:spacing w:val="0"/>
                <w:kern w:val="0"/>
                <w:sz w:val="24"/>
                <w:szCs w:val="24"/>
                <w:u w:val="none"/>
                <w:lang w:val="en-US" w:eastAsia="zh-CN" w:bidi="ar"/>
              </w:rPr>
              <w:t>, W</w:t>
            </w:r>
            <w:r>
              <w:rPr>
                <w:rFonts w:hint="default" w:ascii="Times New Roman Italic" w:hAnsi="Times New Roman Italic" w:eastAsia="SimSun" w:cs="Times New Roman Italic"/>
                <w:i/>
                <w:iCs/>
                <w:caps w:val="0"/>
                <w:color w:val="000000"/>
                <w:spacing w:val="0"/>
                <w:kern w:val="0"/>
                <w:sz w:val="24"/>
                <w:szCs w:val="24"/>
                <w:u w:val="none"/>
                <w:vertAlign w:val="subscript"/>
                <w:lang w:val="en-US" w:eastAsia="zh-CN" w:bidi="ar"/>
              </w:rPr>
              <w:t>V</w:t>
            </w:r>
            <w:r>
              <w:rPr>
                <w:rFonts w:hint="default" w:ascii="SimSun" w:hAnsi="SimSun" w:eastAsia="SimSun" w:cs="SimSun"/>
                <w:i w:val="0"/>
                <w:iCs w:val="0"/>
                <w:caps w:val="0"/>
                <w:color w:val="000000"/>
                <w:spacing w:val="0"/>
                <w:kern w:val="0"/>
                <w:sz w:val="24"/>
                <w:szCs w:val="24"/>
                <w:u w:val="none"/>
                <w:lang w:val="en-US" w:eastAsia="zh-CN" w:bidi="ar"/>
              </w:rPr>
              <w:t xml:space="preserve"> </w:t>
            </w:r>
            <w:r>
              <w:rPr>
                <w:rFonts w:hint="default" w:ascii="Times New Roman Regular" w:hAnsi="Times New Roman Regular"/>
                <w:lang w:val="en-US"/>
              </w:rPr>
              <w:t>are learned parameter matrices.</w:t>
            </w:r>
          </w:p>
          <w:p w14:paraId="3F6F6BAD">
            <w:pPr>
              <w:keepNext w:val="0"/>
              <w:keepLines w:val="0"/>
              <w:widowControl/>
              <w:suppressLineNumbers w:val="0"/>
              <w:jc w:val="left"/>
              <w:rPr>
                <w:rFonts w:hint="default" w:ascii="Times New Roman Regular" w:hAnsi="Times New Roman Regular"/>
                <w:lang w:val="en-US"/>
              </w:rPr>
            </w:pPr>
          </w:p>
          <w:p w14:paraId="0B8D20CF">
            <w:pPr>
              <w:bidi w:val="0"/>
              <w:rPr>
                <w:rFonts w:hint="default" w:ascii="Times New Roman Regular" w:hAnsi="Times New Roman Regular"/>
                <w:lang w:val="en-US"/>
              </w:rPr>
            </w:pPr>
            <w:r>
              <w:rPr>
                <w:rFonts w:hint="default" w:ascii="Times New Roman Regular" w:hAnsi="Times New Roman Regular"/>
                <w:lang w:val="en-US"/>
              </w:rPr>
              <w:t>Step 2: Scaled Dot-Product Attention</w:t>
            </w:r>
          </w:p>
          <w:p w14:paraId="6248CD6F">
            <w:pPr>
              <w:bidi w:val="0"/>
              <w:rPr>
                <w:rFonts w:hint="default" w:ascii="Times New Roman Regular" w:hAnsi="Times New Roman Regular"/>
                <w:lang w:val="en-US"/>
              </w:rPr>
            </w:pPr>
            <w:r>
              <w:rPr>
                <w:rFonts w:hint="default" w:ascii="Times New Roman Regular" w:hAnsi="Times New Roman Regular"/>
                <w:lang w:val="en-US"/>
              </w:rPr>
              <w:t>The attention score between a query and all keys is computed as:</w:t>
            </w:r>
          </w:p>
          <w:p w14:paraId="59D9B5A5">
            <w:pPr>
              <w:keepNext w:val="0"/>
              <w:keepLines w:val="0"/>
              <w:widowControl/>
              <w:suppressLineNumbers w:val="0"/>
              <w:jc w:val="center"/>
              <w:rPr>
                <w:rFonts w:hint="default" w:ascii="Times New Roman Regular" w:hAnsi="Times New Roman Regular" w:cs="Times New Roman Regular"/>
              </w:rPr>
            </w:pPr>
            <w:r>
              <w:rPr>
                <w:rFonts w:hint="default" w:ascii="Times New Roman Regular" w:hAnsi="Times New Roman Regular" w:eastAsia="SimSun" w:cs="Times New Roman Regular"/>
                <w:i/>
                <w:iCs/>
                <w:caps w:val="0"/>
                <w:color w:val="000000"/>
                <w:spacing w:val="0"/>
                <w:kern w:val="0"/>
                <w:sz w:val="24"/>
                <w:szCs w:val="24"/>
                <w:u w:val="none"/>
                <w:lang w:val="en-US" w:eastAsia="zh-CN" w:bidi="ar"/>
              </w:rPr>
              <w:t>Attention(Q, K, V) = softmax (QK</w:t>
            </w:r>
            <w:r>
              <w:rPr>
                <w:rFonts w:hint="default" w:ascii="Times New Roman Regular" w:hAnsi="Times New Roman Regular" w:eastAsia="SimSun" w:cs="Times New Roman Regular"/>
                <w:i/>
                <w:iCs/>
                <w:caps w:val="0"/>
                <w:color w:val="000000"/>
                <w:spacing w:val="0"/>
                <w:kern w:val="0"/>
                <w:sz w:val="24"/>
                <w:szCs w:val="24"/>
                <w:u w:val="none"/>
                <w:vertAlign w:val="superscript"/>
                <w:lang w:val="en-US" w:eastAsia="zh-CN" w:bidi="ar"/>
              </w:rPr>
              <w:t>T</w:t>
            </w:r>
            <w:r>
              <w:rPr>
                <w:rFonts w:hint="default" w:ascii="Times New Roman Regular" w:hAnsi="Times New Roman Regular" w:eastAsia="SimSun" w:cs="Times New Roman Regular"/>
                <w:i/>
                <w:iCs/>
                <w:caps w:val="0"/>
                <w:color w:val="000000"/>
                <w:spacing w:val="0"/>
                <w:kern w:val="0"/>
                <w:sz w:val="24"/>
                <w:szCs w:val="24"/>
                <w:u w:val="none"/>
                <w:vertAlign w:val="baseline"/>
                <w:lang w:val="en-US" w:eastAsia="zh-CN" w:bidi="ar"/>
              </w:rPr>
              <w:t>/</w:t>
            </w:r>
            <w:r>
              <w:rPr>
                <w:rFonts w:hint="default" w:ascii="Arial" w:hAnsi="Arial" w:eastAsia="SimSun" w:cs="Arial"/>
                <w:i/>
                <w:iCs/>
                <w:caps w:val="0"/>
                <w:color w:val="000000"/>
                <w:spacing w:val="0"/>
                <w:kern w:val="0"/>
                <w:sz w:val="24"/>
                <w:szCs w:val="24"/>
                <w:u w:val="none"/>
                <w:vertAlign w:val="baseline"/>
                <w:lang w:val="en-US" w:eastAsia="zh-CN" w:bidi="ar"/>
              </w:rPr>
              <w:t>√</w:t>
            </w:r>
            <w:r>
              <w:rPr>
                <w:rFonts w:hint="default" w:ascii="Times New Roman Regular" w:hAnsi="Times New Roman Regular" w:eastAsia="SimSun" w:cs="Times New Roman Regular"/>
                <w:i/>
                <w:iCs/>
                <w:caps w:val="0"/>
                <w:color w:val="000000"/>
                <w:spacing w:val="0"/>
                <w:kern w:val="0"/>
                <w:sz w:val="24"/>
                <w:szCs w:val="24"/>
                <w:u w:val="none"/>
                <w:lang w:val="en-US" w:eastAsia="zh-CN" w:bidi="ar"/>
              </w:rPr>
              <w:t>d</w:t>
            </w:r>
            <w:r>
              <w:rPr>
                <w:rFonts w:hint="default" w:ascii="Times New Roman Regular" w:hAnsi="Times New Roman Regular" w:eastAsia="SimSun" w:cs="Times New Roman Regular"/>
                <w:i/>
                <w:iCs/>
                <w:caps w:val="0"/>
                <w:color w:val="000000"/>
                <w:spacing w:val="0"/>
                <w:kern w:val="0"/>
                <w:sz w:val="24"/>
                <w:szCs w:val="24"/>
                <w:u w:val="none"/>
                <w:vertAlign w:val="subscript"/>
                <w:lang w:val="en-US" w:eastAsia="zh-CN" w:bidi="ar"/>
              </w:rPr>
              <w:t>k</w:t>
            </w:r>
            <w:r>
              <w:rPr>
                <w:rFonts w:hint="default" w:ascii="Times New Roman Regular" w:hAnsi="Times New Roman Regular" w:eastAsia="SimSun" w:cs="Times New Roman Regular"/>
                <w:i/>
                <w:iCs/>
                <w:caps w:val="0"/>
                <w:color w:val="000000"/>
                <w:spacing w:val="0"/>
                <w:kern w:val="0"/>
                <w:sz w:val="24"/>
                <w:szCs w:val="24"/>
                <w:u w:val="none"/>
                <w:lang w:val="en-US" w:eastAsia="zh-CN" w:bidi="ar"/>
              </w:rPr>
              <w:t>)V</w:t>
            </w:r>
          </w:p>
          <w:p w14:paraId="18B42773">
            <w:pPr>
              <w:bidi w:val="0"/>
              <w:rPr>
                <w:rFonts w:hint="default" w:ascii="Times New Roman Regular" w:hAnsi="Times New Roman Regular"/>
                <w:lang w:val="en-US"/>
              </w:rPr>
            </w:pPr>
            <w:r>
              <w:rPr>
                <w:rFonts w:hint="default" w:ascii="Times New Roman Regular" w:hAnsi="Times New Roman Regular"/>
                <w:lang w:val="en-US"/>
              </w:rPr>
              <w:t>Where:</w:t>
            </w:r>
          </w:p>
          <w:p w14:paraId="24DCE576">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eastAsia="SimSun" w:cs="Times New Roman Regular"/>
                <w:i/>
                <w:iCs/>
                <w:caps w:val="0"/>
                <w:color w:val="000000"/>
                <w:spacing w:val="0"/>
                <w:kern w:val="0"/>
                <w:sz w:val="24"/>
                <w:szCs w:val="24"/>
                <w:u w:val="none"/>
                <w:lang w:val="en-US" w:eastAsia="zh-CN" w:bidi="ar"/>
              </w:rPr>
              <w:t>QK</w:t>
            </w:r>
            <w:r>
              <w:rPr>
                <w:rFonts w:hint="default" w:ascii="Times New Roman Regular" w:hAnsi="Times New Roman Regular" w:eastAsia="SimSun" w:cs="Times New Roman Regular"/>
                <w:i/>
                <w:iCs/>
                <w:caps w:val="0"/>
                <w:color w:val="000000"/>
                <w:spacing w:val="0"/>
                <w:kern w:val="0"/>
                <w:sz w:val="24"/>
                <w:szCs w:val="24"/>
                <w:u w:val="none"/>
                <w:vertAlign w:val="superscript"/>
                <w:lang w:val="en-US" w:eastAsia="zh-CN" w:bidi="ar"/>
              </w:rPr>
              <w:t xml:space="preserve">T </w:t>
            </w:r>
            <w:r>
              <w:rPr>
                <w:rFonts w:hint="default" w:ascii="Times New Roman Regular" w:hAnsi="Times New Roman Regular"/>
                <w:lang w:val="en-US"/>
              </w:rPr>
              <w:t>computes similarity between query and keys</w:t>
            </w:r>
          </w:p>
          <w:p w14:paraId="4AF5505F">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eastAsia="SimSun" w:cs="Times New Roman Regular"/>
                <w:i/>
                <w:iCs/>
                <w:caps w:val="0"/>
                <w:color w:val="000000"/>
                <w:spacing w:val="0"/>
                <w:kern w:val="0"/>
                <w:sz w:val="24"/>
                <w:szCs w:val="24"/>
                <w:u w:val="none"/>
                <w:lang w:val="en-US" w:eastAsia="zh-CN" w:bidi="ar"/>
              </w:rPr>
              <w:t>d</w:t>
            </w:r>
            <w:r>
              <w:rPr>
                <w:rFonts w:hint="default" w:ascii="Times New Roman Regular" w:hAnsi="Times New Roman Regular" w:eastAsia="SimSun" w:cs="Times New Roman Regular"/>
                <w:i/>
                <w:iCs/>
                <w:caps w:val="0"/>
                <w:color w:val="000000"/>
                <w:spacing w:val="0"/>
                <w:kern w:val="0"/>
                <w:sz w:val="24"/>
                <w:szCs w:val="24"/>
                <w:u w:val="none"/>
                <w:vertAlign w:val="subscript"/>
                <w:lang w:val="en-US" w:eastAsia="zh-CN" w:bidi="ar"/>
              </w:rPr>
              <w:t xml:space="preserve">k  </w:t>
            </w:r>
            <w:r>
              <w:rPr>
                <w:rFonts w:hint="default" w:ascii="Times New Roman Regular" w:hAnsi="Times New Roman Regular"/>
                <w:lang w:val="en-US"/>
              </w:rPr>
              <w:t>is the dimensionality of the key vectors</w:t>
            </w:r>
          </w:p>
          <w:p w14:paraId="60E21673">
            <w:pPr>
              <w:numPr>
                <w:ilvl w:val="0"/>
                <w:numId w:val="6"/>
              </w:numPr>
              <w:bidi w:val="0"/>
              <w:ind w:left="420" w:leftChars="0" w:hanging="420" w:firstLineChars="0"/>
              <w:rPr>
                <w:rFonts w:hint="default" w:ascii="Times New Roman Regular" w:hAnsi="Times New Roman Regular" w:cs="Times New Roman Regular"/>
                <w:lang w:val="en-US"/>
              </w:rPr>
            </w:pPr>
            <w:r>
              <w:rPr>
                <w:rFonts w:hint="default" w:ascii="Times New Roman Regular" w:hAnsi="Times New Roman Regular"/>
                <w:lang w:val="en-US"/>
              </w:rPr>
              <w:t xml:space="preserve">Scaling by </w:t>
            </w:r>
            <w:r>
              <w:rPr>
                <w:rFonts w:hint="default" w:ascii="Arial" w:hAnsi="Arial" w:eastAsia="SimSun" w:cs="Arial"/>
                <w:i/>
                <w:iCs/>
                <w:caps w:val="0"/>
                <w:color w:val="000000"/>
                <w:spacing w:val="0"/>
                <w:kern w:val="0"/>
                <w:sz w:val="24"/>
                <w:szCs w:val="24"/>
                <w:u w:val="none"/>
                <w:vertAlign w:val="baseline"/>
                <w:lang w:val="en-US" w:eastAsia="zh-CN" w:bidi="ar"/>
              </w:rPr>
              <w:t>√</w:t>
            </w:r>
            <w:r>
              <w:rPr>
                <w:rFonts w:hint="default" w:ascii="Times New Roman Regular" w:hAnsi="Times New Roman Regular" w:eastAsia="SimSun" w:cs="Times New Roman Regular"/>
                <w:i/>
                <w:iCs/>
                <w:caps w:val="0"/>
                <w:color w:val="000000"/>
                <w:spacing w:val="0"/>
                <w:kern w:val="0"/>
                <w:sz w:val="24"/>
                <w:szCs w:val="24"/>
                <w:u w:val="none"/>
                <w:lang w:val="en-US" w:eastAsia="zh-CN" w:bidi="ar"/>
              </w:rPr>
              <w:t>d</w:t>
            </w:r>
            <w:r>
              <w:rPr>
                <w:rFonts w:hint="default" w:ascii="Times New Roman Regular" w:hAnsi="Times New Roman Regular" w:eastAsia="SimSun" w:cs="Times New Roman Regular"/>
                <w:i/>
                <w:iCs/>
                <w:caps w:val="0"/>
                <w:color w:val="000000"/>
                <w:spacing w:val="0"/>
                <w:kern w:val="0"/>
                <w:sz w:val="24"/>
                <w:szCs w:val="24"/>
                <w:u w:val="none"/>
                <w:vertAlign w:val="subscript"/>
                <w:lang w:val="en-US" w:eastAsia="zh-CN" w:bidi="ar"/>
              </w:rPr>
              <w:t xml:space="preserve">k </w:t>
            </w:r>
            <w:r>
              <w:rPr>
                <w:rFonts w:hint="default" w:ascii="Times New Roman Regular" w:hAnsi="Times New Roman Regular"/>
                <w:lang w:val="en-US"/>
              </w:rPr>
              <w:t>prevents large dot-product values</w:t>
            </w:r>
          </w:p>
          <w:p w14:paraId="2615E0CB">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Softmax converts scores into probabilities</w:t>
            </w:r>
          </w:p>
          <w:p w14:paraId="6600352C">
            <w:pPr>
              <w:numPr>
                <w:ilvl w:val="0"/>
                <w:numId w:val="0"/>
              </w:numPr>
              <w:bidi w:val="0"/>
              <w:ind w:leftChars="0" w:right="0" w:rightChars="0"/>
              <w:rPr>
                <w:rFonts w:hint="default" w:ascii="Times New Roman Regular" w:hAnsi="Times New Roman Regular"/>
                <w:lang w:val="en-US"/>
              </w:rPr>
            </w:pPr>
          </w:p>
          <w:p w14:paraId="2C327BAF">
            <w:pPr>
              <w:bidi w:val="0"/>
              <w:rPr>
                <w:rFonts w:hint="default" w:ascii="Times New Roman Regular" w:hAnsi="Times New Roman Regular"/>
                <w:lang w:val="en-US"/>
              </w:rPr>
            </w:pPr>
            <w:r>
              <w:rPr>
                <w:rFonts w:hint="default" w:ascii="Times New Roman Regular" w:hAnsi="Times New Roman Regular"/>
                <w:lang w:val="en-US"/>
              </w:rPr>
              <w:t>Step 3: Weighted Sum of Values</w:t>
            </w:r>
          </w:p>
          <w:p w14:paraId="5CEEA94E">
            <w:pPr>
              <w:bidi w:val="0"/>
              <w:rPr>
                <w:rFonts w:hint="default" w:ascii="Times New Roman Regular" w:hAnsi="Times New Roman Regular"/>
                <w:lang w:val="en-US"/>
              </w:rPr>
            </w:pPr>
            <w:r>
              <w:rPr>
                <w:rFonts w:hint="default" w:ascii="Times New Roman Regular" w:hAnsi="Times New Roman Regular"/>
                <w:lang w:val="en-US"/>
              </w:rPr>
              <w:t>Each value vector is weighted by its corresponding attention score and summed to produce the output representation for the token.</w:t>
            </w:r>
          </w:p>
          <w:p w14:paraId="649CD053">
            <w:pPr>
              <w:bidi w:val="0"/>
              <w:rPr>
                <w:rFonts w:hint="default" w:ascii="Times New Roman Regular" w:hAnsi="Times New Roman Regular"/>
                <w:lang w:val="en-US"/>
              </w:rPr>
            </w:pPr>
          </w:p>
          <w:p w14:paraId="753D9D94">
            <w:pPr>
              <w:bidi w:val="0"/>
              <w:rPr>
                <w:rFonts w:hint="default" w:ascii="Times New Roman Regular" w:hAnsi="Times New Roman Regular"/>
                <w:lang w:val="en-US"/>
              </w:rPr>
            </w:pPr>
            <w:r>
              <w:rPr>
                <w:rFonts w:hint="default" w:ascii="Times New Roman Regular" w:hAnsi="Times New Roman Regular"/>
                <w:lang w:val="en-US"/>
              </w:rPr>
              <w:t>Interpretation of Self-Attention</w:t>
            </w:r>
          </w:p>
          <w:p w14:paraId="64D88EA2">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Tokens with higher relevance receive higher attention weights</w:t>
            </w:r>
          </w:p>
          <w:p w14:paraId="44B8BFA6">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Each token dynamically builds a representation based on global context</w:t>
            </w:r>
          </w:p>
          <w:p w14:paraId="1DDE50C5">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Enables modeling of long-range dependencies efficiently</w:t>
            </w:r>
          </w:p>
          <w:p w14:paraId="7A8EA699">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Parallel computation over all tokens (no sequential dependency)</w:t>
            </w:r>
          </w:p>
          <w:p w14:paraId="19E64F94">
            <w:pPr>
              <w:numPr>
                <w:ilvl w:val="0"/>
                <w:numId w:val="0"/>
              </w:numPr>
              <w:bidi w:val="0"/>
              <w:ind w:leftChars="0" w:right="0" w:rightChars="0"/>
              <w:rPr>
                <w:rFonts w:hint="default" w:ascii="Times New Roman Regular" w:hAnsi="Times New Roman Regular"/>
                <w:lang w:val="en-US"/>
              </w:rPr>
            </w:pPr>
          </w:p>
          <w:p w14:paraId="04F53830">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Multi-Head Attention</w:t>
            </w:r>
          </w:p>
          <w:p w14:paraId="3A2B5B18">
            <w:pPr>
              <w:bidi w:val="0"/>
              <w:rPr>
                <w:rFonts w:hint="default" w:ascii="Times New Roman Regular" w:hAnsi="Times New Roman Regular"/>
                <w:lang w:val="en-US"/>
              </w:rPr>
            </w:pPr>
            <w:r>
              <w:rPr>
                <w:rFonts w:hint="default" w:ascii="Times New Roman Regular" w:hAnsi="Times New Roman Regular"/>
                <w:lang w:val="en-US"/>
              </w:rPr>
              <w:t>Instead of computing a single attention function, the Transformer uses multiple attention heads:</w:t>
            </w:r>
          </w:p>
          <w:p w14:paraId="3C13CCE7">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Each head learns different types of relationships</w:t>
            </w:r>
          </w:p>
          <w:p w14:paraId="48D31E5C">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Outputs are concatenated and linearly transformed</w:t>
            </w:r>
          </w:p>
          <w:p w14:paraId="33E3AFB5">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Improves expressiveness and representation power</w:t>
            </w:r>
          </w:p>
          <w:p w14:paraId="6FDA6F03">
            <w:pPr>
              <w:numPr>
                <w:ilvl w:val="0"/>
                <w:numId w:val="0"/>
              </w:numPr>
              <w:bidi w:val="0"/>
              <w:ind w:leftChars="0" w:right="0" w:rightChars="0"/>
              <w:rPr>
                <w:rFonts w:hint="default" w:ascii="Times New Roman Regular" w:hAnsi="Times New Roman Regular"/>
                <w:lang w:val="en-US"/>
              </w:rPr>
            </w:pPr>
          </w:p>
          <w:p w14:paraId="07F426A8">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Key Advantages of Self-Attention</w:t>
            </w:r>
          </w:p>
          <w:p w14:paraId="13B2DFF9">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Captures long-distance dependencies effectively</w:t>
            </w:r>
          </w:p>
          <w:p w14:paraId="270E74C9">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Fully parallelizable</w:t>
            </w:r>
          </w:p>
          <w:p w14:paraId="29334213">
            <w:pPr>
              <w:numPr>
                <w:ilvl w:val="0"/>
                <w:numId w:val="6"/>
              </w:numPr>
              <w:bidi w:val="0"/>
              <w:ind w:left="420" w:leftChars="0" w:hanging="420" w:firstLineChars="0"/>
              <w:rPr>
                <w:rFonts w:hint="default" w:ascii="Times New Roman Regular" w:hAnsi="Times New Roman Regular"/>
                <w:lang w:val="en-US"/>
              </w:rPr>
            </w:pPr>
            <w:r>
              <w:rPr>
                <w:rFonts w:hint="default" w:ascii="Times New Roman Regular" w:hAnsi="Times New Roman Regular"/>
                <w:lang w:val="en-US"/>
              </w:rPr>
              <w:t>Eliminates vanishing gradient issues of RNNs</w:t>
            </w:r>
          </w:p>
          <w:p w14:paraId="1D2DFFBD">
            <w:pPr>
              <w:numPr>
                <w:ilvl w:val="0"/>
                <w:numId w:val="6"/>
              </w:numPr>
              <w:bidi w:val="0"/>
              <w:ind w:left="420" w:leftChars="0" w:hanging="420" w:firstLineChars="0"/>
              <w:rPr>
                <w:rFonts w:hint="default" w:ascii="Times New Roman Regular" w:hAnsi="Times New Roman Regular" w:cs="Times New Roman Regular"/>
                <w:lang w:val="en-US"/>
              </w:rPr>
            </w:pPr>
            <w:r>
              <w:rPr>
                <w:rFonts w:hint="default" w:ascii="Times New Roman Regular" w:hAnsi="Times New Roman Regular"/>
                <w:lang w:val="en-US"/>
              </w:rPr>
              <w:t>Scales well with large datasets</w:t>
            </w:r>
          </w:p>
        </w:tc>
      </w:tr>
    </w:tbl>
    <w:p w14:paraId="1489D293">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214"/>
      </w:tblGrid>
      <w:tr w14:paraId="23636DCE">
        <w:trPr>
          <w:trHeight w:val="2814" w:hRule="atLeast"/>
        </w:trPr>
        <w:tc>
          <w:tcPr>
            <w:tcW w:w="443" w:type="dxa"/>
          </w:tcPr>
          <w:p w14:paraId="3115CD21">
            <w:pPr>
              <w:bidi w:val="0"/>
              <w:rPr>
                <w:rFonts w:hint="default" w:ascii="Times New Roman Regular" w:hAnsi="Times New Roman Regular" w:cs="Times New Roman Regular"/>
              </w:rPr>
            </w:pPr>
            <w:r>
              <w:rPr>
                <w:rFonts w:hint="default" w:ascii="Times New Roman Regular" w:hAnsi="Times New Roman Regular" w:cs="Times New Roman Regular"/>
              </w:rPr>
              <w:t>3.</w:t>
            </w:r>
          </w:p>
        </w:tc>
        <w:tc>
          <w:tcPr>
            <w:tcW w:w="9214" w:type="dxa"/>
          </w:tcPr>
          <w:p w14:paraId="21B2D23F">
            <w:pPr>
              <w:bidi w:val="0"/>
              <w:rPr>
                <w:rFonts w:hint="default" w:ascii="Times New Roman Regular" w:hAnsi="Times New Roman Regular" w:cs="Times New Roman Regular"/>
              </w:rPr>
            </w:pPr>
            <w:r>
              <w:rPr>
                <w:rFonts w:hint="default" w:ascii="Times New Roman Regular" w:hAnsi="Times New Roman Regular" w:cs="Times New Roman Regular"/>
              </w:rPr>
              <w:t>Consider three document embeddings:</w:t>
            </w:r>
          </w:p>
          <w:p w14:paraId="256F904B">
            <w:pPr>
              <w:bidi w:val="0"/>
              <w:ind w:left="660" w:leftChars="300" w:firstLine="0" w:firstLineChars="0"/>
              <w:rPr>
                <w:rFonts w:hint="default" w:ascii="Times New Roman Regular" w:hAnsi="Times New Roman Regular" w:cs="Times New Roman Regular"/>
              </w:rPr>
            </w:pPr>
            <w:r>
              <w:rPr>
                <w:rFonts w:hint="default" w:ascii="Times New Roman Regular" w:hAnsi="Times New Roman Regular" w:cs="Times New Roman Regular"/>
              </w:rPr>
              <w:t>D1 = [0.1, 0.5, 0.9]</w:t>
            </w:r>
          </w:p>
          <w:p w14:paraId="48B6CC70">
            <w:pPr>
              <w:bidi w:val="0"/>
              <w:ind w:left="660" w:leftChars="300" w:firstLine="0" w:firstLineChars="0"/>
              <w:rPr>
                <w:rFonts w:hint="default" w:ascii="Times New Roman Regular" w:hAnsi="Times New Roman Regular" w:cs="Times New Roman Regular"/>
              </w:rPr>
            </w:pPr>
            <w:r>
              <w:rPr>
                <w:rFonts w:hint="default" w:ascii="Times New Roman Regular" w:hAnsi="Times New Roman Regular" w:cs="Times New Roman Regular"/>
              </w:rPr>
              <w:t>D2 = [0.2, 0.6, 0.8]</w:t>
            </w:r>
          </w:p>
          <w:p w14:paraId="37A2B814">
            <w:pPr>
              <w:bidi w:val="0"/>
              <w:ind w:left="660" w:leftChars="300" w:firstLine="0" w:firstLineChars="0"/>
              <w:rPr>
                <w:rFonts w:hint="default" w:ascii="Times New Roman Regular" w:hAnsi="Times New Roman Regular" w:cs="Times New Roman Regular"/>
              </w:rPr>
            </w:pPr>
            <w:r>
              <w:rPr>
                <w:rFonts w:hint="default" w:ascii="Times New Roman Regular" w:hAnsi="Times New Roman Regular" w:cs="Times New Roman Regular"/>
              </w:rPr>
              <w:t>D3 = [0.9, 0.2, 0.4]</w:t>
            </w:r>
          </w:p>
          <w:p w14:paraId="44BBA392">
            <w:pPr>
              <w:numPr>
                <w:ilvl w:val="0"/>
                <w:numId w:val="7"/>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Calculate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pairwise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Cosine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similarity,</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Euclidean</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distance,</w:t>
            </w:r>
            <w:r>
              <w:rPr>
                <w:rFonts w:hint="default" w:ascii="Times New Roman Regular" w:hAnsi="Times New Roman Regular" w:cs="Times New Roman Regular"/>
              </w:rPr>
              <w:tab/>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and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Dot product between all documents.</w:t>
            </w:r>
          </w:p>
          <w:p w14:paraId="5E240B4A">
            <w:pPr>
              <w:numPr>
                <w:ilvl w:val="0"/>
                <w:numId w:val="7"/>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Explain which similarity metric is generally preferred for clustering text embeddings in high</w:t>
            </w:r>
            <w:r>
              <w:rPr>
                <w:rFonts w:hint="default" w:ascii="Times New Roman Regular" w:hAnsi="Times New Roman Regular" w:cs="Times New Roman Regular"/>
                <w:lang w:val="en-US"/>
              </w:rPr>
              <w:t>-</w:t>
            </w:r>
            <w:r>
              <w:rPr>
                <w:rFonts w:hint="default" w:ascii="Times New Roman Regular" w:hAnsi="Times New Roman Regular" w:cs="Times New Roman Regular"/>
              </w:rPr>
              <w:t>dimensional spaces.</w:t>
            </w:r>
          </w:p>
          <w:p w14:paraId="517A9A15">
            <w:pPr>
              <w:widowControl w:val="0"/>
              <w:numPr>
                <w:ilvl w:val="0"/>
                <w:numId w:val="0"/>
              </w:numPr>
              <w:autoSpaceDE w:val="0"/>
              <w:autoSpaceDN w:val="0"/>
              <w:bidi w:val="0"/>
              <w:spacing w:before="0" w:after="0" w:line="240" w:lineRule="auto"/>
              <w:ind w:right="0" w:rightChars="0"/>
              <w:jc w:val="left"/>
              <w:rPr>
                <w:rFonts w:hint="default" w:ascii="Times New Roman Regular" w:hAnsi="Times New Roman Regular" w:cs="Times New Roman Regular"/>
              </w:rPr>
            </w:pPr>
          </w:p>
          <w:p w14:paraId="1B8A8DA2">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Ans: </w:t>
            </w:r>
            <w:r>
              <w:rPr>
                <w:rFonts w:hint="default" w:ascii="Times New Roman" w:hAnsi="Times New Roman" w:cs="Times New Roman"/>
                <w:b w:val="0"/>
                <w:bCs w:val="0"/>
                <w:lang w:val="en-US"/>
              </w:rPr>
              <w:t>Given Document Embeddings</w:t>
            </w:r>
          </w:p>
          <w:p w14:paraId="446FD4E8">
            <w:pPr>
              <w:widowControl w:val="0"/>
              <w:numPr>
                <w:ilvl w:val="0"/>
                <w:numId w:val="0"/>
              </w:numPr>
              <w:autoSpaceDE w:val="0"/>
              <w:autoSpaceDN w:val="0"/>
              <w:bidi w:val="0"/>
              <w:spacing w:before="0" w:after="0" w:line="240" w:lineRule="auto"/>
              <w:ind w:right="0" w:rightChars="0"/>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t>D1 = [0.1, 0.5, 0.9]</w:t>
            </w:r>
          </w:p>
          <w:p w14:paraId="031CAC2B">
            <w:pPr>
              <w:widowControl w:val="0"/>
              <w:numPr>
                <w:ilvl w:val="0"/>
                <w:numId w:val="0"/>
              </w:numPr>
              <w:autoSpaceDE w:val="0"/>
              <w:autoSpaceDN w:val="0"/>
              <w:bidi w:val="0"/>
              <w:spacing w:before="0" w:after="0" w:line="240" w:lineRule="auto"/>
              <w:ind w:right="0" w:rightChars="0"/>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t>D2 = [0.2, 0.6, 0.8]</w:t>
            </w:r>
          </w:p>
          <w:p w14:paraId="63BF173D">
            <w:pPr>
              <w:widowControl w:val="0"/>
              <w:numPr>
                <w:ilvl w:val="0"/>
                <w:numId w:val="0"/>
              </w:numPr>
              <w:autoSpaceDE w:val="0"/>
              <w:autoSpaceDN w:val="0"/>
              <w:bidi w:val="0"/>
              <w:spacing w:before="0" w:after="0" w:line="240" w:lineRule="auto"/>
              <w:ind w:right="0" w:rightChars="0"/>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t>D3 = [0.9, 0.2, 0.4]</w:t>
            </w:r>
          </w:p>
          <w:p w14:paraId="796B4983">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(a) Pairwise Similarity Calculations</w:t>
            </w:r>
          </w:p>
          <w:p w14:paraId="217C53C3">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Step 1: Vector Norms</w:t>
            </w:r>
          </w:p>
          <w:p w14:paraId="2BB0F7D6">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‖D1‖ = √(0.1² + 0.5² + 0.9²)</w:t>
            </w:r>
          </w:p>
          <w:p w14:paraId="421CE03E">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‖D1‖ = √(0.01 + 0.25 + 0.81) = √1.07 ≈ 1.034</w:t>
            </w:r>
          </w:p>
          <w:p w14:paraId="6F61966E">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‖D2‖ = √(0.2² + 0.6² + 0.8²)</w:t>
            </w:r>
          </w:p>
          <w:p w14:paraId="136BB8E9">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‖D2‖ = √(0.04 + 0.36 + 0.64) = √1.04 ≈ 1.020</w:t>
            </w:r>
          </w:p>
          <w:p w14:paraId="15C96276">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‖D3‖ = √(0.9² + 0.2² + 0.4²)</w:t>
            </w:r>
          </w:p>
          <w:p w14:paraId="351969B9">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‖D3‖ = √(0.81 + 0.04 + 0.16) = √1.01 ≈ 1.005</w:t>
            </w:r>
          </w:p>
          <w:p w14:paraId="4EB01472">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p>
          <w:p w14:paraId="110CAAD8">
            <w:pPr>
              <w:widowControl w:val="0"/>
              <w:numPr>
                <w:ilvl w:val="0"/>
                <w:numId w:val="8"/>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Dot Product</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90"/>
              <w:gridCol w:w="4365"/>
            </w:tblGrid>
            <w:tr w14:paraId="67BDB6B4">
              <w:trPr>
                <w:tblHeader/>
                <w:tblCellSpacing w:w="15" w:type="dxa"/>
                <w:jc w:val="center"/>
              </w:trPr>
              <w:tc>
                <w:tcPr>
                  <w:tcW w:w="1545" w:type="dxa"/>
                  <w:shd w:val="clear" w:color="auto" w:fill="auto"/>
                  <w:vAlign w:val="center"/>
                </w:tcPr>
                <w:p w14:paraId="2475BFBF">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Pair</w:t>
                  </w:r>
                </w:p>
              </w:tc>
              <w:tc>
                <w:tcPr>
                  <w:tcW w:w="4320" w:type="dxa"/>
                  <w:shd w:val="clear" w:color="auto" w:fill="auto"/>
                  <w:vAlign w:val="center"/>
                </w:tcPr>
                <w:p w14:paraId="6BA33D25">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Dot Product</w:t>
                  </w:r>
                </w:p>
              </w:tc>
            </w:tr>
            <w:tr w14:paraId="39A6FD5C">
              <w:trPr>
                <w:tblCellSpacing w:w="15" w:type="dxa"/>
                <w:jc w:val="center"/>
              </w:trPr>
              <w:tc>
                <w:tcPr>
                  <w:tcW w:w="1545" w:type="dxa"/>
                  <w:shd w:val="clear" w:color="auto" w:fill="auto"/>
                  <w:vAlign w:val="center"/>
                </w:tcPr>
                <w:p w14:paraId="732B9BD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 D2</w:t>
                  </w:r>
                </w:p>
              </w:tc>
              <w:tc>
                <w:tcPr>
                  <w:tcW w:w="4320" w:type="dxa"/>
                  <w:shd w:val="clear" w:color="auto" w:fill="auto"/>
                  <w:vAlign w:val="center"/>
                </w:tcPr>
                <w:p w14:paraId="0A75961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(0.1×0.2) + (0.5×0.6) + (0.9×0.8)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1.04</w:t>
                  </w:r>
                </w:p>
              </w:tc>
            </w:tr>
            <w:tr w14:paraId="7F97AEC6">
              <w:trPr>
                <w:tblCellSpacing w:w="15" w:type="dxa"/>
                <w:jc w:val="center"/>
              </w:trPr>
              <w:tc>
                <w:tcPr>
                  <w:tcW w:w="1545" w:type="dxa"/>
                  <w:shd w:val="clear" w:color="auto" w:fill="auto"/>
                  <w:vAlign w:val="center"/>
                </w:tcPr>
                <w:p w14:paraId="0887A32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 D3</w:t>
                  </w:r>
                </w:p>
              </w:tc>
              <w:tc>
                <w:tcPr>
                  <w:tcW w:w="4320" w:type="dxa"/>
                  <w:shd w:val="clear" w:color="auto" w:fill="auto"/>
                  <w:vAlign w:val="center"/>
                </w:tcPr>
                <w:p w14:paraId="57B7CFE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(0.1×0.9) + (0.5×0.2) + (0.9×0.4)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0.55</w:t>
                  </w:r>
                </w:p>
              </w:tc>
            </w:tr>
            <w:tr w14:paraId="1458726E">
              <w:trPr>
                <w:tblCellSpacing w:w="15" w:type="dxa"/>
                <w:jc w:val="center"/>
              </w:trPr>
              <w:tc>
                <w:tcPr>
                  <w:tcW w:w="1545" w:type="dxa"/>
                  <w:shd w:val="clear" w:color="auto" w:fill="auto"/>
                  <w:vAlign w:val="center"/>
                </w:tcPr>
                <w:p w14:paraId="103838E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D2 · D3</w:t>
                  </w:r>
                </w:p>
              </w:tc>
              <w:tc>
                <w:tcPr>
                  <w:tcW w:w="4320" w:type="dxa"/>
                  <w:shd w:val="clear" w:color="auto" w:fill="auto"/>
                  <w:vAlign w:val="center"/>
                </w:tcPr>
                <w:p w14:paraId="5E1816C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(0.2×0.9) + (0.6×0.2) + (0.8×0.4)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0.62</w:t>
                  </w:r>
                </w:p>
              </w:tc>
            </w:tr>
          </w:tbl>
          <w:p w14:paraId="519EB28A">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p>
          <w:p w14:paraId="795854CD">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b/>
                <w:bCs/>
                <w:lang w:val="en-US"/>
              </w:rPr>
            </w:pPr>
            <w:r>
              <w:rPr>
                <w:rFonts w:hint="default" w:ascii="Times New Roman Bold" w:hAnsi="Times New Roman Bold"/>
                <w:b/>
                <w:bCs/>
                <w:lang w:val="en-US"/>
              </w:rPr>
              <w:t>2. Cosine Similarity</w:t>
            </w:r>
          </w:p>
          <w:p w14:paraId="72F6EF0D">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Formula:</w:t>
            </w:r>
          </w:p>
          <w:p w14:paraId="22482AE5">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cs="Times New Roman"/>
                <w:b w:val="0"/>
                <w:bCs w:val="0"/>
                <w:lang w:val="en-US"/>
              </w:rPr>
              <w:t>cos(θ) = (A · B) / (‖A‖ ‖B‖)</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75"/>
              <w:gridCol w:w="3823"/>
            </w:tblGrid>
            <w:tr w14:paraId="3ADCDA28">
              <w:trPr>
                <w:tblHeader/>
                <w:tblCellSpacing w:w="15" w:type="dxa"/>
                <w:jc w:val="center"/>
              </w:trPr>
              <w:tc>
                <w:tcPr>
                  <w:tcW w:w="1230" w:type="dxa"/>
                  <w:shd w:val="clear" w:color="auto" w:fill="auto"/>
                  <w:vAlign w:val="center"/>
                </w:tcPr>
                <w:p w14:paraId="11B0C615">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Pair</w:t>
                  </w:r>
                </w:p>
              </w:tc>
              <w:tc>
                <w:tcPr>
                  <w:tcW w:w="3778" w:type="dxa"/>
                  <w:shd w:val="clear" w:color="auto" w:fill="auto"/>
                  <w:vAlign w:val="center"/>
                </w:tcPr>
                <w:p w14:paraId="41AE1BE7">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Cosine Similarity</w:t>
                  </w:r>
                </w:p>
              </w:tc>
            </w:tr>
            <w:tr w14:paraId="7FD0EB08">
              <w:trPr>
                <w:tblCellSpacing w:w="15" w:type="dxa"/>
                <w:jc w:val="center"/>
              </w:trPr>
              <w:tc>
                <w:tcPr>
                  <w:tcW w:w="1230" w:type="dxa"/>
                  <w:shd w:val="clear" w:color="auto" w:fill="auto"/>
                  <w:vAlign w:val="center"/>
                </w:tcPr>
                <w:p w14:paraId="3FF63459">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D1, D2</w:t>
                  </w:r>
                </w:p>
              </w:tc>
              <w:tc>
                <w:tcPr>
                  <w:tcW w:w="3778" w:type="dxa"/>
                  <w:shd w:val="clear" w:color="auto" w:fill="auto"/>
                  <w:vAlign w:val="center"/>
                </w:tcPr>
                <w:p w14:paraId="3F16C32C">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1.04 / (1.034 × 1.020) ≈ </w:t>
                  </w:r>
                  <w:r>
                    <w:rPr>
                      <w:rStyle w:val="12"/>
                      <w:rFonts w:ascii="SimSun" w:hAnsi="SimSun" w:eastAsia="SimSun" w:cs="SimSun"/>
                      <w:i w:val="0"/>
                      <w:iCs w:val="0"/>
                      <w:caps w:val="0"/>
                      <w:color w:val="000000"/>
                      <w:spacing w:val="0"/>
                      <w:kern w:val="0"/>
                      <w:sz w:val="24"/>
                      <w:szCs w:val="24"/>
                      <w:u w:val="none"/>
                      <w:lang w:val="en-US" w:eastAsia="zh-CN" w:bidi="ar"/>
                    </w:rPr>
                    <w:t>0.986</w:t>
                  </w:r>
                </w:p>
              </w:tc>
            </w:tr>
            <w:tr w14:paraId="28E41618">
              <w:trPr>
                <w:tblCellSpacing w:w="15" w:type="dxa"/>
                <w:jc w:val="center"/>
              </w:trPr>
              <w:tc>
                <w:tcPr>
                  <w:tcW w:w="1230" w:type="dxa"/>
                  <w:shd w:val="clear" w:color="auto" w:fill="auto"/>
                  <w:vAlign w:val="center"/>
                </w:tcPr>
                <w:p w14:paraId="11C15413">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D1, D3</w:t>
                  </w:r>
                </w:p>
              </w:tc>
              <w:tc>
                <w:tcPr>
                  <w:tcW w:w="3778" w:type="dxa"/>
                  <w:shd w:val="clear" w:color="auto" w:fill="auto"/>
                  <w:vAlign w:val="center"/>
                </w:tcPr>
                <w:p w14:paraId="19B7C848">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0.55 / (1.034 × 1.005) ≈ </w:t>
                  </w:r>
                  <w:r>
                    <w:rPr>
                      <w:rStyle w:val="12"/>
                      <w:rFonts w:ascii="SimSun" w:hAnsi="SimSun" w:eastAsia="SimSun" w:cs="SimSun"/>
                      <w:i w:val="0"/>
                      <w:iCs w:val="0"/>
                      <w:caps w:val="0"/>
                      <w:color w:val="000000"/>
                      <w:spacing w:val="0"/>
                      <w:kern w:val="0"/>
                      <w:sz w:val="24"/>
                      <w:szCs w:val="24"/>
                      <w:u w:val="none"/>
                      <w:lang w:val="en-US" w:eastAsia="zh-CN" w:bidi="ar"/>
                    </w:rPr>
                    <w:t>0.529</w:t>
                  </w:r>
                </w:p>
              </w:tc>
            </w:tr>
            <w:tr w14:paraId="7EF03686">
              <w:trPr>
                <w:tblCellSpacing w:w="15" w:type="dxa"/>
                <w:jc w:val="center"/>
              </w:trPr>
              <w:tc>
                <w:tcPr>
                  <w:tcW w:w="1230" w:type="dxa"/>
                  <w:shd w:val="clear" w:color="auto" w:fill="auto"/>
                  <w:vAlign w:val="center"/>
                </w:tcPr>
                <w:p w14:paraId="0EB8AE77">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D2, D3</w:t>
                  </w:r>
                </w:p>
              </w:tc>
              <w:tc>
                <w:tcPr>
                  <w:tcW w:w="3778" w:type="dxa"/>
                  <w:shd w:val="clear" w:color="auto" w:fill="auto"/>
                  <w:vAlign w:val="center"/>
                </w:tcPr>
                <w:p w14:paraId="2AE144D0">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0.62 / (1.020 × 1.005) ≈ </w:t>
                  </w:r>
                  <w:r>
                    <w:rPr>
                      <w:rStyle w:val="12"/>
                      <w:rFonts w:ascii="SimSun" w:hAnsi="SimSun" w:eastAsia="SimSun" w:cs="SimSun"/>
                      <w:i w:val="0"/>
                      <w:iCs w:val="0"/>
                      <w:caps w:val="0"/>
                      <w:color w:val="000000"/>
                      <w:spacing w:val="0"/>
                      <w:kern w:val="0"/>
                      <w:sz w:val="24"/>
                      <w:szCs w:val="24"/>
                      <w:u w:val="none"/>
                      <w:lang w:val="en-US" w:eastAsia="zh-CN" w:bidi="ar"/>
                    </w:rPr>
                    <w:t>0.605</w:t>
                  </w:r>
                </w:p>
              </w:tc>
            </w:tr>
          </w:tbl>
          <w:p w14:paraId="42F4B883">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p>
          <w:p w14:paraId="1EC52C78">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3. Euclidean Distance</w:t>
            </w:r>
          </w:p>
          <w:p w14:paraId="0B986BDE">
            <w:pPr>
              <w:widowControl w:val="0"/>
              <w:numPr>
                <w:ilvl w:val="0"/>
                <w:numId w:val="0"/>
              </w:numPr>
              <w:autoSpaceDE w:val="0"/>
              <w:autoSpaceDN w:val="0"/>
              <w:bidi w:val="0"/>
              <w:spacing w:before="0" w:after="0" w:line="240" w:lineRule="auto"/>
              <w:ind w:right="0" w:rightChars="0"/>
              <w:jc w:val="left"/>
              <w:rPr>
                <w:rFonts w:hint="default" w:ascii="Times New Roman" w:hAnsi="Times New Roman"/>
                <w:b w:val="0"/>
                <w:bCs w:val="0"/>
                <w:lang w:val="en-US"/>
              </w:rPr>
            </w:pPr>
            <w:r>
              <w:rPr>
                <w:rFonts w:hint="default" w:ascii="Times New Roman" w:hAnsi="Times New Roman"/>
                <w:b w:val="0"/>
                <w:bCs w:val="0"/>
                <w:lang w:val="en-US"/>
              </w:rPr>
              <w:t>Formula:</w:t>
            </w:r>
          </w:p>
          <w:p w14:paraId="15DF57ED">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w:hAnsi="Times New Roman"/>
                <w:b w:val="0"/>
                <w:bCs w:val="0"/>
                <w:lang w:val="en-US"/>
              </w:rPr>
              <w:t>d(A,B) = √Σ(Aᵢ − Bᵢ)²</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81"/>
              <w:gridCol w:w="4808"/>
            </w:tblGrid>
            <w:tr w14:paraId="6134E1BD">
              <w:trPr>
                <w:tblHeader/>
                <w:tblCellSpacing w:w="15" w:type="dxa"/>
                <w:jc w:val="center"/>
              </w:trPr>
              <w:tc>
                <w:tcPr>
                  <w:tcW w:w="1236" w:type="dxa"/>
                  <w:shd w:val="clear" w:color="auto" w:fill="auto"/>
                  <w:vAlign w:val="center"/>
                </w:tcPr>
                <w:p w14:paraId="762BFDEF">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Pair</w:t>
                  </w:r>
                </w:p>
              </w:tc>
              <w:tc>
                <w:tcPr>
                  <w:tcW w:w="4763" w:type="dxa"/>
                  <w:shd w:val="clear" w:color="auto" w:fill="auto"/>
                  <w:vAlign w:val="center"/>
                </w:tcPr>
                <w:p w14:paraId="7E32CF3E">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Euclidean Distance</w:t>
                  </w:r>
                </w:p>
              </w:tc>
            </w:tr>
            <w:tr w14:paraId="2E4BA133">
              <w:trPr>
                <w:tblCellSpacing w:w="15" w:type="dxa"/>
                <w:jc w:val="center"/>
              </w:trPr>
              <w:tc>
                <w:tcPr>
                  <w:tcW w:w="1236" w:type="dxa"/>
                  <w:shd w:val="clear" w:color="auto" w:fill="auto"/>
                  <w:vAlign w:val="center"/>
                </w:tcPr>
                <w:p w14:paraId="22212EA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D2</w:t>
                  </w:r>
                </w:p>
              </w:tc>
              <w:tc>
                <w:tcPr>
                  <w:tcW w:w="4763" w:type="dxa"/>
                  <w:shd w:val="clear" w:color="auto" w:fill="auto"/>
                  <w:vAlign w:val="center"/>
                </w:tcPr>
                <w:p w14:paraId="4FA4606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√[(−0.1)² + (−0.1)² + (0.1)²] = √0.03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0.173</w:t>
                  </w:r>
                </w:p>
              </w:tc>
            </w:tr>
            <w:tr w14:paraId="2E878C29">
              <w:trPr>
                <w:tblCellSpacing w:w="15" w:type="dxa"/>
                <w:jc w:val="center"/>
              </w:trPr>
              <w:tc>
                <w:tcPr>
                  <w:tcW w:w="1236" w:type="dxa"/>
                  <w:shd w:val="clear" w:color="auto" w:fill="auto"/>
                  <w:vAlign w:val="center"/>
                </w:tcPr>
                <w:p w14:paraId="6552837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D3</w:t>
                  </w:r>
                </w:p>
              </w:tc>
              <w:tc>
                <w:tcPr>
                  <w:tcW w:w="4763" w:type="dxa"/>
                  <w:shd w:val="clear" w:color="auto" w:fill="auto"/>
                  <w:vAlign w:val="center"/>
                </w:tcPr>
                <w:p w14:paraId="44F740E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√[(−0.8)² + (0.3)² + (0.5)²] = √0.98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0.990</w:t>
                  </w:r>
                </w:p>
              </w:tc>
            </w:tr>
            <w:tr w14:paraId="297C18E9">
              <w:trPr>
                <w:tblCellSpacing w:w="15" w:type="dxa"/>
                <w:jc w:val="center"/>
              </w:trPr>
              <w:tc>
                <w:tcPr>
                  <w:tcW w:w="1236" w:type="dxa"/>
                  <w:shd w:val="clear" w:color="auto" w:fill="auto"/>
                  <w:vAlign w:val="center"/>
                </w:tcPr>
                <w:p w14:paraId="6919A8D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D2, D3</w:t>
                  </w:r>
                </w:p>
              </w:tc>
              <w:tc>
                <w:tcPr>
                  <w:tcW w:w="4763" w:type="dxa"/>
                  <w:shd w:val="clear" w:color="auto" w:fill="auto"/>
                  <w:vAlign w:val="center"/>
                </w:tcPr>
                <w:p w14:paraId="52BA7EC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√[(−0.7)² + (0.4)² + (0.4)²] = √0.81 = </w:t>
                  </w:r>
                  <w:r>
                    <w:rPr>
                      <w:rStyle w:val="12"/>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0.900</w:t>
                  </w:r>
                </w:p>
              </w:tc>
            </w:tr>
          </w:tbl>
          <w:p w14:paraId="6142522F">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p>
          <w:p w14:paraId="044574F3">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r>
              <w:rPr>
                <w:rFonts w:hint="default" w:ascii="Times New Roman Bold" w:hAnsi="Times New Roman Bold" w:cs="Times New Roman Bold"/>
                <w:b/>
                <w:bCs/>
                <w:lang w:val="en-US"/>
              </w:rPr>
              <w:t>Summary Table</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60"/>
              <w:gridCol w:w="1728"/>
              <w:gridCol w:w="2190"/>
              <w:gridCol w:w="2205"/>
            </w:tblGrid>
            <w:tr w14:paraId="727F09F1">
              <w:trPr>
                <w:tblHeader/>
                <w:tblCellSpacing w:w="15" w:type="dxa"/>
                <w:jc w:val="center"/>
              </w:trPr>
              <w:tc>
                <w:tcPr>
                  <w:tcW w:w="1215" w:type="dxa"/>
                  <w:shd w:val="clear" w:color="auto" w:fill="auto"/>
                  <w:vAlign w:val="center"/>
                </w:tcPr>
                <w:p w14:paraId="40CCDEC7">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Pair</w:t>
                  </w:r>
                </w:p>
              </w:tc>
              <w:tc>
                <w:tcPr>
                  <w:tcW w:w="1698" w:type="dxa"/>
                  <w:shd w:val="clear" w:color="auto" w:fill="auto"/>
                  <w:vAlign w:val="center"/>
                </w:tcPr>
                <w:p w14:paraId="2D7C447A">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Dot Product</w:t>
                  </w:r>
                </w:p>
              </w:tc>
              <w:tc>
                <w:tcPr>
                  <w:tcW w:w="2160" w:type="dxa"/>
                  <w:shd w:val="clear" w:color="auto" w:fill="auto"/>
                  <w:vAlign w:val="center"/>
                </w:tcPr>
                <w:p w14:paraId="71025C61">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Cosine Similarity</w:t>
                  </w:r>
                </w:p>
              </w:tc>
              <w:tc>
                <w:tcPr>
                  <w:tcW w:w="2160" w:type="dxa"/>
                  <w:shd w:val="clear" w:color="auto" w:fill="auto"/>
                  <w:vAlign w:val="center"/>
                </w:tcPr>
                <w:p w14:paraId="1A5AED9E">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Euclidean Distance</w:t>
                  </w:r>
                </w:p>
              </w:tc>
            </w:tr>
            <w:tr w14:paraId="176C449D">
              <w:trPr>
                <w:tblCellSpacing w:w="15" w:type="dxa"/>
                <w:jc w:val="center"/>
              </w:trPr>
              <w:tc>
                <w:tcPr>
                  <w:tcW w:w="1215" w:type="dxa"/>
                  <w:shd w:val="clear" w:color="auto" w:fill="auto"/>
                  <w:vAlign w:val="center"/>
                </w:tcPr>
                <w:p w14:paraId="27C214F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 D2</w:t>
                  </w:r>
                </w:p>
              </w:tc>
              <w:tc>
                <w:tcPr>
                  <w:tcW w:w="1698" w:type="dxa"/>
                  <w:shd w:val="clear" w:color="auto" w:fill="auto"/>
                  <w:vAlign w:val="center"/>
                </w:tcPr>
                <w:p w14:paraId="4F6B671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1.04</w:t>
                  </w:r>
                </w:p>
              </w:tc>
              <w:tc>
                <w:tcPr>
                  <w:tcW w:w="2160" w:type="dxa"/>
                  <w:shd w:val="clear" w:color="auto" w:fill="auto"/>
                  <w:vAlign w:val="center"/>
                </w:tcPr>
                <w:p w14:paraId="0466A72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0.986</w:t>
                  </w:r>
                </w:p>
              </w:tc>
              <w:tc>
                <w:tcPr>
                  <w:tcW w:w="2160" w:type="dxa"/>
                  <w:shd w:val="clear" w:color="auto" w:fill="auto"/>
                  <w:vAlign w:val="center"/>
                </w:tcPr>
                <w:p w14:paraId="35DF2D5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0.173</w:t>
                  </w:r>
                </w:p>
              </w:tc>
            </w:tr>
            <w:tr w14:paraId="6B7C6AB8">
              <w:trPr>
                <w:tblCellSpacing w:w="15" w:type="dxa"/>
                <w:jc w:val="center"/>
              </w:trPr>
              <w:tc>
                <w:tcPr>
                  <w:tcW w:w="1215" w:type="dxa"/>
                  <w:shd w:val="clear" w:color="auto" w:fill="auto"/>
                  <w:vAlign w:val="center"/>
                </w:tcPr>
                <w:p w14:paraId="66F2D29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D1 – D3</w:t>
                  </w:r>
                </w:p>
              </w:tc>
              <w:tc>
                <w:tcPr>
                  <w:tcW w:w="1698" w:type="dxa"/>
                  <w:shd w:val="clear" w:color="auto" w:fill="auto"/>
                  <w:vAlign w:val="center"/>
                </w:tcPr>
                <w:p w14:paraId="61DD592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0.55</w:t>
                  </w:r>
                </w:p>
              </w:tc>
              <w:tc>
                <w:tcPr>
                  <w:tcW w:w="2160" w:type="dxa"/>
                  <w:shd w:val="clear" w:color="auto" w:fill="auto"/>
                  <w:vAlign w:val="center"/>
                </w:tcPr>
                <w:p w14:paraId="2C73889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0.529</w:t>
                  </w:r>
                </w:p>
              </w:tc>
              <w:tc>
                <w:tcPr>
                  <w:tcW w:w="2160" w:type="dxa"/>
                  <w:shd w:val="clear" w:color="auto" w:fill="auto"/>
                  <w:vAlign w:val="center"/>
                </w:tcPr>
                <w:p w14:paraId="594049B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0.990</w:t>
                  </w:r>
                </w:p>
              </w:tc>
            </w:tr>
            <w:tr w14:paraId="16AA713C">
              <w:trPr>
                <w:tblCellSpacing w:w="15" w:type="dxa"/>
                <w:jc w:val="center"/>
              </w:trPr>
              <w:tc>
                <w:tcPr>
                  <w:tcW w:w="1215" w:type="dxa"/>
                  <w:shd w:val="clear" w:color="auto" w:fill="auto"/>
                  <w:vAlign w:val="center"/>
                </w:tcPr>
                <w:p w14:paraId="6868F50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D2 – D3</w:t>
                  </w:r>
                </w:p>
              </w:tc>
              <w:tc>
                <w:tcPr>
                  <w:tcW w:w="1698" w:type="dxa"/>
                  <w:shd w:val="clear" w:color="auto" w:fill="auto"/>
                  <w:vAlign w:val="center"/>
                </w:tcPr>
                <w:p w14:paraId="27D7E5A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0.62</w:t>
                  </w:r>
                </w:p>
              </w:tc>
              <w:tc>
                <w:tcPr>
                  <w:tcW w:w="2160" w:type="dxa"/>
                  <w:shd w:val="clear" w:color="auto" w:fill="auto"/>
                  <w:vAlign w:val="center"/>
                </w:tcPr>
                <w:p w14:paraId="5DAF134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0.605</w:t>
                  </w:r>
                </w:p>
              </w:tc>
              <w:tc>
                <w:tcPr>
                  <w:tcW w:w="2160" w:type="dxa"/>
                  <w:shd w:val="clear" w:color="auto" w:fill="auto"/>
                  <w:vAlign w:val="center"/>
                </w:tcPr>
                <w:p w14:paraId="566BC3F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0.900</w:t>
                  </w:r>
                </w:p>
              </w:tc>
            </w:tr>
          </w:tbl>
          <w:p w14:paraId="7617B2AB">
            <w:pPr>
              <w:widowControl w:val="0"/>
              <w:numPr>
                <w:ilvl w:val="0"/>
                <w:numId w:val="0"/>
              </w:numPr>
              <w:autoSpaceDE w:val="0"/>
              <w:autoSpaceDN w:val="0"/>
              <w:bidi w:val="0"/>
              <w:spacing w:before="0" w:after="0" w:line="240" w:lineRule="auto"/>
              <w:ind w:right="0" w:rightChars="0"/>
              <w:jc w:val="left"/>
              <w:rPr>
                <w:rFonts w:hint="default" w:ascii="Times New Roman" w:hAnsi="Times New Roman" w:cs="Times New Roman"/>
                <w:b w:val="0"/>
                <w:bCs w:val="0"/>
                <w:lang w:val="en-US"/>
              </w:rPr>
            </w:pPr>
          </w:p>
          <w:p w14:paraId="20CD507E">
            <w:pPr>
              <w:widowControl w:val="0"/>
              <w:numPr>
                <w:ilvl w:val="0"/>
                <w:numId w:val="0"/>
              </w:numPr>
              <w:autoSpaceDE w:val="0"/>
              <w:autoSpaceDN w:val="0"/>
              <w:bidi w:val="0"/>
              <w:spacing w:before="0" w:after="0" w:line="240" w:lineRule="auto"/>
              <w:ind w:right="0" w:rightChars="0"/>
              <w:jc w:val="left"/>
              <w:rPr>
                <w:rFonts w:hint="default" w:ascii="Times New Roman Bold" w:hAnsi="Times New Roman Bold" w:cs="Times New Roman Bold"/>
                <w:b/>
                <w:bCs/>
                <w:lang w:val="en-US"/>
              </w:rPr>
            </w:pPr>
            <w:r>
              <w:rPr>
                <w:rFonts w:hint="default" w:ascii="Times New Roman Bold" w:hAnsi="Times New Roman Bold" w:cs="Times New Roman Bold"/>
                <w:b/>
                <w:bCs/>
                <w:lang w:val="en-US"/>
              </w:rPr>
              <w:t>(b) Preferred Similarity Metric for Clustering Text Embeddings</w:t>
            </w:r>
          </w:p>
          <w:p w14:paraId="61D36FF5">
            <w:pPr>
              <w:widowControl w:val="0"/>
              <w:numPr>
                <w:ilvl w:val="0"/>
                <w:numId w:val="0"/>
              </w:numPr>
              <w:autoSpaceDE w:val="0"/>
              <w:autoSpaceDN w:val="0"/>
              <w:bidi w:val="0"/>
              <w:spacing w:before="0" w:after="0" w:line="240" w:lineRule="auto"/>
              <w:ind w:right="0" w:rightChars="0"/>
              <w:jc w:val="left"/>
              <w:rPr>
                <w:rFonts w:hint="default" w:ascii="Times New Roman" w:hAnsi="Times New Roman"/>
                <w:b w:val="0"/>
                <w:bCs w:val="0"/>
                <w:lang w:val="en-US"/>
              </w:rPr>
            </w:pPr>
            <w:r>
              <w:rPr>
                <w:rFonts w:hint="default" w:ascii="Times New Roman" w:hAnsi="Times New Roman"/>
                <w:b w:val="0"/>
                <w:bCs w:val="0"/>
                <w:lang w:val="en-US"/>
              </w:rPr>
              <w:t>Cosine similarity is generally preferred for clustering text embeddings in high-dimensional spaces.\</w:t>
            </w:r>
          </w:p>
          <w:p w14:paraId="6DDAC31F">
            <w:pPr>
              <w:widowControl w:val="0"/>
              <w:numPr>
                <w:ilvl w:val="0"/>
                <w:numId w:val="0"/>
              </w:numPr>
              <w:autoSpaceDE w:val="0"/>
              <w:autoSpaceDN w:val="0"/>
              <w:bidi w:val="0"/>
              <w:spacing w:before="0" w:after="0" w:line="240" w:lineRule="auto"/>
              <w:ind w:right="0" w:rightChars="0"/>
              <w:jc w:val="left"/>
              <w:rPr>
                <w:rFonts w:hint="default" w:ascii="Times New Roman" w:hAnsi="Times New Roman"/>
                <w:b w:val="0"/>
                <w:bCs w:val="0"/>
                <w:lang w:val="en-US"/>
              </w:rPr>
            </w:pPr>
          </w:p>
          <w:p w14:paraId="083D46C5">
            <w:pPr>
              <w:widowControl w:val="0"/>
              <w:numPr>
                <w:ilvl w:val="0"/>
                <w:numId w:val="0"/>
              </w:numPr>
              <w:autoSpaceDE w:val="0"/>
              <w:autoSpaceDN w:val="0"/>
              <w:bidi w:val="0"/>
              <w:spacing w:before="0" w:after="0" w:line="240" w:lineRule="auto"/>
              <w:ind w:right="0" w:rightChars="0"/>
              <w:jc w:val="left"/>
              <w:rPr>
                <w:rFonts w:hint="default" w:ascii="Times New Roman" w:hAnsi="Times New Roman"/>
                <w:b w:val="0"/>
                <w:bCs w:val="0"/>
                <w:lang w:val="en-US"/>
              </w:rPr>
            </w:pPr>
            <w:r>
              <w:rPr>
                <w:rFonts w:hint="default" w:ascii="Times New Roman" w:hAnsi="Times New Roman"/>
                <w:b w:val="0"/>
                <w:bCs w:val="0"/>
                <w:lang w:val="en-US"/>
              </w:rPr>
              <w:t>Reasons:</w:t>
            </w:r>
          </w:p>
          <w:p w14:paraId="7D3C9D5E">
            <w:pPr>
              <w:widowControl w:val="0"/>
              <w:numPr>
                <w:ilvl w:val="0"/>
                <w:numId w:val="9"/>
              </w:numPr>
              <w:autoSpaceDE w:val="0"/>
              <w:autoSpaceDN w:val="0"/>
              <w:bidi w:val="0"/>
              <w:spacing w:before="0" w:after="0" w:line="240" w:lineRule="auto"/>
              <w:ind w:left="425" w:leftChars="0" w:right="0" w:rightChars="0" w:hanging="425" w:firstLineChars="0"/>
              <w:jc w:val="left"/>
              <w:rPr>
                <w:rFonts w:hint="default" w:ascii="Times New Roman" w:hAnsi="Times New Roman"/>
                <w:b w:val="0"/>
                <w:bCs w:val="0"/>
                <w:lang w:val="en-US"/>
              </w:rPr>
            </w:pPr>
            <w:r>
              <w:rPr>
                <w:rFonts w:hint="default" w:ascii="Times New Roman" w:hAnsi="Times New Roman"/>
                <w:b w:val="0"/>
                <w:bCs w:val="0"/>
                <w:lang w:val="en-US"/>
              </w:rPr>
              <w:t>Magnitude independence: Text embeddings often vary in length; cosine similarity focuses on direction, not vector size.</w:t>
            </w:r>
          </w:p>
          <w:p w14:paraId="7EF48660">
            <w:pPr>
              <w:widowControl w:val="0"/>
              <w:numPr>
                <w:ilvl w:val="0"/>
                <w:numId w:val="9"/>
              </w:numPr>
              <w:autoSpaceDE w:val="0"/>
              <w:autoSpaceDN w:val="0"/>
              <w:bidi w:val="0"/>
              <w:spacing w:before="0" w:after="0" w:line="240" w:lineRule="auto"/>
              <w:ind w:left="425" w:leftChars="0" w:right="0" w:rightChars="0" w:hanging="425" w:firstLineChars="0"/>
              <w:jc w:val="left"/>
              <w:rPr>
                <w:rFonts w:hint="default" w:ascii="Times New Roman" w:hAnsi="Times New Roman"/>
                <w:b w:val="0"/>
                <w:bCs w:val="0"/>
                <w:lang w:val="en-US"/>
              </w:rPr>
            </w:pPr>
            <w:r>
              <w:rPr>
                <w:rFonts w:hint="default" w:ascii="Times New Roman" w:hAnsi="Times New Roman"/>
                <w:b w:val="0"/>
                <w:bCs w:val="0"/>
                <w:lang w:val="en-US"/>
              </w:rPr>
              <w:t>Semantic relevance: Embedding models encode meaning in vector direction rather than absolute values.</w:t>
            </w:r>
          </w:p>
          <w:p w14:paraId="612DED3F">
            <w:pPr>
              <w:widowControl w:val="0"/>
              <w:numPr>
                <w:ilvl w:val="0"/>
                <w:numId w:val="9"/>
              </w:numPr>
              <w:autoSpaceDE w:val="0"/>
              <w:autoSpaceDN w:val="0"/>
              <w:bidi w:val="0"/>
              <w:spacing w:before="0" w:after="0" w:line="240" w:lineRule="auto"/>
              <w:ind w:left="425" w:leftChars="0" w:right="0" w:rightChars="0" w:hanging="425" w:firstLineChars="0"/>
              <w:jc w:val="left"/>
              <w:rPr>
                <w:rFonts w:hint="default" w:ascii="Times New Roman" w:hAnsi="Times New Roman"/>
                <w:b w:val="0"/>
                <w:bCs w:val="0"/>
                <w:lang w:val="en-US"/>
              </w:rPr>
            </w:pPr>
            <w:r>
              <w:rPr>
                <w:rFonts w:hint="default" w:ascii="Times New Roman" w:hAnsi="Times New Roman"/>
                <w:b w:val="0"/>
                <w:bCs w:val="0"/>
                <w:lang w:val="en-US"/>
              </w:rPr>
              <w:t>Curse of dimensionality: In high dimensions, Euclidean distances become less informative, while cosine similarity remains discriminative.</w:t>
            </w:r>
          </w:p>
          <w:p w14:paraId="1C4AAD0F">
            <w:pPr>
              <w:widowControl w:val="0"/>
              <w:numPr>
                <w:ilvl w:val="0"/>
                <w:numId w:val="9"/>
              </w:numPr>
              <w:autoSpaceDE w:val="0"/>
              <w:autoSpaceDN w:val="0"/>
              <w:bidi w:val="0"/>
              <w:spacing w:before="0" w:after="0" w:line="240" w:lineRule="auto"/>
              <w:ind w:left="425" w:leftChars="0" w:right="0" w:rightChars="0" w:hanging="425" w:firstLineChars="0"/>
              <w:jc w:val="left"/>
              <w:rPr>
                <w:rFonts w:hint="default" w:ascii="Times New Roman" w:hAnsi="Times New Roman" w:cs="Times New Roman"/>
                <w:b w:val="0"/>
                <w:bCs w:val="0"/>
                <w:lang w:val="en-US"/>
              </w:rPr>
            </w:pPr>
            <w:r>
              <w:rPr>
                <w:rFonts w:hint="default" w:ascii="Times New Roman" w:hAnsi="Times New Roman"/>
                <w:b w:val="0"/>
                <w:bCs w:val="0"/>
                <w:lang w:val="en-US"/>
              </w:rPr>
              <w:t>Empirical standard: Most NLP clustering methods (e.g., document similarity, sentence embeddings) use cosine similarity by default.</w:t>
            </w:r>
          </w:p>
        </w:tc>
      </w:tr>
    </w:tbl>
    <w:p w14:paraId="6DFD3724">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357"/>
      </w:tblGrid>
      <w:tr w14:paraId="22173776">
        <w:trPr>
          <w:trHeight w:val="605" w:hRule="atLeast"/>
        </w:trPr>
        <w:tc>
          <w:tcPr>
            <w:tcW w:w="443" w:type="dxa"/>
          </w:tcPr>
          <w:p w14:paraId="4CBE56A5">
            <w:pPr>
              <w:bidi w:val="0"/>
              <w:rPr>
                <w:rFonts w:hint="default" w:ascii="Times New Roman Regular" w:hAnsi="Times New Roman Regular" w:cs="Times New Roman Regular"/>
              </w:rPr>
            </w:pPr>
            <w:r>
              <w:rPr>
                <w:rFonts w:hint="default" w:ascii="Times New Roman Regular" w:hAnsi="Times New Roman Regular" w:cs="Times New Roman Regular"/>
              </w:rPr>
              <w:t>4.</w:t>
            </w:r>
          </w:p>
        </w:tc>
        <w:tc>
          <w:tcPr>
            <w:tcW w:w="9357" w:type="dxa"/>
          </w:tcPr>
          <w:p w14:paraId="16957722">
            <w:pPr>
              <w:bidi w:val="0"/>
              <w:rPr>
                <w:rFonts w:hint="default" w:ascii="Times New Roman Regular" w:hAnsi="Times New Roman Regular" w:cs="Times New Roman Regular"/>
              </w:rPr>
            </w:pPr>
            <w:r>
              <w:rPr>
                <w:rFonts w:hint="default" w:ascii="Times New Roman Regular" w:hAnsi="Times New Roman Regular" w:cs="Times New Roman Regular"/>
              </w:rPr>
              <w:t>Explain how prompting affects the performance of large language models and</w:t>
            </w:r>
          </w:p>
          <w:p w14:paraId="1493DD54">
            <w:pPr>
              <w:bidi w:val="0"/>
              <w:rPr>
                <w:rFonts w:hint="default" w:ascii="Times New Roman Regular" w:hAnsi="Times New Roman Regular" w:cs="Times New Roman Regular"/>
              </w:rPr>
            </w:pPr>
            <w:r>
              <w:rPr>
                <w:rFonts w:hint="default" w:ascii="Times New Roman Regular" w:hAnsi="Times New Roman Regular" w:cs="Times New Roman Regular"/>
              </w:rPr>
              <w:t>provides examples of different types of prompting.</w:t>
            </w:r>
          </w:p>
          <w:p w14:paraId="3B71ECE0">
            <w:pPr>
              <w:bidi w:val="0"/>
              <w:rPr>
                <w:rFonts w:hint="default" w:ascii="Times New Roman Regular" w:hAnsi="Times New Roman Regular" w:cs="Times New Roman Regular"/>
              </w:rPr>
            </w:pPr>
          </w:p>
          <w:p w14:paraId="16184929">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Ans: </w:t>
            </w:r>
            <w:r>
              <w:rPr>
                <w:rFonts w:hint="default" w:ascii="Times New Roman Bold" w:hAnsi="Times New Roman Bold"/>
                <w:b/>
                <w:bCs/>
                <w:lang w:val="en-US"/>
              </w:rPr>
              <w:t>Effect of Prompting on Large Language Models</w:t>
            </w:r>
          </w:p>
          <w:p w14:paraId="3A813432">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Prompting is the way input instructions are given to a large language model (LLM). Since LLMs generate outputs based entirely on the provided prompt, **the quality, clarity, and structure of the prompt directly affect model performance**. Well-designed prompts improve task understanding, reasoning accuracy, output format, and relevance, while vague prompts lead to incorrect or unfocused responses.</w:t>
            </w:r>
          </w:p>
          <w:p w14:paraId="06F011EB">
            <w:pPr>
              <w:bidi w:val="0"/>
              <w:rPr>
                <w:rFonts w:hint="default" w:ascii="Times New Roman Bold" w:hAnsi="Times New Roman Bold"/>
                <w:b/>
                <w:bCs/>
                <w:lang w:val="en-US"/>
              </w:rPr>
            </w:pPr>
          </w:p>
          <w:p w14:paraId="37D76D0E">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Prompting helps in:</w:t>
            </w:r>
          </w:p>
          <w:p w14:paraId="1B39E5CB">
            <w:pPr>
              <w:numPr>
                <w:ilvl w:val="0"/>
                <w:numId w:val="10"/>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Clearly defining the task</w:t>
            </w:r>
          </w:p>
          <w:p w14:paraId="36787431">
            <w:pPr>
              <w:numPr>
                <w:ilvl w:val="0"/>
                <w:numId w:val="10"/>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Controlling output structure and length</w:t>
            </w:r>
          </w:p>
          <w:p w14:paraId="3A5446CA">
            <w:pPr>
              <w:numPr>
                <w:ilvl w:val="0"/>
                <w:numId w:val="10"/>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Improving logical reasoning</w:t>
            </w:r>
          </w:p>
          <w:p w14:paraId="1E40AC1B">
            <w:pPr>
              <w:numPr>
                <w:ilvl w:val="0"/>
                <w:numId w:val="10"/>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Reducing ambiguity and errors</w:t>
            </w:r>
          </w:p>
          <w:p w14:paraId="524C3110">
            <w:pPr>
              <w:bidi w:val="0"/>
              <w:rPr>
                <w:rFonts w:hint="default" w:ascii="Times New Roman Bold" w:hAnsi="Times New Roman Bold"/>
                <w:b/>
                <w:bCs/>
                <w:lang w:val="en-US"/>
              </w:rPr>
            </w:pPr>
          </w:p>
          <w:p w14:paraId="690C2A2E">
            <w:pPr>
              <w:bidi w:val="0"/>
              <w:rPr>
                <w:rFonts w:hint="default" w:ascii="Times New Roman Bold" w:hAnsi="Times New Roman Bold"/>
                <w:b/>
                <w:bCs/>
                <w:lang w:val="en-US"/>
              </w:rPr>
            </w:pPr>
            <w:r>
              <w:rPr>
                <w:rFonts w:hint="default" w:ascii="Times New Roman Bold" w:hAnsi="Times New Roman Bold"/>
                <w:b/>
                <w:bCs/>
                <w:lang w:val="en-US"/>
              </w:rPr>
              <w:t>Types of Prompting</w:t>
            </w:r>
          </w:p>
          <w:p w14:paraId="08178DA5">
            <w:pPr>
              <w:bidi w:val="0"/>
              <w:rPr>
                <w:rFonts w:hint="default" w:ascii="Times New Roman Bold" w:hAnsi="Times New Roman Bold"/>
                <w:b/>
                <w:bCs/>
                <w:lang w:val="en-US"/>
              </w:rPr>
            </w:pPr>
          </w:p>
          <w:p w14:paraId="1CBB6AEB">
            <w:pPr>
              <w:bidi w:val="0"/>
              <w:rPr>
                <w:rFonts w:hint="default" w:ascii="Times New Roman" w:hAnsi="Times New Roman" w:cs="Times New Roman"/>
                <w:b w:val="0"/>
                <w:bCs w:val="0"/>
                <w:lang w:val="en-US"/>
              </w:rPr>
            </w:pPr>
            <w:r>
              <w:rPr>
                <w:rFonts w:hint="default" w:ascii="Times New Roman Bold" w:hAnsi="Times New Roman Bold"/>
                <w:b/>
                <w:bCs/>
                <w:lang w:val="en-US"/>
              </w:rPr>
              <w:t xml:space="preserve">1. Zero-Shot Prompting: </w:t>
            </w:r>
            <w:r>
              <w:rPr>
                <w:rFonts w:hint="default" w:ascii="Times New Roman" w:hAnsi="Times New Roman" w:cs="Times New Roman"/>
                <w:b w:val="0"/>
                <w:bCs w:val="0"/>
                <w:lang w:val="en-US"/>
              </w:rPr>
              <w:t>Task given without examples.</w:t>
            </w:r>
          </w:p>
          <w:p w14:paraId="3F9477FA">
            <w:pPr>
              <w:bidi w:val="0"/>
              <w:rPr>
                <w:rFonts w:hint="default" w:ascii="Times New Roman Bold" w:hAnsi="Times New Roman Bold"/>
                <w:b/>
                <w:bCs/>
                <w:lang w:val="en-US"/>
              </w:rPr>
            </w:pPr>
            <w:r>
              <w:rPr>
                <w:rFonts w:hint="default" w:ascii="Times New Roman" w:hAnsi="Times New Roman" w:cs="Times New Roman"/>
                <w:b w:val="0"/>
                <w:bCs w:val="0"/>
                <w:lang w:val="en-US"/>
              </w:rPr>
              <w:t xml:space="preserve">   Example: Translate the sentence into French.</w:t>
            </w:r>
          </w:p>
          <w:p w14:paraId="344D7C6A">
            <w:pPr>
              <w:bidi w:val="0"/>
              <w:rPr>
                <w:rFonts w:hint="default" w:ascii="Times New Roman Bold" w:hAnsi="Times New Roman Bold"/>
                <w:b/>
                <w:bCs/>
                <w:lang w:val="en-US"/>
              </w:rPr>
            </w:pPr>
          </w:p>
          <w:p w14:paraId="5A8CC87D">
            <w:pPr>
              <w:numPr>
                <w:ilvl w:val="0"/>
                <w:numId w:val="8"/>
              </w:numPr>
              <w:bidi w:val="0"/>
              <w:ind w:left="0" w:leftChars="0" w:firstLine="0" w:firstLineChars="0"/>
              <w:rPr>
                <w:rFonts w:hint="default" w:ascii="Times New Roman" w:hAnsi="Times New Roman" w:cs="Times New Roman"/>
                <w:b w:val="0"/>
                <w:bCs w:val="0"/>
                <w:lang w:val="en-US"/>
              </w:rPr>
            </w:pPr>
            <w:r>
              <w:rPr>
                <w:rFonts w:hint="default" w:ascii="Times New Roman Bold" w:hAnsi="Times New Roman Bold"/>
                <w:b/>
                <w:bCs/>
                <w:lang w:val="en-US"/>
              </w:rPr>
              <w:t xml:space="preserve">One-Shot Prompting: </w:t>
            </w:r>
            <w:r>
              <w:rPr>
                <w:rFonts w:hint="default" w:ascii="Times New Roman" w:hAnsi="Times New Roman" w:cs="Times New Roman"/>
                <w:b w:val="0"/>
                <w:bCs w:val="0"/>
                <w:lang w:val="en-US"/>
              </w:rPr>
              <w:t>One example is provided before the task.</w:t>
            </w:r>
          </w:p>
          <w:p w14:paraId="619FF6A0">
            <w:pPr>
              <w:bidi w:val="0"/>
              <w:rPr>
                <w:rFonts w:hint="default" w:ascii="Times New Roman Bold" w:hAnsi="Times New Roman Bold"/>
                <w:b/>
                <w:bCs/>
                <w:lang w:val="en-US"/>
              </w:rPr>
            </w:pPr>
            <w:r>
              <w:rPr>
                <w:rFonts w:hint="default" w:ascii="Times New Roman" w:hAnsi="Times New Roman" w:cs="Times New Roman"/>
                <w:b w:val="0"/>
                <w:bCs w:val="0"/>
                <w:lang w:val="en-US"/>
              </w:rPr>
              <w:t xml:space="preserve">   Example: Input: Good → Positive; Input: Bad → ?</w:t>
            </w:r>
          </w:p>
          <w:p w14:paraId="456CE9F5">
            <w:pPr>
              <w:bidi w:val="0"/>
              <w:rPr>
                <w:rFonts w:hint="default" w:ascii="Times New Roman Bold" w:hAnsi="Times New Roman Bold"/>
                <w:b/>
                <w:bCs/>
                <w:lang w:val="en-US"/>
              </w:rPr>
            </w:pPr>
          </w:p>
          <w:p w14:paraId="67DA83CD">
            <w:pPr>
              <w:bidi w:val="0"/>
              <w:rPr>
                <w:rFonts w:hint="default" w:ascii="Times New Roman" w:hAnsi="Times New Roman" w:cs="Times New Roman"/>
                <w:b w:val="0"/>
                <w:bCs w:val="0"/>
                <w:lang w:val="en-US"/>
              </w:rPr>
            </w:pPr>
            <w:r>
              <w:rPr>
                <w:rFonts w:hint="default" w:ascii="Times New Roman Bold" w:hAnsi="Times New Roman Bold"/>
                <w:b/>
                <w:bCs/>
                <w:lang w:val="en-US"/>
              </w:rPr>
              <w:t xml:space="preserve">3. Few-Shot Prompting: </w:t>
            </w:r>
            <w:r>
              <w:rPr>
                <w:rFonts w:hint="default" w:ascii="Times New Roman" w:hAnsi="Times New Roman" w:cs="Times New Roman"/>
                <w:b w:val="0"/>
                <w:bCs w:val="0"/>
                <w:lang w:val="en-US"/>
              </w:rPr>
              <w:t>Multiple examples guide the model.</w:t>
            </w:r>
          </w:p>
          <w:p w14:paraId="4A9FB262">
            <w:pPr>
              <w:bidi w:val="0"/>
              <w:rPr>
                <w:rFonts w:hint="default" w:ascii="Times New Roman Bold" w:hAnsi="Times New Roman Bold"/>
                <w:b/>
                <w:bCs/>
                <w:lang w:val="en-US"/>
              </w:rPr>
            </w:pPr>
            <w:r>
              <w:rPr>
                <w:rFonts w:hint="default" w:ascii="Times New Roman" w:hAnsi="Times New Roman" w:cs="Times New Roman"/>
                <w:b w:val="0"/>
                <w:bCs w:val="0"/>
                <w:lang w:val="en-US"/>
              </w:rPr>
              <w:t xml:space="preserve">   Example: Several labeled sentiment examples before classification.</w:t>
            </w:r>
          </w:p>
          <w:p w14:paraId="3588298C">
            <w:pPr>
              <w:bidi w:val="0"/>
              <w:rPr>
                <w:rFonts w:hint="default" w:ascii="Times New Roman Bold" w:hAnsi="Times New Roman Bold"/>
                <w:b/>
                <w:bCs/>
                <w:lang w:val="en-US"/>
              </w:rPr>
            </w:pPr>
          </w:p>
          <w:p w14:paraId="7EEE9638">
            <w:pPr>
              <w:bidi w:val="0"/>
              <w:rPr>
                <w:rFonts w:hint="default" w:ascii="Times New Roman" w:hAnsi="Times New Roman" w:cs="Times New Roman"/>
                <w:b w:val="0"/>
                <w:bCs w:val="0"/>
                <w:lang w:val="en-US"/>
              </w:rPr>
            </w:pPr>
            <w:r>
              <w:rPr>
                <w:rFonts w:hint="default" w:ascii="Times New Roman Bold" w:hAnsi="Times New Roman Bold"/>
                <w:b/>
                <w:bCs/>
                <w:lang w:val="en-US"/>
              </w:rPr>
              <w:t xml:space="preserve">4. Chain-of-Thought Prompting: </w:t>
            </w:r>
            <w:r>
              <w:rPr>
                <w:rFonts w:hint="default" w:ascii="Times New Roman" w:hAnsi="Times New Roman" w:cs="Times New Roman"/>
                <w:b w:val="0"/>
                <w:bCs w:val="0"/>
                <w:lang w:val="en-US"/>
              </w:rPr>
              <w:t>Model is asked to explain reasoning step by step.</w:t>
            </w:r>
          </w:p>
          <w:p w14:paraId="32F2BB5E">
            <w:pPr>
              <w:bidi w:val="0"/>
              <w:rPr>
                <w:rFonts w:hint="default" w:ascii="Times New Roman Bold" w:hAnsi="Times New Roman Bold"/>
                <w:b/>
                <w:bCs/>
                <w:lang w:val="en-US"/>
              </w:rPr>
            </w:pPr>
            <w:r>
              <w:rPr>
                <w:rFonts w:hint="default" w:ascii="Times New Roman" w:hAnsi="Times New Roman" w:cs="Times New Roman"/>
                <w:b w:val="0"/>
                <w:bCs w:val="0"/>
                <w:lang w:val="en-US"/>
              </w:rPr>
              <w:t xml:space="preserve">   Example: Solve the problem step by step.</w:t>
            </w:r>
          </w:p>
          <w:p w14:paraId="513EAD31">
            <w:pPr>
              <w:bidi w:val="0"/>
              <w:rPr>
                <w:rFonts w:hint="default" w:ascii="Times New Roman Bold" w:hAnsi="Times New Roman Bold"/>
                <w:b/>
                <w:bCs/>
                <w:lang w:val="en-US"/>
              </w:rPr>
            </w:pPr>
          </w:p>
          <w:p w14:paraId="64BAFF98">
            <w:pPr>
              <w:bidi w:val="0"/>
              <w:rPr>
                <w:rFonts w:hint="default" w:ascii="Times New Roman" w:hAnsi="Times New Roman" w:cs="Times New Roman"/>
                <w:b w:val="0"/>
                <w:bCs w:val="0"/>
                <w:lang w:val="en-US"/>
              </w:rPr>
            </w:pPr>
            <w:r>
              <w:rPr>
                <w:rFonts w:hint="default" w:ascii="Times New Roman Bold" w:hAnsi="Times New Roman Bold"/>
                <w:b/>
                <w:bCs/>
                <w:lang w:val="en-US"/>
              </w:rPr>
              <w:t xml:space="preserve">5. Instruction-Based Prompting: </w:t>
            </w:r>
            <w:r>
              <w:rPr>
                <w:rFonts w:hint="default" w:ascii="Times New Roman" w:hAnsi="Times New Roman" w:cs="Times New Roman"/>
                <w:b w:val="0"/>
                <w:bCs w:val="0"/>
                <w:lang w:val="en-US"/>
              </w:rPr>
              <w:t>Direct command specifying the task.</w:t>
            </w:r>
          </w:p>
          <w:p w14:paraId="0D700913">
            <w:pPr>
              <w:bidi w:val="0"/>
              <w:rPr>
                <w:rFonts w:hint="default" w:ascii="Times New Roman Bold" w:hAnsi="Times New Roman Bold"/>
                <w:b/>
                <w:bCs/>
                <w:lang w:val="en-US"/>
              </w:rPr>
            </w:pPr>
            <w:r>
              <w:rPr>
                <w:rFonts w:hint="default" w:ascii="Times New Roman" w:hAnsi="Times New Roman" w:cs="Times New Roman"/>
                <w:b w:val="0"/>
                <w:bCs w:val="0"/>
                <w:lang w:val="en-US"/>
              </w:rPr>
              <w:t xml:space="preserve">   Example: Summarize the paragraph in 3 points.</w:t>
            </w:r>
          </w:p>
          <w:p w14:paraId="21D0A517">
            <w:pPr>
              <w:bidi w:val="0"/>
              <w:rPr>
                <w:rFonts w:hint="default" w:ascii="Times New Roman" w:hAnsi="Times New Roman" w:cs="Times New Roman"/>
                <w:b w:val="0"/>
                <w:bCs w:val="0"/>
                <w:lang w:val="en-US"/>
              </w:rPr>
            </w:pPr>
          </w:p>
        </w:tc>
      </w:tr>
    </w:tbl>
    <w:p w14:paraId="49648C7E">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215"/>
      </w:tblGrid>
      <w:tr w14:paraId="14F843E1">
        <w:trPr>
          <w:trHeight w:val="1254" w:hRule="atLeast"/>
        </w:trPr>
        <w:tc>
          <w:tcPr>
            <w:tcW w:w="443" w:type="dxa"/>
          </w:tcPr>
          <w:p w14:paraId="0834A0C6">
            <w:pPr>
              <w:bidi w:val="0"/>
              <w:rPr>
                <w:rFonts w:hint="default" w:ascii="Times New Roman Regular" w:hAnsi="Times New Roman Regular" w:cs="Times New Roman Regular"/>
              </w:rPr>
            </w:pPr>
            <w:r>
              <w:rPr>
                <w:rFonts w:hint="default" w:ascii="Times New Roman Regular" w:hAnsi="Times New Roman Regular" w:cs="Times New Roman Regular"/>
              </w:rPr>
              <w:t>5.</w:t>
            </w:r>
          </w:p>
        </w:tc>
        <w:tc>
          <w:tcPr>
            <w:tcW w:w="9215" w:type="dxa"/>
          </w:tcPr>
          <w:p w14:paraId="2A1CE838">
            <w:pPr>
              <w:bidi w:val="0"/>
              <w:rPr>
                <w:rFonts w:hint="default" w:ascii="Times New Roman Regular" w:hAnsi="Times New Roman Regular" w:cs="Times New Roman Regular"/>
              </w:rPr>
            </w:pPr>
            <w:r>
              <w:rPr>
                <w:rFonts w:hint="default" w:ascii="Times New Roman Regular" w:hAnsi="Times New Roman Regular" w:cs="Times New Roman Regular"/>
              </w:rPr>
              <w:t>Compare semantic search with keyword-based search in terms of scalability, accuracy, and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computational cost. Provide one example where keyword search may still be preferable. What is the role of embeddings in</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semantic search pipelines? How do they capture meaning beyond keywords?</w:t>
            </w:r>
          </w:p>
          <w:p w14:paraId="10E3117A">
            <w:pPr>
              <w:bidi w:val="0"/>
              <w:rPr>
                <w:rFonts w:hint="default" w:ascii="Times New Roman Regular" w:hAnsi="Times New Roman Regular" w:cs="Times New Roman Regular"/>
              </w:rPr>
            </w:pPr>
          </w:p>
          <w:p w14:paraId="08AA0C7C">
            <w:pPr>
              <w:bidi w:val="0"/>
              <w:rPr>
                <w:rFonts w:hint="default" w:ascii="Times New Roman Bold" w:hAnsi="Times New Roman Bold"/>
                <w:b/>
                <w:bCs/>
                <w:lang w:val="en-US"/>
              </w:rPr>
            </w:pPr>
            <w:r>
              <w:rPr>
                <w:rFonts w:hint="default" w:ascii="Times New Roman Bold" w:hAnsi="Times New Roman Bold" w:cs="Times New Roman Bold"/>
                <w:b/>
                <w:bCs/>
                <w:lang w:val="en-US"/>
              </w:rPr>
              <w:t xml:space="preserve">Ans: </w:t>
            </w:r>
            <w:r>
              <w:rPr>
                <w:rFonts w:hint="default" w:ascii="Times New Roman Bold" w:hAnsi="Times New Roman Bold"/>
                <w:b/>
                <w:bCs/>
                <w:lang w:val="en-US"/>
              </w:rPr>
              <w:t>Semantic Search vs Keyword-Based Search</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49"/>
              <w:gridCol w:w="3586"/>
              <w:gridCol w:w="2925"/>
            </w:tblGrid>
            <w:tr w14:paraId="59960558">
              <w:trPr>
                <w:tblHeader/>
                <w:tblCellSpacing w:w="15" w:type="dxa"/>
                <w:jc w:val="center"/>
              </w:trPr>
              <w:tc>
                <w:tcPr>
                  <w:tcW w:w="2204" w:type="dxa"/>
                  <w:shd w:val="clear" w:color="auto" w:fill="auto"/>
                  <w:vAlign w:val="center"/>
                </w:tcPr>
                <w:p w14:paraId="4D2B6BC3">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Aspect</w:t>
                  </w:r>
                </w:p>
              </w:tc>
              <w:tc>
                <w:tcPr>
                  <w:tcW w:w="3556" w:type="dxa"/>
                  <w:shd w:val="clear" w:color="auto" w:fill="auto"/>
                  <w:vAlign w:val="center"/>
                </w:tcPr>
                <w:p w14:paraId="53FCDAB8">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Keyword-Based Search</w:t>
                  </w:r>
                </w:p>
              </w:tc>
              <w:tc>
                <w:tcPr>
                  <w:tcW w:w="2880" w:type="dxa"/>
                  <w:shd w:val="clear" w:color="auto" w:fill="auto"/>
                  <w:vAlign w:val="center"/>
                </w:tcPr>
                <w:p w14:paraId="675E8A9D">
                  <w:pPr>
                    <w:keepNext w:val="0"/>
                    <w:keepLines w:val="0"/>
                    <w:widowControl/>
                    <w:suppressLineNumbers w:val="0"/>
                    <w:jc w:val="center"/>
                    <w:rPr>
                      <w:b/>
                      <w:bCs/>
                      <w:i w:val="0"/>
                      <w:iCs w:val="0"/>
                      <w:caps w:val="0"/>
                      <w:color w:val="000000"/>
                      <w:spacing w:val="0"/>
                      <w:u w:val="none"/>
                    </w:rPr>
                  </w:pPr>
                  <w:r>
                    <w:rPr>
                      <w:rFonts w:ascii="SimSun" w:hAnsi="SimSun" w:eastAsia="SimSun" w:cs="SimSun"/>
                      <w:b/>
                      <w:bCs/>
                      <w:i w:val="0"/>
                      <w:iCs w:val="0"/>
                      <w:caps w:val="0"/>
                      <w:color w:val="000000"/>
                      <w:spacing w:val="0"/>
                      <w:kern w:val="0"/>
                      <w:sz w:val="24"/>
                      <w:szCs w:val="24"/>
                      <w:u w:val="none"/>
                      <w:lang w:val="en-US" w:eastAsia="zh-CN" w:bidi="ar"/>
                    </w:rPr>
                    <w:t>Semantic Search</w:t>
                  </w:r>
                </w:p>
              </w:tc>
            </w:tr>
            <w:tr w14:paraId="08ADB8B9">
              <w:trPr>
                <w:tblCellSpacing w:w="15" w:type="dxa"/>
                <w:jc w:val="center"/>
              </w:trPr>
              <w:tc>
                <w:tcPr>
                  <w:tcW w:w="2204" w:type="dxa"/>
                  <w:shd w:val="clear" w:color="auto" w:fill="auto"/>
                  <w:vAlign w:val="center"/>
                </w:tcPr>
                <w:p w14:paraId="6F7E2688">
                  <w:pPr>
                    <w:keepNext w:val="0"/>
                    <w:keepLines w:val="0"/>
                    <w:widowControl/>
                    <w:suppressLineNumbers w:val="0"/>
                    <w:jc w:val="center"/>
                    <w:rPr>
                      <w:i w:val="0"/>
                      <w:iCs w:val="0"/>
                      <w:caps w:val="0"/>
                      <w:color w:val="000000"/>
                      <w:spacing w:val="0"/>
                      <w:u w:val="none"/>
                    </w:rPr>
                  </w:pPr>
                  <w:r>
                    <w:rPr>
                      <w:rStyle w:val="12"/>
                      <w:rFonts w:ascii="SimSun" w:hAnsi="SimSun" w:eastAsia="SimSun" w:cs="SimSun"/>
                      <w:i w:val="0"/>
                      <w:iCs w:val="0"/>
                      <w:caps w:val="0"/>
                      <w:color w:val="000000"/>
                      <w:spacing w:val="0"/>
                      <w:kern w:val="0"/>
                      <w:sz w:val="24"/>
                      <w:szCs w:val="24"/>
                      <w:u w:val="none"/>
                      <w:lang w:val="en-US" w:eastAsia="zh-CN" w:bidi="ar"/>
                    </w:rPr>
                    <w:t>Accuracy</w:t>
                  </w:r>
                </w:p>
              </w:tc>
              <w:tc>
                <w:tcPr>
                  <w:tcW w:w="3556" w:type="dxa"/>
                  <w:shd w:val="clear" w:color="auto" w:fill="auto"/>
                  <w:vAlign w:val="center"/>
                </w:tcPr>
                <w:p w14:paraId="050EAD80">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Matches exact words or patterns; fails on synonyms and paraphrases</w:t>
                  </w:r>
                </w:p>
              </w:tc>
              <w:tc>
                <w:tcPr>
                  <w:tcW w:w="2880" w:type="dxa"/>
                  <w:shd w:val="clear" w:color="auto" w:fill="auto"/>
                  <w:vAlign w:val="center"/>
                </w:tcPr>
                <w:p w14:paraId="34085AF2">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Understands intent and context; handles synonyms and rewording</w:t>
                  </w:r>
                </w:p>
              </w:tc>
            </w:tr>
            <w:tr w14:paraId="1CC154C9">
              <w:trPr>
                <w:tblCellSpacing w:w="15" w:type="dxa"/>
                <w:jc w:val="center"/>
              </w:trPr>
              <w:tc>
                <w:tcPr>
                  <w:tcW w:w="2204" w:type="dxa"/>
                  <w:shd w:val="clear" w:color="auto" w:fill="auto"/>
                  <w:vAlign w:val="center"/>
                </w:tcPr>
                <w:p w14:paraId="7EF36515">
                  <w:pPr>
                    <w:keepNext w:val="0"/>
                    <w:keepLines w:val="0"/>
                    <w:widowControl/>
                    <w:suppressLineNumbers w:val="0"/>
                    <w:jc w:val="center"/>
                    <w:rPr>
                      <w:i w:val="0"/>
                      <w:iCs w:val="0"/>
                      <w:caps w:val="0"/>
                      <w:color w:val="000000"/>
                      <w:spacing w:val="0"/>
                      <w:u w:val="none"/>
                    </w:rPr>
                  </w:pPr>
                  <w:r>
                    <w:rPr>
                      <w:rStyle w:val="12"/>
                      <w:rFonts w:ascii="SimSun" w:hAnsi="SimSun" w:eastAsia="SimSun" w:cs="SimSun"/>
                      <w:i w:val="0"/>
                      <w:iCs w:val="0"/>
                      <w:caps w:val="0"/>
                      <w:color w:val="000000"/>
                      <w:spacing w:val="0"/>
                      <w:kern w:val="0"/>
                      <w:sz w:val="24"/>
                      <w:szCs w:val="24"/>
                      <w:u w:val="none"/>
                      <w:lang w:val="en-US" w:eastAsia="zh-CN" w:bidi="ar"/>
                    </w:rPr>
                    <w:t>Scalability</w:t>
                  </w:r>
                </w:p>
              </w:tc>
              <w:tc>
                <w:tcPr>
                  <w:tcW w:w="3556" w:type="dxa"/>
                  <w:shd w:val="clear" w:color="auto" w:fill="auto"/>
                  <w:vAlign w:val="center"/>
                </w:tcPr>
                <w:p w14:paraId="1F1DBCBF">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Highly scalable using inverted indexes; works well on very large corpora</w:t>
                  </w:r>
                </w:p>
              </w:tc>
              <w:tc>
                <w:tcPr>
                  <w:tcW w:w="2880" w:type="dxa"/>
                  <w:shd w:val="clear" w:color="auto" w:fill="auto"/>
                  <w:vAlign w:val="center"/>
                </w:tcPr>
                <w:p w14:paraId="03A6EBFA">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Scales with vector indexes (ANN), but requires embedding storage and indexing</w:t>
                  </w:r>
                </w:p>
              </w:tc>
            </w:tr>
            <w:tr w14:paraId="2AFDC5D1">
              <w:trPr>
                <w:tblCellSpacing w:w="15" w:type="dxa"/>
                <w:jc w:val="center"/>
              </w:trPr>
              <w:tc>
                <w:tcPr>
                  <w:tcW w:w="2204" w:type="dxa"/>
                  <w:shd w:val="clear" w:color="auto" w:fill="auto"/>
                  <w:vAlign w:val="center"/>
                </w:tcPr>
                <w:p w14:paraId="19B5AFBD">
                  <w:pPr>
                    <w:keepNext w:val="0"/>
                    <w:keepLines w:val="0"/>
                    <w:widowControl/>
                    <w:suppressLineNumbers w:val="0"/>
                    <w:jc w:val="center"/>
                    <w:rPr>
                      <w:i w:val="0"/>
                      <w:iCs w:val="0"/>
                      <w:caps w:val="0"/>
                      <w:color w:val="000000"/>
                      <w:spacing w:val="0"/>
                      <w:u w:val="none"/>
                    </w:rPr>
                  </w:pPr>
                  <w:r>
                    <w:rPr>
                      <w:rStyle w:val="12"/>
                      <w:rFonts w:ascii="SimSun" w:hAnsi="SimSun" w:eastAsia="SimSun" w:cs="SimSun"/>
                      <w:i w:val="0"/>
                      <w:iCs w:val="0"/>
                      <w:caps w:val="0"/>
                      <w:color w:val="000000"/>
                      <w:spacing w:val="0"/>
                      <w:kern w:val="0"/>
                      <w:sz w:val="24"/>
                      <w:szCs w:val="24"/>
                      <w:u w:val="none"/>
                      <w:lang w:val="en-US" w:eastAsia="zh-CN" w:bidi="ar"/>
                    </w:rPr>
                    <w:t>Computational Cost</w:t>
                  </w:r>
                </w:p>
              </w:tc>
              <w:tc>
                <w:tcPr>
                  <w:tcW w:w="3556" w:type="dxa"/>
                  <w:shd w:val="clear" w:color="auto" w:fill="auto"/>
                  <w:vAlign w:val="center"/>
                </w:tcPr>
                <w:p w14:paraId="11848E02">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Low at query time; simple string matching</w:t>
                  </w:r>
                </w:p>
              </w:tc>
              <w:tc>
                <w:tcPr>
                  <w:tcW w:w="2880" w:type="dxa"/>
                  <w:shd w:val="clear" w:color="auto" w:fill="auto"/>
                  <w:vAlign w:val="center"/>
                </w:tcPr>
                <w:p w14:paraId="62C7BF1E">
                  <w:pPr>
                    <w:keepNext w:val="0"/>
                    <w:keepLines w:val="0"/>
                    <w:widowControl/>
                    <w:suppressLineNumbers w:val="0"/>
                    <w:jc w:val="center"/>
                    <w:rPr>
                      <w:i w:val="0"/>
                      <w:iCs w:val="0"/>
                      <w:caps w:val="0"/>
                      <w:color w:val="000000"/>
                      <w:spacing w:val="0"/>
                      <w:u w:val="none"/>
                    </w:rPr>
                  </w:pPr>
                  <w:r>
                    <w:rPr>
                      <w:rFonts w:ascii="SimSun" w:hAnsi="SimSun" w:eastAsia="SimSun" w:cs="SimSun"/>
                      <w:i w:val="0"/>
                      <w:iCs w:val="0"/>
                      <w:caps w:val="0"/>
                      <w:color w:val="000000"/>
                      <w:spacing w:val="0"/>
                      <w:kern w:val="0"/>
                      <w:sz w:val="24"/>
                      <w:szCs w:val="24"/>
                      <w:u w:val="none"/>
                      <w:lang w:val="en-US" w:eastAsia="zh-CN" w:bidi="ar"/>
                    </w:rPr>
                    <w:t>Higher cost due to embedding generation and vector similarity computation</w:t>
                  </w:r>
                </w:p>
              </w:tc>
            </w:tr>
          </w:tbl>
          <w:p w14:paraId="69097955">
            <w:pPr>
              <w:bidi w:val="0"/>
              <w:rPr>
                <w:rFonts w:hint="default" w:ascii="Times New Roman" w:hAnsi="Times New Roman" w:cs="Times New Roman"/>
                <w:b w:val="0"/>
                <w:bCs w:val="0"/>
                <w:lang w:val="en-US"/>
              </w:rPr>
            </w:pPr>
          </w:p>
          <w:p w14:paraId="7C56DA31">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Example Where Keyword Search is Preferable</w:t>
            </w:r>
          </w:p>
          <w:p w14:paraId="646AE370">
            <w:pPr>
              <w:bidi w:val="0"/>
              <w:rPr>
                <w:rFonts w:hint="default" w:ascii="Times New Roman" w:hAnsi="Times New Roman"/>
                <w:b w:val="0"/>
                <w:bCs w:val="0"/>
                <w:lang w:val="en-US"/>
              </w:rPr>
            </w:pPr>
            <w:r>
              <w:rPr>
                <w:rFonts w:hint="default" w:ascii="Times New Roman" w:hAnsi="Times New Roman"/>
                <w:b w:val="0"/>
                <w:bCs w:val="0"/>
                <w:lang w:val="en-US"/>
              </w:rPr>
              <w:t>Legal or compliance search</w:t>
            </w:r>
          </w:p>
          <w:p w14:paraId="269822D4">
            <w:pPr>
              <w:bidi w:val="0"/>
              <w:rPr>
                <w:rFonts w:hint="default" w:ascii="Times New Roman" w:hAnsi="Times New Roman"/>
                <w:b w:val="0"/>
                <w:bCs w:val="0"/>
                <w:lang w:val="en-US"/>
              </w:rPr>
            </w:pPr>
            <w:r>
              <w:rPr>
                <w:rFonts w:hint="default" w:ascii="Times New Roman" w:hAnsi="Times New Roman"/>
                <w:b w:val="0"/>
                <w:bCs w:val="0"/>
                <w:lang w:val="en-US"/>
              </w:rPr>
              <w:t>When exact terms must match (e.g., searching for a specific clause number, regulation ID, error code, or API function name), keyword search is more reliable than semantic search.</w:t>
            </w:r>
          </w:p>
          <w:p w14:paraId="4C265E18">
            <w:pPr>
              <w:bidi w:val="0"/>
              <w:rPr>
                <w:rFonts w:hint="default" w:ascii="Times New Roman" w:hAnsi="Times New Roman"/>
                <w:b w:val="0"/>
                <w:bCs w:val="0"/>
                <w:lang w:val="en-US"/>
              </w:rPr>
            </w:pPr>
          </w:p>
          <w:p w14:paraId="2F5592D1">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Role of Embeddings in Semantic Search</w:t>
            </w:r>
          </w:p>
          <w:p w14:paraId="07BD97DB">
            <w:pPr>
              <w:bidi w:val="0"/>
              <w:rPr>
                <w:rFonts w:hint="default" w:ascii="Times New Roman" w:hAnsi="Times New Roman"/>
                <w:b w:val="0"/>
                <w:bCs w:val="0"/>
                <w:lang w:val="en-US"/>
              </w:rPr>
            </w:pPr>
            <w:r>
              <w:rPr>
                <w:rFonts w:hint="default" w:ascii="Times New Roman" w:hAnsi="Times New Roman"/>
                <w:b w:val="0"/>
                <w:bCs w:val="0"/>
                <w:lang w:val="en-US"/>
              </w:rPr>
              <w:t>Embeddings are dense numerical vector representations of text generated by neural models. They map words, sentences, or documents into a continuous vector space where semantically similar texts are close to each other, even if they share no exact keywords.</w:t>
            </w:r>
          </w:p>
          <w:p w14:paraId="5BF1DE1A">
            <w:pPr>
              <w:bidi w:val="0"/>
              <w:rPr>
                <w:rFonts w:hint="default" w:ascii="Times New Roman" w:hAnsi="Times New Roman"/>
                <w:b w:val="0"/>
                <w:bCs w:val="0"/>
                <w:lang w:val="en-US"/>
              </w:rPr>
            </w:pPr>
          </w:p>
          <w:p w14:paraId="3672EA97">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How Embeddings Capture Meaning Beyond Keywords</w:t>
            </w:r>
          </w:p>
          <w:p w14:paraId="270A3B9C">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Encode context, not just word presence</w:t>
            </w:r>
          </w:p>
          <w:p w14:paraId="01FA4B65">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Capture synonyms and paraphrases (e.g., “car” ≈ “automobile”)</w:t>
            </w:r>
          </w:p>
          <w:p w14:paraId="4FE9E8FE">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Preserve semantic relationships and intent</w:t>
            </w:r>
          </w:p>
          <w:p w14:paraId="7349A998">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Reduce language variability into geometric proximity in vector space</w:t>
            </w:r>
          </w:p>
          <w:p w14:paraId="6D7CAB01">
            <w:pPr>
              <w:bidi w:val="0"/>
              <w:rPr>
                <w:rFonts w:hint="default" w:ascii="Times New Roman" w:hAnsi="Times New Roman"/>
                <w:b w:val="0"/>
                <w:bCs w:val="0"/>
                <w:lang w:val="en-US"/>
              </w:rPr>
            </w:pPr>
            <w:r>
              <w:rPr>
                <w:rFonts w:hint="default" w:ascii="Times New Roman" w:hAnsi="Times New Roman"/>
                <w:b w:val="0"/>
                <w:bCs w:val="0"/>
                <w:lang w:val="en-US"/>
              </w:rPr>
              <w:t>Example:</w:t>
            </w:r>
          </w:p>
          <w:p w14:paraId="06C4EF57">
            <w:pPr>
              <w:bidi w:val="0"/>
              <w:rPr>
                <w:rFonts w:hint="default" w:ascii="Times New Roman" w:hAnsi="Times New Roman" w:cs="Times New Roman"/>
                <w:b w:val="0"/>
                <w:bCs w:val="0"/>
                <w:lang w:val="en-US"/>
              </w:rPr>
            </w:pPr>
            <w:r>
              <w:rPr>
                <w:rFonts w:hint="default" w:ascii="Times New Roman" w:hAnsi="Times New Roman"/>
                <w:b w:val="0"/>
                <w:bCs w:val="0"/>
                <w:lang w:val="en-US"/>
              </w:rPr>
              <w:t>“cheap flights” and “low-cost airfare” have different keywords but similar embeddings.</w:t>
            </w:r>
          </w:p>
        </w:tc>
      </w:tr>
    </w:tbl>
    <w:p w14:paraId="126E8B7C">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216"/>
      </w:tblGrid>
      <w:tr w14:paraId="500A75E1">
        <w:trPr>
          <w:trHeight w:val="1578" w:hRule="atLeast"/>
        </w:trPr>
        <w:tc>
          <w:tcPr>
            <w:tcW w:w="443" w:type="dxa"/>
          </w:tcPr>
          <w:p w14:paraId="45E8EB4F">
            <w:pPr>
              <w:bidi w:val="0"/>
              <w:rPr>
                <w:rFonts w:hint="default" w:ascii="Times New Roman Regular" w:hAnsi="Times New Roman Regular" w:cs="Times New Roman Regular"/>
              </w:rPr>
            </w:pPr>
            <w:r>
              <w:rPr>
                <w:rFonts w:hint="default" w:ascii="Times New Roman Regular" w:hAnsi="Times New Roman Regular" w:cs="Times New Roman Regular"/>
              </w:rPr>
              <w:t>6.</w:t>
            </w:r>
          </w:p>
        </w:tc>
        <w:tc>
          <w:tcPr>
            <w:tcW w:w="9216" w:type="dxa"/>
          </w:tcPr>
          <w:p w14:paraId="02D06650">
            <w:pPr>
              <w:bidi w:val="0"/>
              <w:rPr>
                <w:rFonts w:hint="default" w:ascii="Times New Roman Regular" w:hAnsi="Times New Roman Regular" w:cs="Times New Roman Regular"/>
              </w:rPr>
            </w:pPr>
            <w:r>
              <w:rPr>
                <w:rFonts w:hint="default" w:ascii="Times New Roman Regular" w:hAnsi="Times New Roman Regular" w:cs="Times New Roman Regular"/>
              </w:rPr>
              <w:t>How does the perplexity metric help in evaluating the quality of text generated by a language model? Explain briefly. Additionally, a language model assigns probabilities of 0.25, 0.10, 0.20, and 0.05 to a four-token sequence. Using these probabilities, calculate the perplexity of the model for</w:t>
            </w:r>
          </w:p>
          <w:p w14:paraId="0DE77B0C">
            <w:pPr>
              <w:bidi w:val="0"/>
              <w:rPr>
                <w:rFonts w:hint="default" w:ascii="Times New Roman Regular" w:hAnsi="Times New Roman Regular" w:cs="Times New Roman Regular"/>
              </w:rPr>
            </w:pPr>
            <w:r>
              <w:rPr>
                <w:rFonts w:hint="default" w:ascii="Times New Roman Regular" w:hAnsi="Times New Roman Regular" w:cs="Times New Roman Regular"/>
              </w:rPr>
              <w:t>this sequence and show the formula and final numerical value.</w:t>
            </w:r>
          </w:p>
          <w:p w14:paraId="5002F02E">
            <w:pPr>
              <w:bidi w:val="0"/>
              <w:rPr>
                <w:rFonts w:hint="default" w:ascii="Times New Roman Regular" w:hAnsi="Times New Roman Regular" w:cs="Times New Roman Regular"/>
              </w:rPr>
            </w:pPr>
          </w:p>
          <w:p w14:paraId="3BC44378">
            <w:pPr>
              <w:bidi w:val="0"/>
              <w:rPr>
                <w:rFonts w:hint="default" w:ascii="Times New Roman" w:hAnsi="Times New Roman"/>
                <w:b w:val="0"/>
                <w:bCs w:val="0"/>
                <w:lang w:val="en-US"/>
              </w:rPr>
            </w:pPr>
            <w:r>
              <w:rPr>
                <w:rFonts w:hint="default" w:ascii="Times New Roman Bold" w:hAnsi="Times New Roman Bold" w:cs="Times New Roman Bold"/>
                <w:b/>
                <w:bCs/>
                <w:lang w:val="en-US"/>
              </w:rPr>
              <w:t>Ans:</w:t>
            </w:r>
            <w:r>
              <w:rPr>
                <w:rFonts w:hint="default" w:ascii="Times New Roman" w:hAnsi="Times New Roman" w:cs="Times New Roman"/>
                <w:b w:val="0"/>
                <w:bCs w:val="0"/>
                <w:lang w:val="en-US"/>
              </w:rPr>
              <w:t xml:space="preserve"> </w:t>
            </w:r>
            <w:r>
              <w:rPr>
                <w:rFonts w:hint="default" w:ascii="Times New Roman" w:hAnsi="Times New Roman"/>
                <w:b w:val="0"/>
                <w:bCs w:val="0"/>
                <w:lang w:val="en-US"/>
              </w:rPr>
              <w:t>Perplexity measures how well a language model predicts a sequence of tokens.</w:t>
            </w:r>
          </w:p>
          <w:p w14:paraId="7709433F">
            <w:pPr>
              <w:bidi w:val="0"/>
              <w:rPr>
                <w:rFonts w:hint="default" w:ascii="Times New Roman" w:hAnsi="Times New Roman"/>
                <w:b w:val="0"/>
                <w:bCs w:val="0"/>
                <w:lang w:val="en-US"/>
              </w:rPr>
            </w:pPr>
            <w:r>
              <w:rPr>
                <w:rFonts w:hint="default" w:ascii="Times New Roman" w:hAnsi="Times New Roman"/>
                <w:b w:val="0"/>
                <w:bCs w:val="0"/>
                <w:lang w:val="en-US"/>
              </w:rPr>
              <w:t>It is the inverse of the geometric mean of the predicted probabilities.</w:t>
            </w:r>
          </w:p>
          <w:p w14:paraId="31E361AD">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Lower perplexity → better model</w:t>
            </w:r>
          </w:p>
          <w:p w14:paraId="7FB91BF6">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Indicates less uncertainty in predicting the next token</w:t>
            </w:r>
          </w:p>
          <w:p w14:paraId="50677551">
            <w:pPr>
              <w:numPr>
                <w:ilvl w:val="0"/>
                <w:numId w:val="11"/>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Commonly used to compare language models on the same dataset</w:t>
            </w:r>
          </w:p>
          <w:p w14:paraId="5EB6AF9B">
            <w:pPr>
              <w:bidi w:val="0"/>
              <w:rPr>
                <w:rFonts w:hint="default" w:ascii="Times New Roman" w:hAnsi="Times New Roman"/>
                <w:b w:val="0"/>
                <w:bCs w:val="0"/>
                <w:lang w:val="en-US"/>
              </w:rPr>
            </w:pPr>
            <w:r>
              <w:rPr>
                <w:rFonts w:hint="default" w:ascii="Times New Roman" w:hAnsi="Times New Roman"/>
                <w:b w:val="0"/>
                <w:bCs w:val="0"/>
                <w:lang w:val="en-US"/>
              </w:rPr>
              <w:t>Perplexity does not directly measure fluency or factual correctness, but it is a strong indicator of predictive quality.</w:t>
            </w:r>
          </w:p>
          <w:p w14:paraId="098150EF">
            <w:pPr>
              <w:bidi w:val="0"/>
              <w:rPr>
                <w:rFonts w:hint="default" w:ascii="Times New Roman" w:hAnsi="Times New Roman"/>
                <w:b w:val="0"/>
                <w:bCs w:val="0"/>
                <w:lang w:val="en-US"/>
              </w:rPr>
            </w:pPr>
          </w:p>
          <w:p w14:paraId="6CA5CE5E">
            <w:pPr>
              <w:bidi w:val="0"/>
              <w:rPr>
                <w:rFonts w:hint="default" w:ascii="Times New Roman" w:hAnsi="Times New Roman"/>
                <w:b w:val="0"/>
                <w:bCs w:val="0"/>
                <w:lang w:val="en-US"/>
              </w:rPr>
            </w:pPr>
            <w:r>
              <w:rPr>
                <w:rFonts w:hint="default" w:ascii="Times New Roman Bold" w:hAnsi="Times New Roman Bold" w:cs="Times New Roman Bold"/>
                <w:b/>
                <w:bCs/>
                <w:lang w:val="en-US"/>
              </w:rPr>
              <w:t>Perplexity Formula</w:t>
            </w:r>
          </w:p>
          <w:p w14:paraId="4957413E">
            <w:pPr>
              <w:bidi w:val="0"/>
              <w:rPr>
                <w:rFonts w:hint="default" w:ascii="Times New Roman" w:hAnsi="Times New Roman" w:cs="Times New Roman"/>
                <w:b w:val="0"/>
                <w:bCs w:val="0"/>
                <w:i w:val="0"/>
                <w:iCs w:val="0"/>
                <w:vertAlign w:val="baseline"/>
                <w:lang w:val="en-US"/>
              </w:rPr>
            </w:pPr>
            <w:r>
              <w:rPr>
                <w:rFonts w:hint="default" w:ascii="Times New Roman" w:hAnsi="Times New Roman"/>
                <w:b w:val="0"/>
                <w:bCs w:val="0"/>
                <w:lang w:val="en-US"/>
              </w:rPr>
              <w:t xml:space="preserve">For a sequence of </w:t>
            </w:r>
            <w:r>
              <w:rPr>
                <w:rFonts w:hint="default" w:ascii="Times New Roman Italic" w:hAnsi="Times New Roman Italic" w:cs="Times New Roman Italic"/>
                <w:b w:val="0"/>
                <w:bCs w:val="0"/>
                <w:i/>
                <w:iCs/>
                <w:lang w:val="en-US"/>
              </w:rPr>
              <w:t xml:space="preserve">N </w:t>
            </w:r>
            <w:r>
              <w:rPr>
                <w:rFonts w:hint="default" w:ascii="Times New Roman" w:hAnsi="Times New Roman" w:cs="Times New Roman"/>
                <w:b w:val="0"/>
                <w:bCs w:val="0"/>
                <w:i w:val="0"/>
                <w:iCs w:val="0"/>
                <w:lang w:val="en-US"/>
              </w:rPr>
              <w:t>tokens with probabilities p</w:t>
            </w:r>
            <w:r>
              <w:rPr>
                <w:rFonts w:hint="default" w:ascii="Times New Roman" w:hAnsi="Times New Roman" w:cs="Times New Roman"/>
                <w:b w:val="0"/>
                <w:bCs w:val="0"/>
                <w:i w:val="0"/>
                <w:iCs w:val="0"/>
                <w:vertAlign w:val="subscript"/>
                <w:lang w:val="en-US"/>
              </w:rPr>
              <w:t>1</w:t>
            </w:r>
            <w:r>
              <w:rPr>
                <w:rFonts w:hint="default" w:ascii="Times New Roman" w:hAnsi="Times New Roman" w:cs="Times New Roman"/>
                <w:b w:val="0"/>
                <w:bCs w:val="0"/>
                <w:i w:val="0"/>
                <w:iCs w:val="0"/>
                <w:vertAlign w:val="baseline"/>
                <w:lang w:val="en-US"/>
              </w:rPr>
              <w:t>, p</w:t>
            </w:r>
            <w:r>
              <w:rPr>
                <w:rFonts w:hint="default" w:ascii="Times New Roman" w:hAnsi="Times New Roman" w:cs="Times New Roman"/>
                <w:b w:val="0"/>
                <w:bCs w:val="0"/>
                <w:i w:val="0"/>
                <w:iCs w:val="0"/>
                <w:vertAlign w:val="subscript"/>
                <w:lang w:val="en-US"/>
              </w:rPr>
              <w:t>2</w:t>
            </w:r>
            <w:r>
              <w:rPr>
                <w:rFonts w:hint="default" w:ascii="Times New Roman" w:hAnsi="Times New Roman" w:cs="Times New Roman"/>
                <w:b w:val="0"/>
                <w:bCs w:val="0"/>
                <w:i w:val="0"/>
                <w:iCs w:val="0"/>
                <w:vertAlign w:val="baseline"/>
                <w:lang w:val="en-US"/>
              </w:rPr>
              <w:t>,…, p</w:t>
            </w:r>
            <w:r>
              <w:rPr>
                <w:rFonts w:hint="default" w:ascii="Times New Roman" w:hAnsi="Times New Roman" w:cs="Times New Roman"/>
                <w:b w:val="0"/>
                <w:bCs w:val="0"/>
                <w:i w:val="0"/>
                <w:iCs w:val="0"/>
                <w:vertAlign w:val="subscript"/>
                <w:lang w:val="en-US"/>
              </w:rPr>
              <w:t>N</w:t>
            </w:r>
            <w:r>
              <w:rPr>
                <w:rFonts w:hint="default" w:ascii="Times New Roman" w:hAnsi="Times New Roman" w:cs="Times New Roman"/>
                <w:b w:val="0"/>
                <w:bCs w:val="0"/>
                <w:i w:val="0"/>
                <w:iCs w:val="0"/>
                <w:vertAlign w:val="baseline"/>
                <w:lang w:val="en-US"/>
              </w:rPr>
              <w:t>:</w:t>
            </w:r>
          </w:p>
          <w:p w14:paraId="5BA63900">
            <w:pPr>
              <w:bidi w:val="0"/>
              <w:jc w:val="center"/>
            </w:pPr>
            <w:r>
              <w:drawing>
                <wp:inline distT="0" distB="0" distL="114300" distR="114300">
                  <wp:extent cx="1678940" cy="548640"/>
                  <wp:effectExtent l="0" t="0" r="22860" b="10160"/>
                  <wp:docPr id="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3"/>
                          <pic:cNvPicPr>
                            <a:picLocks noChangeAspect="1"/>
                          </pic:cNvPicPr>
                        </pic:nvPicPr>
                        <pic:blipFill>
                          <a:blip r:embed="rId6">
                            <a:clrChange>
                              <a:clrFrom>
                                <a:srgbClr val="FFFFFF">
                                  <a:alpha val="100000"/>
                                </a:srgbClr>
                              </a:clrFrom>
                              <a:clrTo>
                                <a:srgbClr val="FFFFFF">
                                  <a:alpha val="100000"/>
                                  <a:alpha val="0"/>
                                </a:srgbClr>
                              </a:clrTo>
                            </a:clrChange>
                          </a:blip>
                          <a:stretch>
                            <a:fillRect/>
                          </a:stretch>
                        </pic:blipFill>
                        <pic:spPr>
                          <a:xfrm>
                            <a:off x="0" y="0"/>
                            <a:ext cx="1678940" cy="548640"/>
                          </a:xfrm>
                          <a:prstGeom prst="rect">
                            <a:avLst/>
                          </a:prstGeom>
                          <a:noFill/>
                          <a:ln>
                            <a:noFill/>
                          </a:ln>
                        </pic:spPr>
                      </pic:pic>
                    </a:graphicData>
                  </a:graphic>
                </wp:inline>
              </w:drawing>
            </w:r>
          </w:p>
          <w:p w14:paraId="145081D9">
            <w:pPr>
              <w:bidi w:val="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Given Probabilities</w:t>
            </w:r>
          </w:p>
          <w:p w14:paraId="0499FBA4">
            <w:pPr>
              <w:bidi w:val="0"/>
              <w:ind w:left="220" w:leftChars="100" w:firstLine="0" w:firstLineChars="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p</w:t>
            </w:r>
            <w:r>
              <w:rPr>
                <w:rFonts w:hint="default" w:ascii="Times New Roman Regular" w:hAnsi="Times New Roman Regular" w:cs="Times New Roman Regular"/>
                <w:vertAlign w:val="subscript"/>
                <w:lang w:val="en-US"/>
              </w:rPr>
              <w:t>1</w:t>
            </w:r>
            <w:r>
              <w:rPr>
                <w:rFonts w:hint="default" w:ascii="Times New Roman Regular" w:hAnsi="Times New Roman Regular" w:cs="Times New Roman Regular"/>
                <w:lang w:val="en-US"/>
              </w:rPr>
              <w:t xml:space="preserve"> = 0.25</w:t>
            </w:r>
          </w:p>
          <w:p w14:paraId="000180BA">
            <w:pPr>
              <w:bidi w:val="0"/>
              <w:ind w:left="220" w:leftChars="100" w:firstLine="0" w:firstLineChars="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p</w:t>
            </w:r>
            <w:r>
              <w:rPr>
                <w:rFonts w:hint="default" w:ascii="Times New Roman Regular" w:hAnsi="Times New Roman Regular" w:cs="Times New Roman Regular"/>
                <w:vertAlign w:val="subscript"/>
                <w:lang w:val="en-US"/>
              </w:rPr>
              <w:t>2</w:t>
            </w:r>
            <w:r>
              <w:rPr>
                <w:rFonts w:hint="default" w:ascii="Times New Roman Regular" w:hAnsi="Times New Roman Regular" w:cs="Times New Roman Regular"/>
                <w:lang w:val="en-US"/>
              </w:rPr>
              <w:t xml:space="preserve"> = 0.10</w:t>
            </w:r>
          </w:p>
          <w:p w14:paraId="1A910540">
            <w:pPr>
              <w:bidi w:val="0"/>
              <w:ind w:left="220" w:leftChars="100" w:firstLine="0" w:firstLineChars="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p</w:t>
            </w:r>
            <w:r>
              <w:rPr>
                <w:rFonts w:hint="default" w:ascii="Times New Roman Regular" w:hAnsi="Times New Roman Regular" w:cs="Times New Roman Regular"/>
                <w:vertAlign w:val="subscript"/>
                <w:lang w:val="en-US"/>
              </w:rPr>
              <w:t>3</w:t>
            </w:r>
            <w:r>
              <w:rPr>
                <w:rFonts w:hint="default" w:ascii="Times New Roman Regular" w:hAnsi="Times New Roman Regular" w:cs="Times New Roman Regular"/>
                <w:lang w:val="en-US"/>
              </w:rPr>
              <w:t xml:space="preserve"> = 0.20</w:t>
            </w:r>
          </w:p>
          <w:p w14:paraId="4B36C5DF">
            <w:pPr>
              <w:bidi w:val="0"/>
              <w:ind w:left="220" w:leftChars="100" w:firstLine="0" w:firstLineChars="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p</w:t>
            </w:r>
            <w:r>
              <w:rPr>
                <w:rFonts w:hint="default" w:ascii="Times New Roman Regular" w:hAnsi="Times New Roman Regular" w:cs="Times New Roman Regular"/>
                <w:vertAlign w:val="subscript"/>
                <w:lang w:val="en-US"/>
              </w:rPr>
              <w:t>4</w:t>
            </w:r>
            <w:r>
              <w:rPr>
                <w:rFonts w:hint="default" w:ascii="Times New Roman Regular" w:hAnsi="Times New Roman Regular" w:cs="Times New Roman Regular"/>
                <w:lang w:val="en-US"/>
              </w:rPr>
              <w:t xml:space="preserve"> = 0.05</w:t>
            </w:r>
          </w:p>
          <w:p w14:paraId="00ABB0A0">
            <w:pPr>
              <w:bidi w:val="0"/>
              <w:ind w:left="220" w:leftChars="100" w:firstLine="0" w:firstLineChars="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N = 4</w:t>
            </w:r>
          </w:p>
          <w:p w14:paraId="55372224">
            <w:pPr>
              <w:bidi w:val="0"/>
              <w:ind w:left="220" w:leftChars="100" w:firstLine="0" w:firstLineChars="0"/>
              <w:jc w:val="both"/>
              <w:rPr>
                <w:rFonts w:hint="default" w:ascii="Times New Roman Regular" w:hAnsi="Times New Roman Regular" w:cs="Times New Roman Regular"/>
                <w:lang w:val="en-US"/>
              </w:rPr>
            </w:pPr>
          </w:p>
          <w:p w14:paraId="7306F80E">
            <w:pPr>
              <w:bidi w:val="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Calculation</w:t>
            </w:r>
          </w:p>
          <w:p w14:paraId="2C511951">
            <w:pPr>
              <w:bidi w:val="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 xml:space="preserve">Product of probabilities: </w:t>
            </w:r>
            <w:r>
              <w:rPr>
                <w:rFonts w:hint="default" w:ascii="Times New Roman Regular" w:hAnsi="Times New Roman Regular" w:cs="Times New Roman Regular"/>
                <w:lang w:val="en-US" w:eastAsia="zh-CN"/>
              </w:rPr>
              <w:t>0.25×0.10×0.20×0.05 = 0.00025</w:t>
            </w:r>
          </w:p>
          <w:p w14:paraId="256728D4">
            <w:pPr>
              <w:bidi w:val="0"/>
              <w:jc w:val="both"/>
              <w:rPr>
                <w:rFonts w:hint="default" w:ascii="Times New Roman Regular" w:hAnsi="Times New Roman Regular" w:cs="Times New Roman Regular"/>
                <w:lang w:val="en-US"/>
              </w:rPr>
            </w:pPr>
            <w:r>
              <w:rPr>
                <w:rFonts w:hint="default" w:ascii="Times New Roman Regular" w:hAnsi="Times New Roman Regular" w:cs="Times New Roman Regular"/>
                <w:lang w:val="en-US"/>
              </w:rPr>
              <w:t>Perplexity:</w:t>
            </w:r>
          </w:p>
          <w:p w14:paraId="3A691144">
            <w:pPr>
              <w:bidi w:val="0"/>
              <w:jc w:val="both"/>
              <w:rPr>
                <w:rFonts w:hint="default" w:ascii="Times New Roman Regular" w:hAnsi="Times New Roman Regular" w:cs="Times New Roman Regular"/>
                <w:vertAlign w:val="superscript"/>
                <w:lang w:val="en-US" w:eastAsia="zh-CN"/>
              </w:rPr>
            </w:pPr>
            <w:r>
              <w:rPr>
                <w:rFonts w:hint="default" w:ascii="Times New Roman Regular" w:hAnsi="Times New Roman Regular" w:cs="Times New Roman Regular"/>
                <w:lang w:val="en-US" w:eastAsia="zh-CN"/>
              </w:rPr>
              <w:t>PPL = (0.00025)</w:t>
            </w:r>
            <w:r>
              <w:rPr>
                <w:rFonts w:hint="default" w:ascii="Times New Roman Regular" w:hAnsi="Times New Roman Regular" w:cs="Times New Roman Regular"/>
                <w:vertAlign w:val="superscript"/>
                <w:lang w:val="en-US" w:eastAsia="zh-CN"/>
              </w:rPr>
              <w:t>−1/4</w:t>
            </w:r>
          </w:p>
          <w:p w14:paraId="0ADA18BB">
            <w:pPr>
              <w:bidi w:val="0"/>
              <w:ind w:left="440" w:leftChars="200" w:firstLine="0" w:firstLineChars="0"/>
              <w:jc w:val="both"/>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≈7.95</w:t>
            </w:r>
          </w:p>
          <w:p w14:paraId="29D1A11B">
            <w:pPr>
              <w:bidi w:val="0"/>
              <w:jc w:val="both"/>
              <w:rPr>
                <w:rFonts w:hint="default" w:ascii="Times New Roman Regular" w:hAnsi="Times New Roman Regular"/>
                <w:lang w:val="en-US" w:eastAsia="zh-CN"/>
              </w:rPr>
            </w:pPr>
          </w:p>
          <w:p w14:paraId="3B5EFABC">
            <w:pPr>
              <w:bidi w:val="0"/>
              <w:jc w:val="both"/>
              <w:rPr>
                <w:rFonts w:hint="default" w:ascii="Times New Roman Regular" w:hAnsi="Times New Roman Regular" w:cs="Times New Roman Regular"/>
                <w:lang w:val="en-US" w:eastAsia="zh-CN"/>
              </w:rPr>
            </w:pPr>
            <w:r>
              <w:rPr>
                <w:rFonts w:hint="default" w:ascii="Times New Roman Regular" w:hAnsi="Times New Roman Regular"/>
                <w:lang w:val="en-US" w:eastAsia="zh-CN"/>
              </w:rPr>
              <w:t>Perplexity ≈ 8</w:t>
            </w:r>
          </w:p>
        </w:tc>
      </w:tr>
    </w:tbl>
    <w:p w14:paraId="08C2C258">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216"/>
      </w:tblGrid>
      <w:tr w14:paraId="7BBACE79">
        <w:trPr>
          <w:trHeight w:val="1578" w:hRule="atLeast"/>
        </w:trPr>
        <w:tc>
          <w:tcPr>
            <w:tcW w:w="443" w:type="dxa"/>
          </w:tcPr>
          <w:p w14:paraId="20EFB736">
            <w:pPr>
              <w:bidi w:val="0"/>
              <w:rPr>
                <w:rFonts w:hint="default" w:ascii="Times New Roman Regular" w:hAnsi="Times New Roman Regular" w:cs="Times New Roman Regular"/>
              </w:rPr>
            </w:pPr>
            <w:r>
              <w:rPr>
                <w:rFonts w:hint="default" w:ascii="Times New Roman Regular" w:hAnsi="Times New Roman Regular" w:cs="Times New Roman Regular"/>
                <w:lang w:val="en-US"/>
              </w:rPr>
              <w:t>7</w:t>
            </w:r>
            <w:r>
              <w:rPr>
                <w:rFonts w:hint="default" w:ascii="Times New Roman Regular" w:hAnsi="Times New Roman Regular" w:cs="Times New Roman Regular"/>
              </w:rPr>
              <w:t>.</w:t>
            </w:r>
          </w:p>
        </w:tc>
        <w:tc>
          <w:tcPr>
            <w:tcW w:w="9216" w:type="dxa"/>
          </w:tcPr>
          <w:p w14:paraId="6D98757A">
            <w:pPr>
              <w:bidi w:val="0"/>
              <w:rPr>
                <w:rFonts w:hint="default" w:ascii="Times New Roman Regular" w:hAnsi="Times New Roman Regular" w:cs="Times New Roman Regular"/>
              </w:rPr>
            </w:pPr>
            <w:r>
              <w:rPr>
                <w:rFonts w:hint="default" w:ascii="Times New Roman Regular" w:hAnsi="Times New Roman Regular" w:cs="Times New Roman Regular"/>
              </w:rPr>
              <w:t>The figure below shows the output of an information retrieval system on two queries. Crosses correspond to the relevant documents, dashes to non- relevant documents. Let the two documents contain 3 and 6 relevant documents, respectively, but only those shown in the figure are retrieved by the system, not the others.</w:t>
            </w:r>
          </w:p>
          <w:p w14:paraId="08F8971B">
            <w:pPr>
              <w:bidi w:val="0"/>
              <w:rPr>
                <w:rFonts w:hint="default" w:ascii="Times New Roman Regular" w:hAnsi="Times New Roman Regular" w:cs="Times New Roman Regular"/>
              </w:rPr>
            </w:pP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5"/>
              <w:gridCol w:w="384"/>
              <w:gridCol w:w="425"/>
              <w:gridCol w:w="425"/>
              <w:gridCol w:w="425"/>
              <w:gridCol w:w="427"/>
              <w:gridCol w:w="425"/>
              <w:gridCol w:w="425"/>
              <w:gridCol w:w="425"/>
              <w:gridCol w:w="426"/>
              <w:gridCol w:w="663"/>
            </w:tblGrid>
            <w:tr w14:paraId="2FE7FC18">
              <w:trPr>
                <w:trHeight w:val="325" w:hRule="atLeast"/>
                <w:jc w:val="center"/>
              </w:trPr>
              <w:tc>
                <w:tcPr>
                  <w:tcW w:w="845" w:type="dxa"/>
                  <w:vAlign w:val="center"/>
                </w:tcPr>
                <w:p w14:paraId="08DBF479">
                  <w:pPr>
                    <w:bidi w:val="0"/>
                    <w:jc w:val="center"/>
                    <w:rPr>
                      <w:rFonts w:hint="default" w:ascii="Times New Roman Regular" w:hAnsi="Times New Roman Regular" w:cs="Times New Roman Regular"/>
                    </w:rPr>
                  </w:pPr>
                  <w:r>
                    <w:rPr>
                      <w:rFonts w:hint="default" w:ascii="Times New Roman Regular" w:hAnsi="Times New Roman Regular" w:cs="Times New Roman Regular"/>
                    </w:rPr>
                    <w:t>Rank</w:t>
                  </w:r>
                </w:p>
              </w:tc>
              <w:tc>
                <w:tcPr>
                  <w:tcW w:w="384" w:type="dxa"/>
                  <w:vAlign w:val="center"/>
                </w:tcPr>
                <w:p w14:paraId="7B28F9F3">
                  <w:pPr>
                    <w:bidi w:val="0"/>
                    <w:jc w:val="center"/>
                    <w:rPr>
                      <w:rFonts w:hint="default" w:ascii="Times New Roman Regular" w:hAnsi="Times New Roman Regular" w:cs="Times New Roman Regular"/>
                    </w:rPr>
                  </w:pPr>
                  <w:r>
                    <w:rPr>
                      <w:rFonts w:hint="default" w:ascii="Times New Roman Regular" w:hAnsi="Times New Roman Regular" w:cs="Times New Roman Regular"/>
                    </w:rPr>
                    <w:t>1</w:t>
                  </w:r>
                </w:p>
              </w:tc>
              <w:tc>
                <w:tcPr>
                  <w:tcW w:w="425" w:type="dxa"/>
                  <w:vAlign w:val="center"/>
                </w:tcPr>
                <w:p w14:paraId="21A0A322">
                  <w:pPr>
                    <w:bidi w:val="0"/>
                    <w:jc w:val="center"/>
                    <w:rPr>
                      <w:rFonts w:hint="default" w:ascii="Times New Roman Regular" w:hAnsi="Times New Roman Regular" w:cs="Times New Roman Regular"/>
                    </w:rPr>
                  </w:pPr>
                  <w:r>
                    <w:rPr>
                      <w:rFonts w:hint="default" w:ascii="Times New Roman Regular" w:hAnsi="Times New Roman Regular" w:cs="Times New Roman Regular"/>
                    </w:rPr>
                    <w:t>2</w:t>
                  </w:r>
                </w:p>
              </w:tc>
              <w:tc>
                <w:tcPr>
                  <w:tcW w:w="425" w:type="dxa"/>
                  <w:vAlign w:val="center"/>
                </w:tcPr>
                <w:p w14:paraId="19C591E2">
                  <w:pPr>
                    <w:bidi w:val="0"/>
                    <w:jc w:val="center"/>
                    <w:rPr>
                      <w:rFonts w:hint="default" w:ascii="Times New Roman Regular" w:hAnsi="Times New Roman Regular" w:cs="Times New Roman Regular"/>
                    </w:rPr>
                  </w:pPr>
                  <w:r>
                    <w:rPr>
                      <w:rFonts w:hint="default" w:ascii="Times New Roman Regular" w:hAnsi="Times New Roman Regular" w:cs="Times New Roman Regular"/>
                    </w:rPr>
                    <w:t>3</w:t>
                  </w:r>
                </w:p>
              </w:tc>
              <w:tc>
                <w:tcPr>
                  <w:tcW w:w="425" w:type="dxa"/>
                  <w:vAlign w:val="center"/>
                </w:tcPr>
                <w:p w14:paraId="20CAEB68">
                  <w:pPr>
                    <w:bidi w:val="0"/>
                    <w:jc w:val="center"/>
                    <w:rPr>
                      <w:rFonts w:hint="default" w:ascii="Times New Roman Regular" w:hAnsi="Times New Roman Regular" w:cs="Times New Roman Regular"/>
                    </w:rPr>
                  </w:pPr>
                  <w:r>
                    <w:rPr>
                      <w:rFonts w:hint="default" w:ascii="Times New Roman Regular" w:hAnsi="Times New Roman Regular" w:cs="Times New Roman Regular"/>
                    </w:rPr>
                    <w:t>4</w:t>
                  </w:r>
                </w:p>
              </w:tc>
              <w:tc>
                <w:tcPr>
                  <w:tcW w:w="427" w:type="dxa"/>
                  <w:vAlign w:val="center"/>
                </w:tcPr>
                <w:p w14:paraId="17865F41">
                  <w:pPr>
                    <w:bidi w:val="0"/>
                    <w:jc w:val="center"/>
                    <w:rPr>
                      <w:rFonts w:hint="default" w:ascii="Times New Roman Regular" w:hAnsi="Times New Roman Regular" w:cs="Times New Roman Regular"/>
                    </w:rPr>
                  </w:pPr>
                  <w:r>
                    <w:rPr>
                      <w:rFonts w:hint="default" w:ascii="Times New Roman Regular" w:hAnsi="Times New Roman Regular" w:cs="Times New Roman Regular"/>
                    </w:rPr>
                    <w:t>5</w:t>
                  </w:r>
                </w:p>
              </w:tc>
              <w:tc>
                <w:tcPr>
                  <w:tcW w:w="425" w:type="dxa"/>
                  <w:vAlign w:val="center"/>
                </w:tcPr>
                <w:p w14:paraId="7B43CD9A">
                  <w:pPr>
                    <w:bidi w:val="0"/>
                    <w:jc w:val="center"/>
                    <w:rPr>
                      <w:rFonts w:hint="default" w:ascii="Times New Roman Regular" w:hAnsi="Times New Roman Regular" w:cs="Times New Roman Regular"/>
                    </w:rPr>
                  </w:pPr>
                  <w:r>
                    <w:rPr>
                      <w:rFonts w:hint="default" w:ascii="Times New Roman Regular" w:hAnsi="Times New Roman Regular" w:cs="Times New Roman Regular"/>
                    </w:rPr>
                    <w:t>6</w:t>
                  </w:r>
                </w:p>
              </w:tc>
              <w:tc>
                <w:tcPr>
                  <w:tcW w:w="425" w:type="dxa"/>
                  <w:vAlign w:val="center"/>
                </w:tcPr>
                <w:p w14:paraId="5F2D06C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7</w:t>
                  </w:r>
                </w:p>
              </w:tc>
              <w:tc>
                <w:tcPr>
                  <w:tcW w:w="425" w:type="dxa"/>
                  <w:vAlign w:val="center"/>
                </w:tcPr>
                <w:p w14:paraId="7D35B88E">
                  <w:pPr>
                    <w:bidi w:val="0"/>
                    <w:jc w:val="center"/>
                    <w:rPr>
                      <w:rFonts w:hint="default" w:ascii="Times New Roman Regular" w:hAnsi="Times New Roman Regular" w:cs="Times New Roman Regular"/>
                    </w:rPr>
                  </w:pPr>
                  <w:r>
                    <w:rPr>
                      <w:rFonts w:hint="default" w:ascii="Times New Roman Regular" w:hAnsi="Times New Roman Regular" w:cs="Times New Roman Regular"/>
                    </w:rPr>
                    <w:t>8</w:t>
                  </w:r>
                </w:p>
              </w:tc>
              <w:tc>
                <w:tcPr>
                  <w:tcW w:w="426" w:type="dxa"/>
                  <w:vAlign w:val="center"/>
                </w:tcPr>
                <w:p w14:paraId="6651DBD0">
                  <w:pPr>
                    <w:bidi w:val="0"/>
                    <w:jc w:val="center"/>
                    <w:rPr>
                      <w:rFonts w:hint="default" w:ascii="Times New Roman Regular" w:hAnsi="Times New Roman Regular" w:cs="Times New Roman Regular"/>
                    </w:rPr>
                  </w:pPr>
                  <w:r>
                    <w:rPr>
                      <w:rFonts w:hint="default" w:ascii="Times New Roman Regular" w:hAnsi="Times New Roman Regular" w:cs="Times New Roman Regular"/>
                    </w:rPr>
                    <w:t>9</w:t>
                  </w:r>
                </w:p>
              </w:tc>
              <w:tc>
                <w:tcPr>
                  <w:tcW w:w="663" w:type="dxa"/>
                  <w:vAlign w:val="center"/>
                </w:tcPr>
                <w:p w14:paraId="7C5B9840">
                  <w:pPr>
                    <w:bidi w:val="0"/>
                    <w:jc w:val="center"/>
                    <w:rPr>
                      <w:rFonts w:hint="default" w:ascii="Times New Roman Regular" w:hAnsi="Times New Roman Regular" w:cs="Times New Roman Regular"/>
                    </w:rPr>
                  </w:pPr>
                  <w:r>
                    <w:rPr>
                      <w:rFonts w:hint="default" w:ascii="Times New Roman Regular" w:hAnsi="Times New Roman Regular" w:cs="Times New Roman Regular"/>
                    </w:rPr>
                    <w:t>10</w:t>
                  </w:r>
                </w:p>
              </w:tc>
            </w:tr>
            <w:tr w14:paraId="17B866F5">
              <w:trPr>
                <w:trHeight w:val="323" w:hRule="atLeast"/>
                <w:jc w:val="center"/>
              </w:trPr>
              <w:tc>
                <w:tcPr>
                  <w:tcW w:w="845" w:type="dxa"/>
                  <w:vAlign w:val="center"/>
                </w:tcPr>
                <w:p w14:paraId="240BA11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Q1</w:t>
                  </w:r>
                </w:p>
              </w:tc>
              <w:tc>
                <w:tcPr>
                  <w:tcW w:w="384" w:type="dxa"/>
                  <w:vAlign w:val="center"/>
                </w:tcPr>
                <w:p w14:paraId="272066BD">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5" w:type="dxa"/>
                  <w:vAlign w:val="center"/>
                </w:tcPr>
                <w:p w14:paraId="5EC55181">
                  <w:pPr>
                    <w:bidi w:val="0"/>
                    <w:jc w:val="center"/>
                    <w:rPr>
                      <w:rFonts w:hint="default" w:ascii="Times New Roman Regular" w:hAnsi="Times New Roman Regular" w:cs="Times New Roman Regular"/>
                    </w:rPr>
                  </w:pPr>
                </w:p>
              </w:tc>
              <w:tc>
                <w:tcPr>
                  <w:tcW w:w="425" w:type="dxa"/>
                  <w:vAlign w:val="center"/>
                </w:tcPr>
                <w:p w14:paraId="740D1FDA">
                  <w:pPr>
                    <w:bidi w:val="0"/>
                    <w:jc w:val="center"/>
                    <w:rPr>
                      <w:rFonts w:hint="default" w:ascii="Times New Roman Regular" w:hAnsi="Times New Roman Regular" w:cs="Times New Roman Regular"/>
                    </w:rPr>
                  </w:pPr>
                </w:p>
              </w:tc>
              <w:tc>
                <w:tcPr>
                  <w:tcW w:w="425" w:type="dxa"/>
                  <w:vAlign w:val="center"/>
                </w:tcPr>
                <w:p w14:paraId="137E03F9">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7" w:type="dxa"/>
                  <w:vAlign w:val="center"/>
                </w:tcPr>
                <w:p w14:paraId="418AF54E">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5" w:type="dxa"/>
                  <w:vAlign w:val="center"/>
                </w:tcPr>
                <w:p w14:paraId="6AFA410A">
                  <w:pPr>
                    <w:bidi w:val="0"/>
                    <w:jc w:val="center"/>
                    <w:rPr>
                      <w:rFonts w:hint="default" w:ascii="Times New Roman Regular" w:hAnsi="Times New Roman Regular" w:cs="Times New Roman Regular"/>
                    </w:rPr>
                  </w:pPr>
                </w:p>
              </w:tc>
              <w:tc>
                <w:tcPr>
                  <w:tcW w:w="425" w:type="dxa"/>
                  <w:vAlign w:val="center"/>
                </w:tcPr>
                <w:p w14:paraId="3CA5F52E">
                  <w:pPr>
                    <w:bidi w:val="0"/>
                    <w:jc w:val="center"/>
                    <w:rPr>
                      <w:rFonts w:hint="default" w:ascii="Times New Roman Regular" w:hAnsi="Times New Roman Regular" w:cs="Times New Roman Regular"/>
                    </w:rPr>
                  </w:pPr>
                </w:p>
              </w:tc>
              <w:tc>
                <w:tcPr>
                  <w:tcW w:w="425" w:type="dxa"/>
                  <w:vAlign w:val="center"/>
                </w:tcPr>
                <w:p w14:paraId="0B96982C">
                  <w:pPr>
                    <w:bidi w:val="0"/>
                    <w:jc w:val="center"/>
                    <w:rPr>
                      <w:rFonts w:hint="default" w:ascii="Times New Roman Regular" w:hAnsi="Times New Roman Regular" w:cs="Times New Roman Regular"/>
                    </w:rPr>
                  </w:pPr>
                </w:p>
              </w:tc>
              <w:tc>
                <w:tcPr>
                  <w:tcW w:w="426" w:type="dxa"/>
                  <w:vAlign w:val="center"/>
                </w:tcPr>
                <w:p w14:paraId="6B3BA59F">
                  <w:pPr>
                    <w:bidi w:val="0"/>
                    <w:jc w:val="center"/>
                    <w:rPr>
                      <w:rFonts w:hint="default" w:ascii="Times New Roman Regular" w:hAnsi="Times New Roman Regular" w:cs="Times New Roman Regular"/>
                    </w:rPr>
                  </w:pPr>
                </w:p>
              </w:tc>
              <w:tc>
                <w:tcPr>
                  <w:tcW w:w="663" w:type="dxa"/>
                  <w:vAlign w:val="center"/>
                </w:tcPr>
                <w:p w14:paraId="73145FA3">
                  <w:pPr>
                    <w:bidi w:val="0"/>
                    <w:jc w:val="center"/>
                    <w:rPr>
                      <w:rFonts w:hint="default" w:ascii="Times New Roman Regular" w:hAnsi="Times New Roman Regular" w:cs="Times New Roman Regular"/>
                    </w:rPr>
                  </w:pPr>
                </w:p>
              </w:tc>
            </w:tr>
            <w:tr w14:paraId="1F630F0C">
              <w:trPr>
                <w:trHeight w:val="323" w:hRule="atLeast"/>
                <w:jc w:val="center"/>
              </w:trPr>
              <w:tc>
                <w:tcPr>
                  <w:tcW w:w="845" w:type="dxa"/>
                  <w:vAlign w:val="center"/>
                </w:tcPr>
                <w:p w14:paraId="397A1F68">
                  <w:pPr>
                    <w:bidi w:val="0"/>
                    <w:jc w:val="center"/>
                    <w:rPr>
                      <w:rFonts w:hint="default" w:ascii="Times New Roman Regular" w:hAnsi="Times New Roman Regular" w:cs="Times New Roman Regular"/>
                    </w:rPr>
                  </w:pPr>
                  <w:r>
                    <w:rPr>
                      <w:rFonts w:hint="default" w:ascii="Times New Roman Regular" w:hAnsi="Times New Roman Regular" w:cs="Times New Roman Regular"/>
                    </w:rPr>
                    <w:t>Q2</w:t>
                  </w:r>
                </w:p>
              </w:tc>
              <w:tc>
                <w:tcPr>
                  <w:tcW w:w="384" w:type="dxa"/>
                  <w:vAlign w:val="center"/>
                </w:tcPr>
                <w:p w14:paraId="324BDAD7">
                  <w:pPr>
                    <w:bidi w:val="0"/>
                    <w:jc w:val="center"/>
                    <w:rPr>
                      <w:rFonts w:hint="default" w:ascii="Times New Roman Regular" w:hAnsi="Times New Roman Regular" w:cs="Times New Roman Regular"/>
                    </w:rPr>
                  </w:pPr>
                </w:p>
              </w:tc>
              <w:tc>
                <w:tcPr>
                  <w:tcW w:w="425" w:type="dxa"/>
                  <w:vAlign w:val="center"/>
                </w:tcPr>
                <w:p w14:paraId="2D032C21">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5" w:type="dxa"/>
                  <w:vAlign w:val="center"/>
                </w:tcPr>
                <w:p w14:paraId="1FBBEB3F">
                  <w:pPr>
                    <w:bidi w:val="0"/>
                    <w:jc w:val="center"/>
                    <w:rPr>
                      <w:rFonts w:hint="default" w:ascii="Times New Roman Regular" w:hAnsi="Times New Roman Regular" w:cs="Times New Roman Regular"/>
                    </w:rPr>
                  </w:pPr>
                </w:p>
              </w:tc>
              <w:tc>
                <w:tcPr>
                  <w:tcW w:w="425" w:type="dxa"/>
                  <w:vAlign w:val="center"/>
                </w:tcPr>
                <w:p w14:paraId="25331069">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7" w:type="dxa"/>
                  <w:vAlign w:val="center"/>
                </w:tcPr>
                <w:p w14:paraId="5496DD05">
                  <w:pPr>
                    <w:bidi w:val="0"/>
                    <w:jc w:val="center"/>
                    <w:rPr>
                      <w:rFonts w:hint="default" w:ascii="Times New Roman Regular" w:hAnsi="Times New Roman Regular" w:cs="Times New Roman Regular"/>
                    </w:rPr>
                  </w:pPr>
                </w:p>
              </w:tc>
              <w:tc>
                <w:tcPr>
                  <w:tcW w:w="425" w:type="dxa"/>
                  <w:vAlign w:val="center"/>
                </w:tcPr>
                <w:p w14:paraId="68C3A56F">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5" w:type="dxa"/>
                  <w:vAlign w:val="center"/>
                </w:tcPr>
                <w:p w14:paraId="6346187D">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425" w:type="dxa"/>
                  <w:vAlign w:val="center"/>
                </w:tcPr>
                <w:p w14:paraId="09ECC8EF">
                  <w:pPr>
                    <w:bidi w:val="0"/>
                    <w:jc w:val="center"/>
                    <w:rPr>
                      <w:rFonts w:hint="default" w:ascii="Times New Roman Regular" w:hAnsi="Times New Roman Regular" w:cs="Times New Roman Regular"/>
                    </w:rPr>
                  </w:pPr>
                </w:p>
              </w:tc>
              <w:tc>
                <w:tcPr>
                  <w:tcW w:w="426" w:type="dxa"/>
                  <w:vAlign w:val="center"/>
                </w:tcPr>
                <w:p w14:paraId="16ED43C2">
                  <w:pPr>
                    <w:bidi w:val="0"/>
                    <w:jc w:val="center"/>
                    <w:rPr>
                      <w:rFonts w:hint="default" w:ascii="Times New Roman Regular" w:hAnsi="Times New Roman Regular" w:cs="Times New Roman Regular"/>
                    </w:rPr>
                  </w:pPr>
                  <w:r>
                    <w:rPr>
                      <w:rFonts w:hint="default" w:ascii="Times New Roman Regular" w:hAnsi="Times New Roman Regular" w:cs="Times New Roman Regular"/>
                    </w:rPr>
                    <w:t>X</w:t>
                  </w:r>
                </w:p>
              </w:tc>
              <w:tc>
                <w:tcPr>
                  <w:tcW w:w="663" w:type="dxa"/>
                  <w:vAlign w:val="center"/>
                </w:tcPr>
                <w:p w14:paraId="00E4B0BC">
                  <w:pPr>
                    <w:bidi w:val="0"/>
                    <w:jc w:val="center"/>
                    <w:rPr>
                      <w:rFonts w:hint="default" w:ascii="Times New Roman Regular" w:hAnsi="Times New Roman Regular" w:cs="Times New Roman Regular"/>
                    </w:rPr>
                  </w:pPr>
                </w:p>
              </w:tc>
            </w:tr>
          </w:tbl>
          <w:p w14:paraId="1EDF73F0">
            <w:pPr>
              <w:bidi w:val="0"/>
              <w:rPr>
                <w:rFonts w:hint="default" w:ascii="Times New Roman Regular" w:hAnsi="Times New Roman Regular" w:cs="Times New Roman Regular"/>
              </w:rPr>
            </w:pPr>
          </w:p>
          <w:p w14:paraId="2166FB71">
            <w:pPr>
              <w:numPr>
                <w:ilvl w:val="0"/>
                <w:numId w:val="12"/>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Calculate precision at K (where K=5)</w:t>
            </w:r>
          </w:p>
          <w:p w14:paraId="6EA95590">
            <w:pPr>
              <w:numPr>
                <w:ilvl w:val="0"/>
                <w:numId w:val="12"/>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Compute the average precision(AP)</w:t>
            </w:r>
          </w:p>
          <w:p w14:paraId="17041DF6">
            <w:pPr>
              <w:numPr>
                <w:ilvl w:val="0"/>
                <w:numId w:val="12"/>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Compute the mean average precision(MAP)</w:t>
            </w:r>
          </w:p>
          <w:p w14:paraId="0DDAAD4F">
            <w:pPr>
              <w:numPr>
                <w:ilvl w:val="0"/>
                <w:numId w:val="12"/>
              </w:numPr>
              <w:bidi w:val="0"/>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Normalized Discounted Cumulative Gain (nDCG) (where relevance grade is binary)</w:t>
            </w:r>
          </w:p>
          <w:p w14:paraId="37056DCD">
            <w:pPr>
              <w:bidi w:val="0"/>
              <w:jc w:val="both"/>
              <w:rPr>
                <w:rFonts w:hint="default" w:ascii="Times New Roman Regular" w:hAnsi="Times New Roman Regular" w:cs="Times New Roman Regular"/>
                <w:lang w:val="en-US" w:eastAsia="zh-CN"/>
              </w:rPr>
            </w:pPr>
          </w:p>
          <w:p w14:paraId="564FE5FC">
            <w:pPr>
              <w:bidi w:val="0"/>
              <w:jc w:val="both"/>
              <w:rPr>
                <w:rFonts w:hint="default" w:ascii="Times New Roman" w:hAnsi="Times New Roman" w:cs="Times New Roman"/>
                <w:b w:val="0"/>
                <w:bCs w:val="0"/>
                <w:lang w:val="en-US" w:eastAsia="zh-CN"/>
              </w:rPr>
            </w:pPr>
            <w:r>
              <w:rPr>
                <w:rFonts w:hint="default" w:ascii="Times New Roman Bold" w:hAnsi="Times New Roman Bold" w:cs="Times New Roman Bold"/>
                <w:b/>
                <w:bCs/>
                <w:lang w:val="en-US" w:eastAsia="zh-CN"/>
              </w:rPr>
              <w:t xml:space="preserve">Ans: </w:t>
            </w:r>
            <w:r>
              <w:rPr>
                <w:rFonts w:hint="default" w:ascii="Times New Roman" w:hAnsi="Times New Roman" w:cs="Times New Roman"/>
                <w:b w:val="0"/>
                <w:bCs w:val="0"/>
                <w:lang w:val="en-US" w:eastAsia="zh-CN"/>
              </w:rPr>
              <w:t>Given</w:t>
            </w:r>
          </w:p>
          <w:p w14:paraId="11AB8D80">
            <w:pPr>
              <w:numPr>
                <w:ilvl w:val="0"/>
                <w:numId w:val="13"/>
              </w:numPr>
              <w:tabs>
                <w:tab w:val="clear" w:pos="420"/>
              </w:tabs>
              <w:bidi w:val="0"/>
              <w:ind w:left="220" w:leftChars="0" w:hanging="220" w:hangingChars="10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Two queries: Q1 and Q2</w:t>
            </w:r>
          </w:p>
          <w:p w14:paraId="5B7D4BF3">
            <w:pPr>
              <w:numPr>
                <w:ilvl w:val="0"/>
                <w:numId w:val="13"/>
              </w:numPr>
              <w:tabs>
                <w:tab w:val="clear" w:pos="420"/>
              </w:tabs>
              <w:bidi w:val="0"/>
              <w:ind w:left="220" w:leftChars="0" w:hanging="220" w:hangingChars="10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Relevant documents:</w:t>
            </w:r>
          </w:p>
          <w:p w14:paraId="0FCB836A">
            <w:pPr>
              <w:numPr>
                <w:ilvl w:val="0"/>
                <w:numId w:val="13"/>
              </w:numPr>
              <w:tabs>
                <w:tab w:val="clear" w:pos="420"/>
              </w:tabs>
              <w:bidi w:val="0"/>
              <w:ind w:left="660" w:leftChars="200" w:hanging="220" w:hangingChars="10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Q1 has 3 relevant documents in total</w:t>
            </w:r>
          </w:p>
          <w:p w14:paraId="3872D586">
            <w:pPr>
              <w:numPr>
                <w:ilvl w:val="0"/>
                <w:numId w:val="13"/>
              </w:numPr>
              <w:tabs>
                <w:tab w:val="clear" w:pos="420"/>
              </w:tabs>
              <w:bidi w:val="0"/>
              <w:ind w:left="660" w:leftChars="200" w:hanging="220" w:hangingChars="10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Q2 has 6 relevant documents in total</w:t>
            </w:r>
          </w:p>
          <w:p w14:paraId="574161A4">
            <w:pPr>
              <w:numPr>
                <w:ilvl w:val="0"/>
                <w:numId w:val="13"/>
              </w:numPr>
              <w:tabs>
                <w:tab w:val="clear" w:pos="420"/>
              </w:tabs>
              <w:bidi w:val="0"/>
              <w:ind w:left="220" w:leftChars="0" w:hanging="220" w:hangingChars="10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Only the documents shown in the ranking are retrieved</w:t>
            </w:r>
          </w:p>
          <w:p w14:paraId="448B4966">
            <w:pPr>
              <w:numPr>
                <w:ilvl w:val="0"/>
                <w:numId w:val="13"/>
              </w:numPr>
              <w:tabs>
                <w:tab w:val="clear" w:pos="420"/>
              </w:tabs>
              <w:bidi w:val="0"/>
              <w:ind w:left="220" w:leftChars="0" w:hanging="220" w:firstLineChars="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Relevance is binary (X = relevant, blank = non-relevant)</w:t>
            </w:r>
          </w:p>
          <w:p w14:paraId="55318BC5">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p>
          <w:p w14:paraId="09669805">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Retrieved Rankings</w:t>
            </w:r>
          </w:p>
          <w:p w14:paraId="31AA1374">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Q1</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85"/>
              <w:gridCol w:w="1470"/>
              <w:gridCol w:w="1470"/>
              <w:gridCol w:w="1470"/>
              <w:gridCol w:w="1470"/>
              <w:gridCol w:w="1485"/>
            </w:tblGrid>
            <w:tr w14:paraId="1DC822CD">
              <w:trPr>
                <w:tblHeader/>
                <w:tblCellSpacing w:w="15" w:type="dxa"/>
                <w:jc w:val="center"/>
              </w:trPr>
              <w:tc>
                <w:tcPr>
                  <w:tcW w:w="1440" w:type="dxa"/>
                  <w:shd w:val="clear" w:color="auto" w:fill="auto"/>
                  <w:vAlign w:val="center"/>
                </w:tcPr>
                <w:p w14:paraId="66E77D48">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Rank</w:t>
                  </w:r>
                </w:p>
              </w:tc>
              <w:tc>
                <w:tcPr>
                  <w:tcW w:w="1440" w:type="dxa"/>
                  <w:shd w:val="clear" w:color="auto" w:fill="auto"/>
                  <w:vAlign w:val="center"/>
                </w:tcPr>
                <w:p w14:paraId="0C1C17BD">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1</w:t>
                  </w:r>
                </w:p>
              </w:tc>
              <w:tc>
                <w:tcPr>
                  <w:tcW w:w="1440" w:type="dxa"/>
                  <w:shd w:val="clear" w:color="auto" w:fill="auto"/>
                  <w:vAlign w:val="center"/>
                </w:tcPr>
                <w:p w14:paraId="7336698F">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2</w:t>
                  </w:r>
                </w:p>
              </w:tc>
              <w:tc>
                <w:tcPr>
                  <w:tcW w:w="1440" w:type="dxa"/>
                  <w:shd w:val="clear" w:color="auto" w:fill="auto"/>
                  <w:vAlign w:val="center"/>
                </w:tcPr>
                <w:p w14:paraId="1728C172">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3</w:t>
                  </w:r>
                </w:p>
              </w:tc>
              <w:tc>
                <w:tcPr>
                  <w:tcW w:w="1440" w:type="dxa"/>
                  <w:shd w:val="clear" w:color="auto" w:fill="auto"/>
                  <w:vAlign w:val="center"/>
                </w:tcPr>
                <w:p w14:paraId="137A6CEA">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4</w:t>
                  </w:r>
                </w:p>
              </w:tc>
              <w:tc>
                <w:tcPr>
                  <w:tcW w:w="1440" w:type="dxa"/>
                  <w:shd w:val="clear" w:color="auto" w:fill="auto"/>
                  <w:vAlign w:val="center"/>
                </w:tcPr>
                <w:p w14:paraId="4E60A4D5">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5</w:t>
                  </w:r>
                </w:p>
              </w:tc>
            </w:tr>
            <w:tr w14:paraId="12BD3159">
              <w:trPr>
                <w:tblCellSpacing w:w="15" w:type="dxa"/>
                <w:jc w:val="center"/>
              </w:trPr>
              <w:tc>
                <w:tcPr>
                  <w:tcW w:w="1440" w:type="dxa"/>
                  <w:shd w:val="clear" w:color="auto" w:fill="auto"/>
                  <w:vAlign w:val="center"/>
                </w:tcPr>
                <w:p w14:paraId="4ABA3F8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Relevance</w:t>
                  </w:r>
                </w:p>
              </w:tc>
              <w:tc>
                <w:tcPr>
                  <w:tcW w:w="1440" w:type="dxa"/>
                  <w:shd w:val="clear" w:color="auto" w:fill="auto"/>
                  <w:vAlign w:val="center"/>
                </w:tcPr>
                <w:p w14:paraId="1B95A62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1440" w:type="dxa"/>
                  <w:shd w:val="clear" w:color="auto" w:fill="auto"/>
                  <w:vAlign w:val="center"/>
                </w:tcPr>
                <w:p w14:paraId="68AAC99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1440" w:type="dxa"/>
                  <w:shd w:val="clear" w:color="auto" w:fill="auto"/>
                  <w:vAlign w:val="center"/>
                </w:tcPr>
                <w:p w14:paraId="17C677E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1440" w:type="dxa"/>
                  <w:shd w:val="clear" w:color="auto" w:fill="auto"/>
                  <w:vAlign w:val="center"/>
                </w:tcPr>
                <w:p w14:paraId="0246D02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1440" w:type="dxa"/>
                  <w:shd w:val="clear" w:color="auto" w:fill="auto"/>
                  <w:vAlign w:val="center"/>
                </w:tcPr>
                <w:p w14:paraId="272FEAB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r>
          </w:tbl>
          <w:p w14:paraId="06A35E46">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r>
              <w:rPr>
                <w:rFonts w:hint="default" w:ascii="Times New Roman" w:hAnsi="Times New Roman"/>
                <w:b w:val="0"/>
                <w:bCs w:val="0"/>
                <w:lang w:val="en-US" w:eastAsia="zh-CN"/>
              </w:rPr>
              <w:t>Relevant retrieved at ranks 1, 4, 5</w:t>
            </w:r>
          </w:p>
          <w:p w14:paraId="71B19337">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p>
          <w:p w14:paraId="6AF7FF76">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r>
              <w:rPr>
                <w:rFonts w:hint="default" w:ascii="Times New Roman Bold" w:hAnsi="Times New Roman Bold" w:cs="Times New Roman Bold"/>
                <w:b/>
                <w:bCs/>
                <w:lang w:val="en-US" w:eastAsia="zh-CN"/>
              </w:rPr>
              <w:t>Q2</w:t>
            </w:r>
          </w:p>
          <w:tbl>
            <w:tblPr>
              <w:tblStyle w:val="6"/>
              <w:tblW w:w="852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23"/>
              <w:gridCol w:w="720"/>
              <w:gridCol w:w="720"/>
              <w:gridCol w:w="720"/>
              <w:gridCol w:w="720"/>
              <w:gridCol w:w="720"/>
              <w:gridCol w:w="720"/>
              <w:gridCol w:w="720"/>
              <w:gridCol w:w="720"/>
              <w:gridCol w:w="720"/>
              <w:gridCol w:w="720"/>
            </w:tblGrid>
            <w:tr w14:paraId="17EB3CD3">
              <w:trPr>
                <w:tblHeader/>
                <w:tblCellSpacing w:w="15" w:type="dxa"/>
                <w:jc w:val="center"/>
              </w:trPr>
              <w:tc>
                <w:tcPr>
                  <w:tcW w:w="1278" w:type="dxa"/>
                  <w:shd w:val="clear" w:color="auto" w:fill="auto"/>
                  <w:vAlign w:val="center"/>
                </w:tcPr>
                <w:p w14:paraId="67A78BA5">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Rank</w:t>
                  </w:r>
                </w:p>
              </w:tc>
              <w:tc>
                <w:tcPr>
                  <w:tcW w:w="690" w:type="dxa"/>
                  <w:shd w:val="clear" w:color="auto" w:fill="auto"/>
                  <w:vAlign w:val="center"/>
                </w:tcPr>
                <w:p w14:paraId="4900B3D6">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1</w:t>
                  </w:r>
                </w:p>
              </w:tc>
              <w:tc>
                <w:tcPr>
                  <w:tcW w:w="690" w:type="dxa"/>
                  <w:shd w:val="clear" w:color="auto" w:fill="auto"/>
                  <w:vAlign w:val="center"/>
                </w:tcPr>
                <w:p w14:paraId="3C2E9A5A">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2</w:t>
                  </w:r>
                </w:p>
              </w:tc>
              <w:tc>
                <w:tcPr>
                  <w:tcW w:w="690" w:type="dxa"/>
                  <w:shd w:val="clear" w:color="auto" w:fill="auto"/>
                  <w:vAlign w:val="center"/>
                </w:tcPr>
                <w:p w14:paraId="55F01E94">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3</w:t>
                  </w:r>
                </w:p>
              </w:tc>
              <w:tc>
                <w:tcPr>
                  <w:tcW w:w="690" w:type="dxa"/>
                  <w:shd w:val="clear" w:color="auto" w:fill="auto"/>
                  <w:vAlign w:val="center"/>
                </w:tcPr>
                <w:p w14:paraId="49429E95">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4</w:t>
                  </w:r>
                </w:p>
              </w:tc>
              <w:tc>
                <w:tcPr>
                  <w:tcW w:w="690" w:type="dxa"/>
                  <w:shd w:val="clear" w:color="auto" w:fill="auto"/>
                  <w:vAlign w:val="center"/>
                </w:tcPr>
                <w:p w14:paraId="38BC5F55">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5</w:t>
                  </w:r>
                </w:p>
              </w:tc>
              <w:tc>
                <w:tcPr>
                  <w:tcW w:w="690" w:type="dxa"/>
                  <w:shd w:val="clear" w:color="auto" w:fill="auto"/>
                  <w:vAlign w:val="center"/>
                </w:tcPr>
                <w:p w14:paraId="698E9CF4">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6</w:t>
                  </w:r>
                </w:p>
              </w:tc>
              <w:tc>
                <w:tcPr>
                  <w:tcW w:w="690" w:type="dxa"/>
                  <w:shd w:val="clear" w:color="auto" w:fill="auto"/>
                  <w:vAlign w:val="center"/>
                </w:tcPr>
                <w:p w14:paraId="573E5666">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7</w:t>
                  </w:r>
                </w:p>
              </w:tc>
              <w:tc>
                <w:tcPr>
                  <w:tcW w:w="690" w:type="dxa"/>
                  <w:shd w:val="clear" w:color="auto" w:fill="auto"/>
                  <w:vAlign w:val="center"/>
                </w:tcPr>
                <w:p w14:paraId="55098DB7">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8</w:t>
                  </w:r>
                </w:p>
              </w:tc>
              <w:tc>
                <w:tcPr>
                  <w:tcW w:w="690" w:type="dxa"/>
                  <w:shd w:val="clear" w:color="auto" w:fill="auto"/>
                  <w:vAlign w:val="center"/>
                </w:tcPr>
                <w:p w14:paraId="110D7084">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9</w:t>
                  </w:r>
                </w:p>
              </w:tc>
              <w:tc>
                <w:tcPr>
                  <w:tcW w:w="675" w:type="dxa"/>
                  <w:shd w:val="clear" w:color="auto" w:fill="auto"/>
                  <w:vAlign w:val="center"/>
                </w:tcPr>
                <w:p w14:paraId="3B3B682F">
                  <w:pPr>
                    <w:keepNext w:val="0"/>
                    <w:keepLines w:val="0"/>
                    <w:widowControl/>
                    <w:suppressLineNumbers w:val="0"/>
                    <w:jc w:val="center"/>
                    <w:rPr>
                      <w:rFonts w:hint="default" w:ascii="Times New Roman Regular" w:hAnsi="Times New Roman Regular" w:cs="Times New Roman Regular"/>
                      <w:b w:val="0"/>
                      <w:bCs/>
                      <w:i w:val="0"/>
                      <w:iCs w:val="0"/>
                      <w:caps w:val="0"/>
                      <w:color w:val="000000"/>
                      <w:spacing w:val="0"/>
                      <w:u w:val="none"/>
                    </w:rPr>
                  </w:pPr>
                  <w:r>
                    <w:rPr>
                      <w:rFonts w:hint="default" w:ascii="Times New Roman Regular" w:hAnsi="Times New Roman Regular" w:eastAsia="SimSun" w:cs="Times New Roman Regular"/>
                      <w:b w:val="0"/>
                      <w:bCs/>
                      <w:i w:val="0"/>
                      <w:iCs w:val="0"/>
                      <w:caps w:val="0"/>
                      <w:color w:val="000000"/>
                      <w:spacing w:val="0"/>
                      <w:kern w:val="0"/>
                      <w:sz w:val="24"/>
                      <w:szCs w:val="24"/>
                      <w:u w:val="none"/>
                      <w:lang w:val="en-US" w:eastAsia="zh-CN" w:bidi="ar"/>
                    </w:rPr>
                    <w:t>10</w:t>
                  </w:r>
                </w:p>
              </w:tc>
            </w:tr>
            <w:tr w14:paraId="1CB1E992">
              <w:trPr>
                <w:tblCellSpacing w:w="15" w:type="dxa"/>
                <w:jc w:val="center"/>
              </w:trPr>
              <w:tc>
                <w:tcPr>
                  <w:tcW w:w="1278" w:type="dxa"/>
                  <w:shd w:val="clear" w:color="auto" w:fill="auto"/>
                  <w:vAlign w:val="center"/>
                </w:tcPr>
                <w:p w14:paraId="2E7C6C4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Relevance</w:t>
                  </w:r>
                </w:p>
              </w:tc>
              <w:tc>
                <w:tcPr>
                  <w:tcW w:w="690" w:type="dxa"/>
                  <w:shd w:val="clear" w:color="auto" w:fill="auto"/>
                  <w:vAlign w:val="center"/>
                </w:tcPr>
                <w:p w14:paraId="1DCA5BF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690" w:type="dxa"/>
                  <w:shd w:val="clear" w:color="auto" w:fill="auto"/>
                  <w:vAlign w:val="center"/>
                </w:tcPr>
                <w:p w14:paraId="01CBD74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690" w:type="dxa"/>
                  <w:shd w:val="clear" w:color="auto" w:fill="auto"/>
                  <w:vAlign w:val="center"/>
                </w:tcPr>
                <w:p w14:paraId="5D9C15C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690" w:type="dxa"/>
                  <w:shd w:val="clear" w:color="auto" w:fill="auto"/>
                  <w:vAlign w:val="center"/>
                </w:tcPr>
                <w:p w14:paraId="4FB01B5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690" w:type="dxa"/>
                  <w:shd w:val="clear" w:color="auto" w:fill="auto"/>
                  <w:vAlign w:val="center"/>
                </w:tcPr>
                <w:p w14:paraId="034EBFD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690" w:type="dxa"/>
                  <w:shd w:val="clear" w:color="auto" w:fill="auto"/>
                  <w:vAlign w:val="center"/>
                </w:tcPr>
                <w:p w14:paraId="49E72DE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690" w:type="dxa"/>
                  <w:shd w:val="clear" w:color="auto" w:fill="auto"/>
                  <w:vAlign w:val="center"/>
                </w:tcPr>
                <w:p w14:paraId="7C4D04C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690" w:type="dxa"/>
                  <w:shd w:val="clear" w:color="auto" w:fill="auto"/>
                  <w:vAlign w:val="center"/>
                </w:tcPr>
                <w:p w14:paraId="2ACC132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c>
                <w:tcPr>
                  <w:tcW w:w="690" w:type="dxa"/>
                  <w:shd w:val="clear" w:color="auto" w:fill="auto"/>
                  <w:vAlign w:val="center"/>
                </w:tcPr>
                <w:p w14:paraId="0E871D8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X</w:t>
                  </w:r>
                </w:p>
              </w:tc>
              <w:tc>
                <w:tcPr>
                  <w:tcW w:w="675" w:type="dxa"/>
                  <w:shd w:val="clear" w:color="auto" w:fill="auto"/>
                  <w:vAlign w:val="center"/>
                </w:tcPr>
                <w:p w14:paraId="7590AEE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u w:val="none"/>
                    </w:rPr>
                  </w:pPr>
                  <w:r>
                    <w:rPr>
                      <w:rFonts w:hint="default" w:ascii="Times New Roman Regular" w:hAnsi="Times New Roman Regular" w:eastAsia="SimSun" w:cs="Times New Roman Regular"/>
                      <w:b w:val="0"/>
                      <w:i w:val="0"/>
                      <w:iCs w:val="0"/>
                      <w:caps w:val="0"/>
                      <w:color w:val="000000"/>
                      <w:spacing w:val="0"/>
                      <w:kern w:val="0"/>
                      <w:sz w:val="24"/>
                      <w:szCs w:val="24"/>
                      <w:u w:val="none"/>
                      <w:lang w:val="en-US" w:eastAsia="zh-CN" w:bidi="ar"/>
                    </w:rPr>
                    <w:t>–</w:t>
                  </w:r>
                </w:p>
              </w:tc>
            </w:tr>
          </w:tbl>
          <w:p w14:paraId="47B0A6C8">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r>
              <w:rPr>
                <w:rFonts w:hint="default" w:ascii="Times New Roman" w:hAnsi="Times New Roman"/>
                <w:b w:val="0"/>
                <w:bCs w:val="0"/>
                <w:lang w:val="en-US" w:eastAsia="zh-CN"/>
              </w:rPr>
              <w:t>Relevant retrieved at ranks 2, 4, 6, 7, 9</w:t>
            </w:r>
          </w:p>
          <w:p w14:paraId="07FEF62D">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p>
          <w:p w14:paraId="7A68ACC1">
            <w:pPr>
              <w:bidi w:val="0"/>
              <w:rPr>
                <w:rFonts w:hint="default" w:ascii="Times New Roman Bold" w:hAnsi="Times New Roman Bold" w:cs="Times New Roman Bold"/>
                <w:b/>
                <w:bCs/>
              </w:rPr>
            </w:pPr>
            <w:r>
              <w:rPr>
                <w:rFonts w:hint="default" w:ascii="Times New Roman Bold" w:hAnsi="Times New Roman Bold" w:cs="Times New Roman Bold"/>
                <w:b/>
                <w:bCs/>
              </w:rPr>
              <w:t>(a) Precision at K (K = 5)</w:t>
            </w:r>
          </w:p>
          <w:p w14:paraId="13602E2B">
            <w:pPr>
              <w:bidi w:val="0"/>
              <w:rPr>
                <w:rFonts w:hint="default" w:ascii="Times New Roman Regular" w:hAnsi="Times New Roman Regular" w:cs="Times New Roman Regular"/>
              </w:rPr>
            </w:pPr>
            <w:r>
              <w:rPr>
                <w:rFonts w:hint="default" w:ascii="Times New Roman Regular" w:hAnsi="Times New Roman Regular" w:cs="Times New Roman Regular"/>
              </w:rPr>
              <w:t>Formula</w:t>
            </w:r>
          </w:p>
          <w:p w14:paraId="65F28F9D">
            <w:pPr>
              <w:bidi w:val="0"/>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P@5 = Relevant documents in top 5 / 5</w:t>
            </w:r>
          </w:p>
          <w:p w14:paraId="3BBE6653">
            <w:pPr>
              <w:bidi w:val="0"/>
              <w:jc w:val="center"/>
              <w:rPr>
                <w:rFonts w:hint="default" w:ascii="Times New Roman Regular" w:hAnsi="Times New Roman Regular" w:cs="Times New Roman Regular"/>
                <w:lang w:val="en-US" w:eastAsia="zh-CN"/>
              </w:rPr>
            </w:pPr>
          </w:p>
          <w:p w14:paraId="1A79F316">
            <w:pPr>
              <w:bidi w:val="0"/>
              <w:rPr>
                <w:rFonts w:hint="default" w:ascii="Times New Roman Regular" w:hAnsi="Times New Roman Regular" w:cs="Times New Roman Regular"/>
              </w:rPr>
            </w:pPr>
            <w:r>
              <w:rPr>
                <w:rFonts w:hint="default" w:ascii="Times New Roman Bold" w:hAnsi="Times New Roman Bold" w:cs="Times New Roman Bold"/>
                <w:b/>
                <w:bCs/>
              </w:rPr>
              <w:t>Q1</w:t>
            </w:r>
          </w:p>
          <w:p w14:paraId="22F6281E">
            <w:pPr>
              <w:bidi w:val="0"/>
              <w:rPr>
                <w:rFonts w:hint="default" w:ascii="Times New Roman Regular" w:hAnsi="Times New Roman Regular" w:cs="Times New Roman Regular"/>
              </w:rPr>
            </w:pPr>
            <w:r>
              <w:rPr>
                <w:rFonts w:hint="default" w:ascii="Times New Roman Regular" w:hAnsi="Times New Roman Regular" w:cs="Times New Roman Regular"/>
              </w:rPr>
              <w:t>Relevant in top 5 = 3</w:t>
            </w:r>
          </w:p>
          <w:p w14:paraId="145EE3F2">
            <w:pPr>
              <w:bidi w:val="0"/>
              <w:jc w:val="center"/>
              <w:rPr>
                <w:rFonts w:hint="default" w:ascii="Times New Roman Regular" w:hAnsi="Times New Roman Regular" w:cs="Times New Roman Regular"/>
              </w:rPr>
            </w:pPr>
            <w:r>
              <w:rPr>
                <w:rFonts w:hint="default" w:ascii="Times New Roman Regular" w:hAnsi="Times New Roman Regular" w:cs="Times New Roman Regular"/>
                <w:lang w:val="en-US" w:eastAsia="zh-CN"/>
              </w:rPr>
              <w:t>P@5(Q1) = 3/5 = 0.6</w:t>
            </w:r>
          </w:p>
          <w:p w14:paraId="77C5670F">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Q2</w:t>
            </w:r>
          </w:p>
          <w:p w14:paraId="28981F26">
            <w:pPr>
              <w:bidi w:val="0"/>
              <w:jc w:val="both"/>
              <w:rPr>
                <w:rFonts w:hint="default" w:ascii="Times New Roman Regular" w:hAnsi="Times New Roman Regular" w:cs="Times New Roman Regular"/>
              </w:rPr>
            </w:pPr>
            <w:r>
              <w:rPr>
                <w:rFonts w:hint="default" w:ascii="Times New Roman Regular" w:hAnsi="Times New Roman Regular" w:cs="Times New Roman Regular"/>
              </w:rPr>
              <w:t>Relevant in top 5 = 2 (ranks 2 and 4)</w:t>
            </w:r>
          </w:p>
          <w:p w14:paraId="419A6884">
            <w:pPr>
              <w:bidi w:val="0"/>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P@5(Q2) = 2/5 = 0.4</w:t>
            </w:r>
          </w:p>
          <w:p w14:paraId="6857B617">
            <w:pPr>
              <w:bidi w:val="0"/>
              <w:jc w:val="center"/>
              <w:rPr>
                <w:rFonts w:hint="default" w:ascii="Times New Roman Regular" w:hAnsi="Times New Roman Regular" w:cs="Times New Roman Regular"/>
                <w:lang w:val="en-US" w:eastAsia="zh-CN"/>
              </w:rPr>
            </w:pPr>
          </w:p>
          <w:p w14:paraId="65EF376D">
            <w:pPr>
              <w:bidi w:val="0"/>
              <w:rPr>
                <w:rFonts w:hint="default" w:ascii="Times New Roman Bold" w:hAnsi="Times New Roman Bold" w:cs="Times New Roman Bold"/>
                <w:b/>
                <w:bCs/>
              </w:rPr>
            </w:pPr>
            <w:r>
              <w:rPr>
                <w:rFonts w:hint="default" w:ascii="Times New Roman Bold" w:hAnsi="Times New Roman Bold" w:cs="Times New Roman Bold"/>
                <w:b/>
                <w:bCs/>
              </w:rPr>
              <w:t>(b) Average Precision (AP)</w:t>
            </w:r>
          </w:p>
          <w:p w14:paraId="0D9F7549">
            <w:pPr>
              <w:bidi w:val="0"/>
              <w:rPr>
                <w:rFonts w:hint="default" w:ascii="Times New Roman Regular" w:hAnsi="Times New Roman Regular" w:cs="Times New Roman Regular"/>
              </w:rPr>
            </w:pPr>
            <w:r>
              <w:rPr>
                <w:rFonts w:hint="default" w:ascii="Times New Roman Regular" w:hAnsi="Times New Roman Regular" w:cs="Times New Roman Regular"/>
              </w:rPr>
              <w:t>Formula</w:t>
            </w:r>
          </w:p>
          <w:p w14:paraId="3E84A1B6">
            <w:pPr>
              <w:bidi w:val="0"/>
              <w:jc w:val="cente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AP = (1/Total relevant documents) ∑P@k</w:t>
            </w:r>
          </w:p>
          <w:p w14:paraId="1C71C300">
            <w:pPr>
              <w:bidi w:val="0"/>
              <w:jc w:val="center"/>
              <w:rPr>
                <w:rFonts w:hint="default" w:ascii="Times New Roman Regular" w:hAnsi="Times New Roman Regular" w:cs="Times New Roman Regular"/>
                <w:lang w:val="en-US" w:eastAsia="zh-CN"/>
              </w:rPr>
            </w:pPr>
          </w:p>
          <w:p w14:paraId="25E71714">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r>
              <w:rPr>
                <w:rFonts w:hint="default" w:ascii="Times New Roman Bold" w:hAnsi="Times New Roman Bold" w:cs="Times New Roman Bold"/>
                <w:b/>
                <w:bCs/>
                <w:lang w:val="en-US" w:eastAsia="zh-CN"/>
              </w:rPr>
              <w:t>AP for Q1 (Total relevant = 3)</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34"/>
              <w:gridCol w:w="1807"/>
              <w:gridCol w:w="1538"/>
            </w:tblGrid>
            <w:tr w14:paraId="03F3F8D4">
              <w:trPr>
                <w:tblHeader/>
                <w:tblCellSpacing w:w="15" w:type="dxa"/>
                <w:jc w:val="center"/>
              </w:trPr>
              <w:tc>
                <w:tcPr>
                  <w:tcW w:w="1289" w:type="dxa"/>
                  <w:shd w:val="clear"/>
                  <w:vAlign w:val="center"/>
                </w:tcPr>
                <w:p w14:paraId="65B529BE">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Rank</w:t>
                  </w:r>
                </w:p>
              </w:tc>
              <w:tc>
                <w:tcPr>
                  <w:tcW w:w="1777" w:type="dxa"/>
                  <w:shd w:val="clear"/>
                  <w:vAlign w:val="center"/>
                </w:tcPr>
                <w:p w14:paraId="616D8367">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Relevant</w:t>
                  </w:r>
                </w:p>
              </w:tc>
              <w:tc>
                <w:tcPr>
                  <w:tcW w:w="1493" w:type="dxa"/>
                  <w:shd w:val="clear"/>
                  <w:vAlign w:val="center"/>
                </w:tcPr>
                <w:p w14:paraId="28545965">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Precision</w:t>
                  </w:r>
                </w:p>
              </w:tc>
            </w:tr>
            <w:tr w14:paraId="2B801340">
              <w:trPr>
                <w:tblCellSpacing w:w="15" w:type="dxa"/>
                <w:jc w:val="center"/>
              </w:trPr>
              <w:tc>
                <w:tcPr>
                  <w:tcW w:w="1289" w:type="dxa"/>
                  <w:shd w:val="clear"/>
                  <w:vAlign w:val="center"/>
                </w:tcPr>
                <w:p w14:paraId="0E41EDB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1</w:t>
                  </w:r>
                </w:p>
              </w:tc>
              <w:tc>
                <w:tcPr>
                  <w:tcW w:w="1777" w:type="dxa"/>
                  <w:shd w:val="clear"/>
                  <w:vAlign w:val="center"/>
                </w:tcPr>
                <w:p w14:paraId="38BA564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1493" w:type="dxa"/>
                  <w:shd w:val="clear"/>
                  <w:vAlign w:val="center"/>
                </w:tcPr>
                <w:p w14:paraId="65FF201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1/1 = 1.00</w:t>
                  </w:r>
                </w:p>
              </w:tc>
            </w:tr>
            <w:tr w14:paraId="7FFE6964">
              <w:trPr>
                <w:tblCellSpacing w:w="15" w:type="dxa"/>
                <w:jc w:val="center"/>
              </w:trPr>
              <w:tc>
                <w:tcPr>
                  <w:tcW w:w="1289" w:type="dxa"/>
                  <w:shd w:val="clear"/>
                  <w:vAlign w:val="center"/>
                </w:tcPr>
                <w:p w14:paraId="5B5A670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4</w:t>
                  </w:r>
                </w:p>
              </w:tc>
              <w:tc>
                <w:tcPr>
                  <w:tcW w:w="1777" w:type="dxa"/>
                  <w:shd w:val="clear"/>
                  <w:vAlign w:val="center"/>
                </w:tcPr>
                <w:p w14:paraId="335F873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1493" w:type="dxa"/>
                  <w:shd w:val="clear"/>
                  <w:vAlign w:val="center"/>
                </w:tcPr>
                <w:p w14:paraId="3A887B1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2/4 = 0.50</w:t>
                  </w:r>
                </w:p>
              </w:tc>
            </w:tr>
            <w:tr w14:paraId="6D2BF4F9">
              <w:trPr>
                <w:tblCellSpacing w:w="15" w:type="dxa"/>
                <w:jc w:val="center"/>
              </w:trPr>
              <w:tc>
                <w:tcPr>
                  <w:tcW w:w="1289" w:type="dxa"/>
                  <w:shd w:val="clear"/>
                  <w:vAlign w:val="center"/>
                </w:tcPr>
                <w:p w14:paraId="7218CC5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5</w:t>
                  </w:r>
                </w:p>
              </w:tc>
              <w:tc>
                <w:tcPr>
                  <w:tcW w:w="1777" w:type="dxa"/>
                  <w:shd w:val="clear"/>
                  <w:vAlign w:val="center"/>
                </w:tcPr>
                <w:p w14:paraId="5BA7B20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1493" w:type="dxa"/>
                  <w:shd w:val="clear"/>
                  <w:vAlign w:val="center"/>
                </w:tcPr>
                <w:p w14:paraId="3FE489A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3/5 = 0.60</w:t>
                  </w:r>
                </w:p>
              </w:tc>
            </w:tr>
          </w:tbl>
          <w:p w14:paraId="0F49985B">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p>
          <w:p w14:paraId="0C704427">
            <w:pPr>
              <w:widowControl w:val="0"/>
              <w:numPr>
                <w:ilvl w:val="0"/>
                <w:numId w:val="0"/>
              </w:numPr>
              <w:autoSpaceDE w:val="0"/>
              <w:autoSpaceDN w:val="0"/>
              <w:bidi w:val="0"/>
              <w:spacing w:before="0" w:after="0" w:line="240" w:lineRule="auto"/>
              <w:ind w:right="0" w:rightChars="0"/>
              <w:jc w:val="center"/>
              <w:rPr>
                <w:rFonts w:hint="default" w:ascii="Times New Roman" w:hAnsi="Times New Roman"/>
                <w:b w:val="0"/>
                <w:bCs w:val="0"/>
                <w:lang w:val="en-US" w:eastAsia="zh-CN"/>
              </w:rPr>
            </w:pPr>
            <w:r>
              <w:rPr>
                <w:rFonts w:hint="default" w:ascii="Times New Roman" w:hAnsi="Times New Roman"/>
                <w:b w:val="0"/>
                <w:bCs w:val="0"/>
                <w:lang w:val="en-US" w:eastAsia="zh-CN"/>
              </w:rPr>
              <w:t>AP(Q1) = (1.00+0.50+0.60) / 3 = 2.10/3 = 0.70</w:t>
            </w:r>
          </w:p>
          <w:p w14:paraId="7284DC62">
            <w:pPr>
              <w:widowControl w:val="0"/>
              <w:numPr>
                <w:ilvl w:val="0"/>
                <w:numId w:val="0"/>
              </w:numPr>
              <w:autoSpaceDE w:val="0"/>
              <w:autoSpaceDN w:val="0"/>
              <w:bidi w:val="0"/>
              <w:spacing w:before="0" w:after="0" w:line="240" w:lineRule="auto"/>
              <w:ind w:right="0" w:rightChars="0"/>
              <w:jc w:val="center"/>
              <w:rPr>
                <w:rFonts w:hint="default" w:ascii="Times New Roman" w:hAnsi="Times New Roman"/>
                <w:b w:val="0"/>
                <w:bCs w:val="0"/>
                <w:lang w:val="en-US" w:eastAsia="zh-CN"/>
              </w:rPr>
            </w:pPr>
          </w:p>
          <w:p w14:paraId="107624A3">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lang w:val="en-US" w:eastAsia="zh-CN"/>
              </w:rPr>
            </w:pPr>
          </w:p>
          <w:p w14:paraId="26F0DC3B">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r>
              <w:rPr>
                <w:rFonts w:hint="default" w:ascii="Times New Roman Bold" w:hAnsi="Times New Roman Bold" w:cs="Times New Roman Bold"/>
                <w:b/>
                <w:bCs/>
                <w:lang w:val="en-US" w:eastAsia="zh-CN"/>
              </w:rPr>
              <w:t>AP for Q2 (Total relevant = 6)</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52"/>
              <w:gridCol w:w="1539"/>
              <w:gridCol w:w="2077"/>
            </w:tblGrid>
            <w:tr w14:paraId="353D6ABF">
              <w:trPr>
                <w:tblHeader/>
                <w:tblCellSpacing w:w="15" w:type="dxa"/>
                <w:jc w:val="center"/>
              </w:trPr>
              <w:tc>
                <w:tcPr>
                  <w:tcW w:w="1107" w:type="dxa"/>
                  <w:shd w:val="clear"/>
                  <w:vAlign w:val="center"/>
                </w:tcPr>
                <w:p w14:paraId="65B9283D">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Rank</w:t>
                  </w:r>
                </w:p>
              </w:tc>
              <w:tc>
                <w:tcPr>
                  <w:tcW w:w="1509" w:type="dxa"/>
                  <w:shd w:val="clear"/>
                  <w:vAlign w:val="center"/>
                </w:tcPr>
                <w:p w14:paraId="741EB243">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Relevant</w:t>
                  </w:r>
                </w:p>
              </w:tc>
              <w:tc>
                <w:tcPr>
                  <w:tcW w:w="2032" w:type="dxa"/>
                  <w:shd w:val="clear"/>
                  <w:vAlign w:val="center"/>
                </w:tcPr>
                <w:p w14:paraId="01E6C30F">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Precision</w:t>
                  </w:r>
                </w:p>
              </w:tc>
            </w:tr>
            <w:tr w14:paraId="78AFFEED">
              <w:trPr>
                <w:tblCellSpacing w:w="15" w:type="dxa"/>
                <w:jc w:val="center"/>
              </w:trPr>
              <w:tc>
                <w:tcPr>
                  <w:tcW w:w="1107" w:type="dxa"/>
                  <w:shd w:val="clear"/>
                  <w:vAlign w:val="center"/>
                </w:tcPr>
                <w:p w14:paraId="782C1A2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2</w:t>
                  </w:r>
                </w:p>
              </w:tc>
              <w:tc>
                <w:tcPr>
                  <w:tcW w:w="1509" w:type="dxa"/>
                  <w:shd w:val="clear"/>
                  <w:vAlign w:val="center"/>
                </w:tcPr>
                <w:p w14:paraId="3F79EC5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2032" w:type="dxa"/>
                  <w:shd w:val="clear"/>
                  <w:vAlign w:val="center"/>
                </w:tcPr>
                <w:p w14:paraId="6C9EF57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1/2 = 0.50</w:t>
                  </w:r>
                </w:p>
              </w:tc>
            </w:tr>
            <w:tr w14:paraId="75F1537D">
              <w:trPr>
                <w:tblCellSpacing w:w="15" w:type="dxa"/>
                <w:jc w:val="center"/>
              </w:trPr>
              <w:tc>
                <w:tcPr>
                  <w:tcW w:w="1107" w:type="dxa"/>
                  <w:shd w:val="clear"/>
                  <w:vAlign w:val="center"/>
                </w:tcPr>
                <w:p w14:paraId="36D1E29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4</w:t>
                  </w:r>
                </w:p>
              </w:tc>
              <w:tc>
                <w:tcPr>
                  <w:tcW w:w="1509" w:type="dxa"/>
                  <w:shd w:val="clear"/>
                  <w:vAlign w:val="center"/>
                </w:tcPr>
                <w:p w14:paraId="4A1B649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2032" w:type="dxa"/>
                  <w:shd w:val="clear"/>
                  <w:vAlign w:val="center"/>
                </w:tcPr>
                <w:p w14:paraId="79BE823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2/4 = 0.50</w:t>
                  </w:r>
                </w:p>
              </w:tc>
            </w:tr>
            <w:tr w14:paraId="207CA45C">
              <w:trPr>
                <w:tblCellSpacing w:w="15" w:type="dxa"/>
                <w:jc w:val="center"/>
              </w:trPr>
              <w:tc>
                <w:tcPr>
                  <w:tcW w:w="1107" w:type="dxa"/>
                  <w:shd w:val="clear"/>
                  <w:vAlign w:val="center"/>
                </w:tcPr>
                <w:p w14:paraId="347430B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6</w:t>
                  </w:r>
                </w:p>
              </w:tc>
              <w:tc>
                <w:tcPr>
                  <w:tcW w:w="1509" w:type="dxa"/>
                  <w:shd w:val="clear"/>
                  <w:vAlign w:val="center"/>
                </w:tcPr>
                <w:p w14:paraId="2128FED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2032" w:type="dxa"/>
                  <w:shd w:val="clear"/>
                  <w:vAlign w:val="center"/>
                </w:tcPr>
                <w:p w14:paraId="3CDD268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3/6 = 0.50</w:t>
                  </w:r>
                </w:p>
              </w:tc>
            </w:tr>
            <w:tr w14:paraId="2418FCFD">
              <w:trPr>
                <w:tblCellSpacing w:w="15" w:type="dxa"/>
                <w:jc w:val="center"/>
              </w:trPr>
              <w:tc>
                <w:tcPr>
                  <w:tcW w:w="1107" w:type="dxa"/>
                  <w:shd w:val="clear"/>
                  <w:vAlign w:val="center"/>
                </w:tcPr>
                <w:p w14:paraId="639AA99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7</w:t>
                  </w:r>
                </w:p>
              </w:tc>
              <w:tc>
                <w:tcPr>
                  <w:tcW w:w="1509" w:type="dxa"/>
                  <w:shd w:val="clear"/>
                  <w:vAlign w:val="center"/>
                </w:tcPr>
                <w:p w14:paraId="28A8984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2032" w:type="dxa"/>
                  <w:shd w:val="clear"/>
                  <w:vAlign w:val="center"/>
                </w:tcPr>
                <w:p w14:paraId="04DACE1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4/7 ≈ 0.571</w:t>
                  </w:r>
                </w:p>
              </w:tc>
            </w:tr>
            <w:tr w14:paraId="72DC2405">
              <w:trPr>
                <w:tblCellSpacing w:w="15" w:type="dxa"/>
                <w:jc w:val="center"/>
              </w:trPr>
              <w:tc>
                <w:tcPr>
                  <w:tcW w:w="1107" w:type="dxa"/>
                  <w:shd w:val="clear"/>
                  <w:vAlign w:val="center"/>
                </w:tcPr>
                <w:p w14:paraId="2FCC5C2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9</w:t>
                  </w:r>
                </w:p>
              </w:tc>
              <w:tc>
                <w:tcPr>
                  <w:tcW w:w="1509" w:type="dxa"/>
                  <w:shd w:val="clear"/>
                  <w:vAlign w:val="center"/>
                </w:tcPr>
                <w:p w14:paraId="3FD3889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Yes</w:t>
                  </w:r>
                </w:p>
              </w:tc>
              <w:tc>
                <w:tcPr>
                  <w:tcW w:w="2032" w:type="dxa"/>
                  <w:shd w:val="clear"/>
                  <w:vAlign w:val="center"/>
                </w:tcPr>
                <w:p w14:paraId="5A546B0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5/9 ≈ 0.556</w:t>
                  </w:r>
                </w:p>
              </w:tc>
            </w:tr>
          </w:tbl>
          <w:p w14:paraId="2CFEAC67">
            <w:pPr>
              <w:widowControl w:val="0"/>
              <w:numPr>
                <w:ilvl w:val="0"/>
                <w:numId w:val="0"/>
              </w:numPr>
              <w:autoSpaceDE w:val="0"/>
              <w:autoSpaceDN w:val="0"/>
              <w:bidi w:val="0"/>
              <w:spacing w:before="0" w:after="0" w:line="240" w:lineRule="auto"/>
              <w:ind w:right="0" w:rightChars="0"/>
              <w:jc w:val="center"/>
            </w:pPr>
            <w:r>
              <w:drawing>
                <wp:inline distT="0" distB="0" distL="114300" distR="114300">
                  <wp:extent cx="2921000" cy="8407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clrChange>
                              <a:clrFrom>
                                <a:srgbClr val="FFFFFF">
                                  <a:alpha val="100000"/>
                                </a:srgbClr>
                              </a:clrFrom>
                              <a:clrTo>
                                <a:srgbClr val="FFFFFF">
                                  <a:alpha val="100000"/>
                                  <a:alpha val="0"/>
                                </a:srgbClr>
                              </a:clrTo>
                            </a:clrChange>
                          </a:blip>
                          <a:srcRect l="25022" t="3866" r="25043" b="77523"/>
                          <a:stretch>
                            <a:fillRect/>
                          </a:stretch>
                        </pic:blipFill>
                        <pic:spPr>
                          <a:xfrm>
                            <a:off x="0" y="0"/>
                            <a:ext cx="2921000" cy="840740"/>
                          </a:xfrm>
                          <a:prstGeom prst="rect">
                            <a:avLst/>
                          </a:prstGeom>
                          <a:noFill/>
                          <a:ln>
                            <a:noFill/>
                          </a:ln>
                        </pic:spPr>
                      </pic:pic>
                    </a:graphicData>
                  </a:graphic>
                </wp:inline>
              </w:drawing>
            </w:r>
          </w:p>
          <w:p w14:paraId="42F8D3D6">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rPr>
            </w:pPr>
          </w:p>
          <w:p w14:paraId="2DF2AD54">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rPr>
            </w:pPr>
            <w:r>
              <w:rPr>
                <w:rFonts w:hint="default" w:ascii="Times New Roman Bold" w:hAnsi="Times New Roman Bold" w:cs="Times New Roman Bold"/>
                <w:b/>
                <w:bCs/>
              </w:rPr>
              <w:t>(c) Mean Average Precision (MAP)</w:t>
            </w:r>
          </w:p>
          <w:p w14:paraId="29CC96AB">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rPr>
            </w:pPr>
            <w:r>
              <w:rPr>
                <w:rFonts w:hint="default" w:ascii="Times New Roman" w:hAnsi="Times New Roman" w:cs="Times New Roman"/>
                <w:b w:val="0"/>
                <w:bCs w:val="0"/>
              </w:rPr>
              <w:t>Formula</w:t>
            </w:r>
          </w:p>
          <w:p w14:paraId="794A682D">
            <w:pPr>
              <w:widowControl w:val="0"/>
              <w:numPr>
                <w:ilvl w:val="0"/>
                <w:numId w:val="0"/>
              </w:numPr>
              <w:autoSpaceDE w:val="0"/>
              <w:autoSpaceDN w:val="0"/>
              <w:bidi w:val="0"/>
              <w:spacing w:before="0" w:after="0" w:line="240" w:lineRule="auto"/>
              <w:ind w:right="0" w:rightChars="0"/>
              <w:jc w:val="center"/>
            </w:pPr>
            <w:r>
              <w:drawing>
                <wp:inline distT="0" distB="0" distL="114300" distR="114300">
                  <wp:extent cx="1976120" cy="8210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clrChange>
                              <a:clrFrom>
                                <a:srgbClr val="FFFFFF">
                                  <a:alpha val="100000"/>
                                </a:srgbClr>
                              </a:clrFrom>
                              <a:clrTo>
                                <a:srgbClr val="FFFFFF">
                                  <a:alpha val="100000"/>
                                  <a:alpha val="0"/>
                                </a:srgbClr>
                              </a:clrTo>
                            </a:clrChange>
                          </a:blip>
                          <a:srcRect l="32957" t="44363" r="33261" b="37461"/>
                          <a:stretch>
                            <a:fillRect/>
                          </a:stretch>
                        </pic:blipFill>
                        <pic:spPr>
                          <a:xfrm>
                            <a:off x="0" y="0"/>
                            <a:ext cx="1976120" cy="821055"/>
                          </a:xfrm>
                          <a:prstGeom prst="rect">
                            <a:avLst/>
                          </a:prstGeom>
                          <a:noFill/>
                          <a:ln>
                            <a:noFill/>
                          </a:ln>
                        </pic:spPr>
                      </pic:pic>
                    </a:graphicData>
                  </a:graphic>
                </wp:inline>
              </w:drawing>
            </w:r>
          </w:p>
          <w:p w14:paraId="37D5B6BE">
            <w:pPr>
              <w:widowControl w:val="0"/>
              <w:numPr>
                <w:ilvl w:val="0"/>
                <w:numId w:val="0"/>
              </w:numPr>
              <w:autoSpaceDE w:val="0"/>
              <w:autoSpaceDN w:val="0"/>
              <w:bidi w:val="0"/>
              <w:spacing w:before="0" w:after="0" w:line="240" w:lineRule="auto"/>
              <w:ind w:right="0" w:rightChars="0"/>
              <w:jc w:val="center"/>
            </w:pPr>
          </w:p>
          <w:p w14:paraId="457C0A60">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rPr>
            </w:pPr>
            <w:r>
              <w:rPr>
                <w:rFonts w:hint="default" w:ascii="Times New Roman Bold" w:hAnsi="Times New Roman Bold" w:cs="Times New Roman Bold"/>
                <w:b/>
                <w:bCs/>
              </w:rPr>
              <w:t>(d) Normalized Discounted Cumulative Gain (nDCG)</w:t>
            </w:r>
          </w:p>
          <w:p w14:paraId="3248D9FF">
            <w:pPr>
              <w:widowControl w:val="0"/>
              <w:numPr>
                <w:ilvl w:val="0"/>
                <w:numId w:val="0"/>
              </w:numPr>
              <w:autoSpaceDE w:val="0"/>
              <w:autoSpaceDN w:val="0"/>
              <w:bidi w:val="0"/>
              <w:spacing w:before="0" w:after="0" w:line="240" w:lineRule="auto"/>
              <w:ind w:right="0" w:rightChars="0"/>
              <w:jc w:val="both"/>
              <w:rPr>
                <w:rFonts w:hint="default" w:ascii="Times New Roman Regular" w:hAnsi="Times New Roman Regular" w:cs="Times New Roman Regular"/>
              </w:rPr>
            </w:pPr>
            <w:r>
              <w:rPr>
                <w:rFonts w:hint="default" w:ascii="Times New Roman Regular" w:hAnsi="Times New Roman Regular" w:cs="Times New Roman Regular"/>
              </w:rPr>
              <w:t>DCG</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Formula (binary relevance)</w:t>
            </w:r>
          </w:p>
          <w:p w14:paraId="78BF726B">
            <w:pPr>
              <w:widowControl w:val="0"/>
              <w:numPr>
                <w:ilvl w:val="0"/>
                <w:numId w:val="0"/>
              </w:numPr>
              <w:autoSpaceDE w:val="0"/>
              <w:autoSpaceDN w:val="0"/>
              <w:bidi w:val="0"/>
              <w:spacing w:before="0" w:after="0" w:line="240" w:lineRule="auto"/>
              <w:ind w:right="0" w:rightChars="0"/>
              <w:jc w:val="center"/>
              <w:rPr>
                <w:rFonts w:hint="default" w:ascii="Times New Roman" w:hAnsi="Times New Roman" w:cs="Times New Roman"/>
                <w:b w:val="0"/>
                <w:bCs w:val="0"/>
                <w:lang w:val="en-US" w:eastAsia="zh-CN"/>
              </w:rPr>
            </w:pPr>
            <w:r>
              <w:rPr>
                <w:rFonts w:hint="default" w:ascii="Times New Roman Regular" w:hAnsi="Times New Roman Regular" w:cs="Times New Roman Regular"/>
              </w:rPr>
              <w:drawing>
                <wp:inline distT="0" distB="0" distL="114300" distR="114300">
                  <wp:extent cx="1480185" cy="4667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clrChange>
                              <a:clrFrom>
                                <a:srgbClr val="FFFFFF">
                                  <a:alpha val="100000"/>
                                </a:srgbClr>
                              </a:clrFrom>
                              <a:clrTo>
                                <a:srgbClr val="FFFFFF">
                                  <a:alpha val="100000"/>
                                  <a:alpha val="0"/>
                                </a:srgbClr>
                              </a:clrTo>
                            </a:clrChange>
                          </a:blip>
                          <a:srcRect l="37267" t="84678" r="37429" b="4990"/>
                          <a:stretch>
                            <a:fillRect/>
                          </a:stretch>
                        </pic:blipFill>
                        <pic:spPr>
                          <a:xfrm>
                            <a:off x="0" y="0"/>
                            <a:ext cx="1480185" cy="466725"/>
                          </a:xfrm>
                          <a:prstGeom prst="rect">
                            <a:avLst/>
                          </a:prstGeom>
                          <a:noFill/>
                          <a:ln>
                            <a:noFill/>
                          </a:ln>
                        </pic:spPr>
                      </pic:pic>
                    </a:graphicData>
                  </a:graphic>
                </wp:inline>
              </w:drawing>
            </w:r>
          </w:p>
          <w:p w14:paraId="4B3EF7E9">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p>
          <w:p w14:paraId="6B38901D">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nDCG for Q1</w:t>
            </w:r>
          </w:p>
          <w:p w14:paraId="1A9E0E6D">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r>
              <w:rPr>
                <w:rFonts w:hint="default" w:ascii="Times New Roman" w:hAnsi="Times New Roman"/>
                <w:b w:val="0"/>
                <w:bCs w:val="0"/>
                <w:lang w:val="en-US" w:eastAsia="zh-CN"/>
              </w:rPr>
              <w:t>Relevant at ranks 1, 4, 5</w:t>
            </w:r>
          </w:p>
          <w:p w14:paraId="038301CF">
            <w:pPr>
              <w:widowControl w:val="0"/>
              <w:numPr>
                <w:ilvl w:val="0"/>
                <w:numId w:val="0"/>
              </w:numPr>
              <w:autoSpaceDE w:val="0"/>
              <w:autoSpaceDN w:val="0"/>
              <w:bidi w:val="0"/>
              <w:spacing w:before="0" w:after="0" w:line="240" w:lineRule="auto"/>
              <w:ind w:right="0" w:rightChars="0"/>
              <w:jc w:val="center"/>
              <w:rPr>
                <w:rFonts w:hint="default" w:ascii="Times New Roman" w:hAnsi="Times New Roman"/>
                <w:b w:val="0"/>
                <w:bCs w:val="0"/>
                <w:lang w:val="en-US" w:eastAsia="zh-CN"/>
              </w:rPr>
            </w:pPr>
            <w:r>
              <w:rPr>
                <w:rFonts w:hint="default" w:ascii="Times New Roman" w:hAnsi="Times New Roman"/>
                <w:b w:val="0"/>
                <w:bCs w:val="0"/>
                <w:lang w:val="en-US" w:eastAsia="zh-CN"/>
              </w:rPr>
              <w:drawing>
                <wp:inline distT="0" distB="0" distL="114300" distR="114300">
                  <wp:extent cx="2583815" cy="731520"/>
                  <wp:effectExtent l="0" t="0" r="6985" b="5080"/>
                  <wp:docPr id="5" name="Picture 5" descr="Screenshot 2025-12-16 at 6.53.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16 at 6.53.59 PM"/>
                          <pic:cNvPicPr>
                            <a:picLocks noChangeAspect="1"/>
                          </pic:cNvPicPr>
                        </pic:nvPicPr>
                        <pic:blipFill>
                          <a:blip r:embed="rId8"/>
                          <a:stretch>
                            <a:fillRect/>
                          </a:stretch>
                        </pic:blipFill>
                        <pic:spPr>
                          <a:xfrm>
                            <a:off x="0" y="0"/>
                            <a:ext cx="2583815" cy="731520"/>
                          </a:xfrm>
                          <a:prstGeom prst="rect">
                            <a:avLst/>
                          </a:prstGeom>
                        </pic:spPr>
                      </pic:pic>
                    </a:graphicData>
                  </a:graphic>
                </wp:inline>
              </w:drawing>
            </w:r>
          </w:p>
          <w:p w14:paraId="0BD01B21">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p>
          <w:p w14:paraId="1AD0FF09">
            <w:pPr>
              <w:widowControl w:val="0"/>
              <w:numPr>
                <w:ilvl w:val="0"/>
                <w:numId w:val="0"/>
              </w:numPr>
              <w:autoSpaceDE w:val="0"/>
              <w:autoSpaceDN w:val="0"/>
              <w:bidi w:val="0"/>
              <w:spacing w:before="0" w:after="0" w:line="240" w:lineRule="auto"/>
              <w:ind w:right="0" w:rightChars="0"/>
              <w:jc w:val="both"/>
              <w:rPr>
                <w:rFonts w:hint="default" w:ascii="Times New Roman" w:hAnsi="Times New Roman"/>
                <w:b w:val="0"/>
                <w:bCs w:val="0"/>
                <w:lang w:val="en-US" w:eastAsia="zh-CN"/>
              </w:rPr>
            </w:pPr>
            <w:r>
              <w:rPr>
                <w:rFonts w:hint="default" w:ascii="Times New Roman Bold" w:hAnsi="Times New Roman Bold" w:cs="Times New Roman Bold"/>
                <w:b/>
                <w:bCs/>
                <w:lang w:val="en-US" w:eastAsia="zh-CN"/>
              </w:rPr>
              <w:t>Ideal DCG (IDCG):</w:t>
            </w:r>
            <w:r>
              <w:rPr>
                <w:rFonts w:hint="default" w:ascii="Times New Roman" w:hAnsi="Times New Roman"/>
                <w:b w:val="0"/>
                <w:bCs w:val="0"/>
                <w:lang w:val="en-US" w:eastAsia="zh-CN"/>
              </w:rPr>
              <w:t xml:space="preserve"> all 3 relevant docs at top ranks (1,2,3)</w:t>
            </w:r>
          </w:p>
          <w:p w14:paraId="78FA9EBF">
            <w:pPr>
              <w:bidi w:val="0"/>
              <w:jc w:val="center"/>
              <w:rPr>
                <w:rFonts w:hint="default" w:ascii="Times New Roman Regular" w:hAnsi="Times New Roman Regular" w:cs="Times New Roman Regular"/>
              </w:rPr>
            </w:pPr>
            <w:r>
              <w:drawing>
                <wp:inline distT="0" distB="0" distL="114300" distR="114300">
                  <wp:extent cx="2358390" cy="1097280"/>
                  <wp:effectExtent l="0" t="0" r="3810" b="203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2358390" cy="1097280"/>
                          </a:xfrm>
                          <a:prstGeom prst="rect">
                            <a:avLst/>
                          </a:prstGeom>
                          <a:noFill/>
                          <a:ln>
                            <a:noFill/>
                          </a:ln>
                        </pic:spPr>
                      </pic:pic>
                    </a:graphicData>
                  </a:graphic>
                </wp:inline>
              </w:drawing>
            </w:r>
          </w:p>
          <w:p w14:paraId="73370853">
            <w:pPr>
              <w:bidi w:val="0"/>
              <w:rPr>
                <w:rFonts w:hint="default" w:ascii="Times New Roman Regular" w:hAnsi="Times New Roman Regular" w:cs="Times New Roman Regular"/>
              </w:rPr>
            </w:pPr>
          </w:p>
          <w:p w14:paraId="2EAAA7CC">
            <w:pPr>
              <w:bidi w:val="0"/>
              <w:rPr>
                <w:rFonts w:hint="default" w:ascii="Times New Roman Bold" w:hAnsi="Times New Roman Bold" w:cs="Times New Roman Bold"/>
                <w:b/>
                <w:bCs/>
              </w:rPr>
            </w:pPr>
            <w:r>
              <w:rPr>
                <w:rFonts w:hint="default" w:ascii="Times New Roman Bold" w:hAnsi="Times New Roman Bold" w:cs="Times New Roman Bold"/>
                <w:b/>
                <w:bCs/>
              </w:rPr>
              <w:t>nDCG for Q2</w:t>
            </w:r>
          </w:p>
          <w:p w14:paraId="5386F2D9">
            <w:pPr>
              <w:bidi w:val="0"/>
              <w:jc w:val="both"/>
              <w:rPr>
                <w:rFonts w:hint="default" w:ascii="Times New Roman Regular" w:hAnsi="Times New Roman Regular" w:cs="Times New Roman Regular"/>
              </w:rPr>
            </w:pPr>
            <w:r>
              <w:rPr>
                <w:rFonts w:hint="default" w:ascii="Times New Roman Regular" w:hAnsi="Times New Roman Regular" w:cs="Times New Roman Regular"/>
              </w:rPr>
              <w:t>Relevant at ranks 2, 4, 6, 7, 9</w:t>
            </w:r>
          </w:p>
          <w:p w14:paraId="002CB68B">
            <w:pPr>
              <w:bidi w:val="0"/>
              <w:jc w:val="center"/>
            </w:pPr>
            <w:r>
              <w:drawing>
                <wp:inline distT="0" distB="0" distL="114300" distR="114300">
                  <wp:extent cx="3700780" cy="731520"/>
                  <wp:effectExtent l="0" t="0" r="7620"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3700780" cy="731520"/>
                          </a:xfrm>
                          <a:prstGeom prst="rect">
                            <a:avLst/>
                          </a:prstGeom>
                          <a:noFill/>
                          <a:ln>
                            <a:noFill/>
                          </a:ln>
                        </pic:spPr>
                      </pic:pic>
                    </a:graphicData>
                  </a:graphic>
                </wp:inline>
              </w:drawing>
            </w:r>
          </w:p>
          <w:p w14:paraId="29916B34">
            <w:pPr>
              <w:bidi w:val="0"/>
              <w:jc w:val="center"/>
              <w:rPr>
                <w:rFonts w:hint="default"/>
              </w:rPr>
            </w:pPr>
          </w:p>
          <w:p w14:paraId="0B40F5EF">
            <w:pPr>
              <w:widowControl w:val="0"/>
              <w:numPr>
                <w:ilvl w:val="0"/>
                <w:numId w:val="0"/>
              </w:numPr>
              <w:autoSpaceDE w:val="0"/>
              <w:autoSpaceDN w:val="0"/>
              <w:bidi w:val="0"/>
              <w:spacing w:before="0" w:after="0" w:line="240" w:lineRule="auto"/>
              <w:ind w:right="0" w:rightChars="0"/>
              <w:jc w:val="both"/>
              <w:rPr>
                <w:rFonts w:hint="default" w:ascii="Times New Roman Regular" w:hAnsi="Times New Roman Regular" w:cs="Times New Roman Regular"/>
                <w:lang w:val="en-US" w:eastAsia="zh-CN"/>
              </w:rPr>
            </w:pPr>
            <w:r>
              <w:rPr>
                <w:rFonts w:hint="default" w:ascii="Times New Roman Bold" w:hAnsi="Times New Roman Bold" w:cs="Times New Roman Bold"/>
                <w:b/>
                <w:bCs/>
                <w:lang w:val="en-US" w:eastAsia="zh-CN"/>
              </w:rPr>
              <w:t>IDCG(Q2):</w:t>
            </w:r>
            <w:r>
              <w:rPr>
                <w:rFonts w:hint="default" w:ascii="Times New Roman Regular" w:hAnsi="Times New Roman Regular" w:cs="Times New Roman Regular"/>
                <w:lang w:val="en-US" w:eastAsia="zh-CN"/>
              </w:rPr>
              <w:t xml:space="preserve"> 6 relevant docs ideally at ranks 1–6</w:t>
            </w:r>
          </w:p>
          <w:p w14:paraId="3307F3DF">
            <w:pPr>
              <w:widowControl w:val="0"/>
              <w:numPr>
                <w:ilvl w:val="0"/>
                <w:numId w:val="0"/>
              </w:numPr>
              <w:autoSpaceDE w:val="0"/>
              <w:autoSpaceDN w:val="0"/>
              <w:bidi w:val="0"/>
              <w:spacing w:before="0" w:after="0" w:line="240" w:lineRule="auto"/>
              <w:ind w:right="0" w:rightChars="0"/>
              <w:jc w:val="center"/>
            </w:pPr>
            <w:r>
              <w:drawing>
                <wp:inline distT="0" distB="0" distL="114300" distR="114300">
                  <wp:extent cx="3834130" cy="640080"/>
                  <wp:effectExtent l="0" t="0" r="1270" b="203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3834130" cy="640080"/>
                          </a:xfrm>
                          <a:prstGeom prst="rect">
                            <a:avLst/>
                          </a:prstGeom>
                          <a:noFill/>
                          <a:ln>
                            <a:noFill/>
                          </a:ln>
                        </pic:spPr>
                      </pic:pic>
                    </a:graphicData>
                  </a:graphic>
                </wp:inline>
              </w:drawing>
            </w:r>
          </w:p>
          <w:p w14:paraId="4100ACA0">
            <w:pPr>
              <w:widowControl w:val="0"/>
              <w:numPr>
                <w:ilvl w:val="0"/>
                <w:numId w:val="0"/>
              </w:numPr>
              <w:autoSpaceDE w:val="0"/>
              <w:autoSpaceDN w:val="0"/>
              <w:bidi w:val="0"/>
              <w:spacing w:before="0" w:after="0" w:line="240" w:lineRule="auto"/>
              <w:ind w:right="0" w:rightChars="0"/>
              <w:jc w:val="center"/>
            </w:pPr>
          </w:p>
          <w:p w14:paraId="62FBB896">
            <w:pPr>
              <w:widowControl w:val="0"/>
              <w:numPr>
                <w:ilvl w:val="0"/>
                <w:numId w:val="0"/>
              </w:numPr>
              <w:autoSpaceDE w:val="0"/>
              <w:autoSpaceDN w:val="0"/>
              <w:bidi w:val="0"/>
              <w:spacing w:before="0" w:after="0" w:line="240" w:lineRule="auto"/>
              <w:ind w:right="0" w:rightChars="0"/>
              <w:jc w:val="center"/>
            </w:pPr>
          </w:p>
          <w:p w14:paraId="6D5B445E">
            <w:pPr>
              <w:widowControl w:val="0"/>
              <w:numPr>
                <w:ilvl w:val="0"/>
                <w:numId w:val="0"/>
              </w:numPr>
              <w:autoSpaceDE w:val="0"/>
              <w:autoSpaceDN w:val="0"/>
              <w:bidi w:val="0"/>
              <w:spacing w:before="0" w:after="0" w:line="240" w:lineRule="auto"/>
              <w:ind w:right="0" w:rightChars="0"/>
              <w:jc w:val="both"/>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Final Answers Summary</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25"/>
              <w:gridCol w:w="1440"/>
              <w:gridCol w:w="1440"/>
            </w:tblGrid>
            <w:tr w14:paraId="3EA73FC8">
              <w:trPr>
                <w:tblHeader/>
                <w:tblCellSpacing w:w="15" w:type="dxa"/>
                <w:jc w:val="center"/>
              </w:trPr>
              <w:tc>
                <w:tcPr>
                  <w:tcW w:w="2880" w:type="dxa"/>
                  <w:shd w:val="clear"/>
                  <w:vAlign w:val="center"/>
                </w:tcPr>
                <w:p w14:paraId="71F74C0A">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Metric</w:t>
                  </w:r>
                </w:p>
              </w:tc>
              <w:tc>
                <w:tcPr>
                  <w:tcW w:w="1410" w:type="dxa"/>
                  <w:shd w:val="clear"/>
                  <w:vAlign w:val="center"/>
                </w:tcPr>
                <w:p w14:paraId="76B859F2">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Q1</w:t>
                  </w:r>
                </w:p>
              </w:tc>
              <w:tc>
                <w:tcPr>
                  <w:tcW w:w="1395" w:type="dxa"/>
                  <w:shd w:val="clear"/>
                  <w:vAlign w:val="center"/>
                </w:tcPr>
                <w:p w14:paraId="4FA9043B">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Q2</w:t>
                  </w:r>
                </w:p>
              </w:tc>
            </w:tr>
            <w:tr w14:paraId="2CD2D805">
              <w:trPr>
                <w:tblCellSpacing w:w="15" w:type="dxa"/>
                <w:jc w:val="center"/>
              </w:trPr>
              <w:tc>
                <w:tcPr>
                  <w:tcW w:w="2880" w:type="dxa"/>
                  <w:shd w:val="clear"/>
                  <w:vAlign w:val="center"/>
                </w:tcPr>
                <w:p w14:paraId="21BCACC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Precision@5</w:t>
                  </w:r>
                </w:p>
              </w:tc>
              <w:tc>
                <w:tcPr>
                  <w:tcW w:w="1410" w:type="dxa"/>
                  <w:shd w:val="clear"/>
                  <w:vAlign w:val="center"/>
                </w:tcPr>
                <w:p w14:paraId="5B7BB69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0.6</w:t>
                  </w:r>
                </w:p>
              </w:tc>
              <w:tc>
                <w:tcPr>
                  <w:tcW w:w="1395" w:type="dxa"/>
                  <w:shd w:val="clear"/>
                  <w:vAlign w:val="center"/>
                </w:tcPr>
                <w:p w14:paraId="5F2572A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0.4</w:t>
                  </w:r>
                </w:p>
              </w:tc>
            </w:tr>
            <w:tr w14:paraId="4313FD96">
              <w:trPr>
                <w:tblCellSpacing w:w="15" w:type="dxa"/>
                <w:jc w:val="center"/>
              </w:trPr>
              <w:tc>
                <w:tcPr>
                  <w:tcW w:w="2880" w:type="dxa"/>
                  <w:shd w:val="clear"/>
                  <w:vAlign w:val="center"/>
                </w:tcPr>
                <w:p w14:paraId="0A079AC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Average Precision (AP)</w:t>
                  </w:r>
                </w:p>
              </w:tc>
              <w:tc>
                <w:tcPr>
                  <w:tcW w:w="1410" w:type="dxa"/>
                  <w:shd w:val="clear"/>
                  <w:vAlign w:val="center"/>
                </w:tcPr>
                <w:p w14:paraId="1FD4B83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0.70</w:t>
                  </w:r>
                </w:p>
              </w:tc>
              <w:tc>
                <w:tcPr>
                  <w:tcW w:w="1395" w:type="dxa"/>
                  <w:shd w:val="clear"/>
                  <w:vAlign w:val="center"/>
                </w:tcPr>
                <w:p w14:paraId="3342761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0.438</w:t>
                  </w:r>
                </w:p>
              </w:tc>
            </w:tr>
            <w:tr w14:paraId="030C3C78">
              <w:trPr>
                <w:tblCellSpacing w:w="15" w:type="dxa"/>
                <w:jc w:val="center"/>
              </w:trPr>
              <w:tc>
                <w:tcPr>
                  <w:tcW w:w="2880" w:type="dxa"/>
                  <w:shd w:val="clear"/>
                  <w:vAlign w:val="center"/>
                </w:tcPr>
                <w:p w14:paraId="3738193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nDCG</w:t>
                  </w:r>
                </w:p>
              </w:tc>
              <w:tc>
                <w:tcPr>
                  <w:tcW w:w="1410" w:type="dxa"/>
                  <w:shd w:val="clear"/>
                  <w:vAlign w:val="center"/>
                </w:tcPr>
                <w:p w14:paraId="725B207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0.853</w:t>
                  </w:r>
                </w:p>
              </w:tc>
              <w:tc>
                <w:tcPr>
                  <w:tcW w:w="1395" w:type="dxa"/>
                  <w:shd w:val="clear"/>
                  <w:vAlign w:val="center"/>
                </w:tcPr>
                <w:p w14:paraId="75726F0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0.621</w:t>
                  </w:r>
                </w:p>
              </w:tc>
            </w:tr>
          </w:tbl>
          <w:p w14:paraId="1485E988">
            <w:pPr>
              <w:widowControl w:val="0"/>
              <w:numPr>
                <w:ilvl w:val="0"/>
                <w:numId w:val="0"/>
              </w:numPr>
              <w:autoSpaceDE w:val="0"/>
              <w:autoSpaceDN w:val="0"/>
              <w:bidi w:val="0"/>
              <w:spacing w:before="0" w:after="0" w:line="240" w:lineRule="auto"/>
              <w:ind w:right="0" w:rightChars="0"/>
              <w:jc w:val="both"/>
              <w:rPr>
                <w:rFonts w:hint="default" w:ascii="Times New Roman" w:hAnsi="Times New Roman" w:cs="Times New Roman"/>
                <w:b w:val="0"/>
                <w:bCs w:val="0"/>
                <w:lang w:val="en-US" w:eastAsia="zh-CN"/>
              </w:rPr>
            </w:pPr>
          </w:p>
          <w:p w14:paraId="78F69684">
            <w:pPr>
              <w:keepNext w:val="0"/>
              <w:keepLines w:val="0"/>
              <w:widowControl/>
              <w:suppressLineNumbers w:val="0"/>
              <w:jc w:val="center"/>
              <w:rPr>
                <w:rFonts w:hint="default" w:ascii="Times New Roman" w:hAnsi="Times New Roman" w:cs="Times New Roman"/>
                <w:b w:val="0"/>
                <w:bCs w:val="0"/>
                <w:lang w:val="en-US" w:eastAsia="zh-CN"/>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MAP ≈ 0.569</w:t>
            </w:r>
          </w:p>
        </w:tc>
      </w:tr>
    </w:tbl>
    <w:p w14:paraId="06138906">
      <w:pPr>
        <w:bidi w:val="0"/>
        <w:rPr>
          <w:rFonts w:hint="default" w:ascii="Times New Roman Regular" w:hAnsi="Times New Roman Regular" w:cs="Times New Roman Regular"/>
        </w:rPr>
        <w:sectPr>
          <w:pgSz w:w="11910" w:h="16840"/>
          <w:pgMar w:top="90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074"/>
      </w:tblGrid>
      <w:tr w14:paraId="54660BBD">
        <w:trPr>
          <w:trHeight w:val="605" w:hRule="atLeast"/>
        </w:trPr>
        <w:tc>
          <w:tcPr>
            <w:tcW w:w="443" w:type="dxa"/>
          </w:tcPr>
          <w:p w14:paraId="2080F8DC">
            <w:pPr>
              <w:bidi w:val="0"/>
              <w:rPr>
                <w:rFonts w:hint="default" w:ascii="Times New Roman Regular" w:hAnsi="Times New Roman Regular" w:cs="Times New Roman Regular"/>
              </w:rPr>
            </w:pPr>
            <w:r>
              <w:rPr>
                <w:rFonts w:hint="default" w:ascii="Times New Roman Regular" w:hAnsi="Times New Roman Regular" w:cs="Times New Roman Regular"/>
              </w:rPr>
              <w:t>8.</w:t>
            </w:r>
          </w:p>
        </w:tc>
        <w:tc>
          <w:tcPr>
            <w:tcW w:w="9074" w:type="dxa"/>
          </w:tcPr>
          <w:p w14:paraId="16A91AB0">
            <w:pPr>
              <w:bidi w:val="0"/>
              <w:rPr>
                <w:rFonts w:hint="default" w:ascii="Times New Roman Regular" w:hAnsi="Times New Roman Regular" w:cs="Times New Roman Regular"/>
              </w:rPr>
            </w:pPr>
            <w:r>
              <w:rPr>
                <w:rFonts w:hint="default" w:ascii="Times New Roman Regular" w:hAnsi="Times New Roman Regular" w:cs="Times New Roman Regular"/>
              </w:rPr>
              <w:t>Explain what makes a language model “multimodal.” How does it differ</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from unimodal text-only LLMs?</w:t>
            </w:r>
          </w:p>
          <w:p w14:paraId="557233BB">
            <w:pPr>
              <w:bidi w:val="0"/>
              <w:rPr>
                <w:rFonts w:hint="default" w:ascii="Times New Roman Regular" w:hAnsi="Times New Roman Regular" w:cs="Times New Roman Regular"/>
              </w:rPr>
            </w:pPr>
          </w:p>
          <w:p w14:paraId="516C13DB">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Ans: </w:t>
            </w:r>
            <w:r>
              <w:rPr>
                <w:rFonts w:hint="default" w:ascii="Times New Roman" w:hAnsi="Times New Roman" w:cs="Times New Roman"/>
                <w:b w:val="0"/>
                <w:bCs w:val="0"/>
                <w:lang w:val="en-US"/>
              </w:rPr>
              <w:t>A multimodal language model is a model that can process, understand, and generate information across multiple data modalities, such as text, images, audio, video, or structured data, within a single unified system.</w:t>
            </w:r>
          </w:p>
          <w:p w14:paraId="4872F4C4">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What Makes a Model Multimodal</w:t>
            </w:r>
          </w:p>
          <w:p w14:paraId="154F1C61">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A language model is considered multimodal if it:</w:t>
            </w:r>
          </w:p>
          <w:p w14:paraId="61EE6509">
            <w:pPr>
              <w:numPr>
                <w:ilvl w:val="0"/>
                <w:numId w:val="13"/>
              </w:numPr>
              <w:tabs>
                <w:tab w:val="clear" w:pos="420"/>
              </w:tabs>
              <w:bidi w:val="0"/>
              <w:ind w:left="220" w:leftChars="0" w:hanging="20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Accepts non-text inputs (e.g., images, speech)</w:t>
            </w:r>
          </w:p>
          <w:p w14:paraId="473ED167">
            <w:pPr>
              <w:numPr>
                <w:ilvl w:val="0"/>
                <w:numId w:val="13"/>
              </w:numPr>
              <w:tabs>
                <w:tab w:val="clear" w:pos="420"/>
              </w:tabs>
              <w:bidi w:val="0"/>
              <w:ind w:left="220" w:leftChars="0" w:hanging="20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Combines information from different modalities</w:t>
            </w:r>
          </w:p>
          <w:p w14:paraId="76021B24">
            <w:pPr>
              <w:numPr>
                <w:ilvl w:val="0"/>
                <w:numId w:val="13"/>
              </w:numPr>
              <w:tabs>
                <w:tab w:val="clear" w:pos="420"/>
              </w:tabs>
              <w:bidi w:val="0"/>
              <w:ind w:left="220" w:leftChars="0" w:hanging="20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Produces outputs that depend on cross-modal understanding</w:t>
            </w:r>
          </w:p>
          <w:p w14:paraId="27963AEA">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Example:</w:t>
            </w:r>
          </w:p>
          <w:p w14:paraId="74D525D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Answering a question about an image or describing a scene shown in a picture.</w:t>
            </w:r>
          </w:p>
          <w:p w14:paraId="72EAEC49">
            <w:pPr>
              <w:bidi w:val="0"/>
              <w:rPr>
                <w:rFonts w:hint="default" w:ascii="Times New Roman" w:hAnsi="Times New Roman" w:cs="Times New Roman"/>
                <w:b w:val="0"/>
                <w:bCs w:val="0"/>
                <w:lang w:val="en-US"/>
              </w:rPr>
            </w:pPr>
          </w:p>
          <w:p w14:paraId="5F59520D">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Difference from Unimodal (Text-Only) LLMs</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25"/>
              <w:gridCol w:w="2910"/>
              <w:gridCol w:w="2925"/>
            </w:tblGrid>
            <w:tr w14:paraId="555C80C1">
              <w:trPr>
                <w:trHeight w:val="556" w:hRule="atLeast"/>
                <w:tblHeader/>
                <w:tblCellSpacing w:w="15" w:type="dxa"/>
                <w:jc w:val="center"/>
              </w:trPr>
              <w:tc>
                <w:tcPr>
                  <w:tcW w:w="2880" w:type="dxa"/>
                  <w:shd w:val="clear"/>
                  <w:vAlign w:val="center"/>
                </w:tcPr>
                <w:p w14:paraId="70A22030">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Aspect</w:t>
                  </w:r>
                </w:p>
              </w:tc>
              <w:tc>
                <w:tcPr>
                  <w:tcW w:w="2880" w:type="dxa"/>
                  <w:shd w:val="clear"/>
                  <w:vAlign w:val="center"/>
                </w:tcPr>
                <w:p w14:paraId="29B691B1">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Unimodal LLM</w:t>
                  </w:r>
                </w:p>
              </w:tc>
              <w:tc>
                <w:tcPr>
                  <w:tcW w:w="2880" w:type="dxa"/>
                  <w:shd w:val="clear"/>
                  <w:vAlign w:val="center"/>
                </w:tcPr>
                <w:p w14:paraId="0EE10A51">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Multimodal LLM</w:t>
                  </w:r>
                </w:p>
              </w:tc>
            </w:tr>
            <w:tr w14:paraId="62E6BFB0">
              <w:trPr>
                <w:trHeight w:val="432" w:hRule="atLeast"/>
                <w:tblCellSpacing w:w="15" w:type="dxa"/>
                <w:jc w:val="center"/>
              </w:trPr>
              <w:tc>
                <w:tcPr>
                  <w:tcW w:w="2880" w:type="dxa"/>
                  <w:shd w:val="clear"/>
                  <w:vAlign w:val="center"/>
                </w:tcPr>
                <w:p w14:paraId="40CC0E4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Input</w:t>
                  </w:r>
                </w:p>
              </w:tc>
              <w:tc>
                <w:tcPr>
                  <w:tcW w:w="2880" w:type="dxa"/>
                  <w:shd w:val="clear"/>
                  <w:vAlign w:val="center"/>
                </w:tcPr>
                <w:p w14:paraId="0A98A6E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Text only</w:t>
                  </w:r>
                </w:p>
              </w:tc>
              <w:tc>
                <w:tcPr>
                  <w:tcW w:w="2880" w:type="dxa"/>
                  <w:shd w:val="clear"/>
                  <w:vAlign w:val="center"/>
                </w:tcPr>
                <w:p w14:paraId="341B7BF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Text + image/audio/video</w:t>
                  </w:r>
                </w:p>
              </w:tc>
            </w:tr>
            <w:tr w14:paraId="21E076F7">
              <w:trPr>
                <w:trHeight w:val="432" w:hRule="atLeast"/>
                <w:tblCellSpacing w:w="15" w:type="dxa"/>
                <w:jc w:val="center"/>
              </w:trPr>
              <w:tc>
                <w:tcPr>
                  <w:tcW w:w="2880" w:type="dxa"/>
                  <w:shd w:val="clear"/>
                  <w:vAlign w:val="center"/>
                </w:tcPr>
                <w:p w14:paraId="7FBBED7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Understanding</w:t>
                  </w:r>
                </w:p>
              </w:tc>
              <w:tc>
                <w:tcPr>
                  <w:tcW w:w="2880" w:type="dxa"/>
                  <w:shd w:val="clear"/>
                  <w:vAlign w:val="center"/>
                </w:tcPr>
                <w:p w14:paraId="01634D1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Linguistic patterns only</w:t>
                  </w:r>
                </w:p>
              </w:tc>
              <w:tc>
                <w:tcPr>
                  <w:tcW w:w="2880" w:type="dxa"/>
                  <w:shd w:val="clear"/>
                  <w:vAlign w:val="center"/>
                </w:tcPr>
                <w:p w14:paraId="098BB62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Cross-modal semantic understanding</w:t>
                  </w:r>
                </w:p>
              </w:tc>
            </w:tr>
            <w:tr w14:paraId="4644529D">
              <w:trPr>
                <w:trHeight w:val="432" w:hRule="atLeast"/>
                <w:tblCellSpacing w:w="15" w:type="dxa"/>
                <w:jc w:val="center"/>
              </w:trPr>
              <w:tc>
                <w:tcPr>
                  <w:tcW w:w="2880" w:type="dxa"/>
                  <w:shd w:val="clear"/>
                  <w:vAlign w:val="center"/>
                </w:tcPr>
                <w:p w14:paraId="2A8E63E9">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Output</w:t>
                  </w:r>
                </w:p>
              </w:tc>
              <w:tc>
                <w:tcPr>
                  <w:tcW w:w="2880" w:type="dxa"/>
                  <w:shd w:val="clear"/>
                  <w:vAlign w:val="center"/>
                </w:tcPr>
                <w:p w14:paraId="54E50F5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Text</w:t>
                  </w:r>
                </w:p>
              </w:tc>
              <w:tc>
                <w:tcPr>
                  <w:tcW w:w="2880" w:type="dxa"/>
                  <w:shd w:val="clear"/>
                  <w:vAlign w:val="center"/>
                </w:tcPr>
                <w:p w14:paraId="5356FEC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Text (conditioned on multiple modalities)</w:t>
                  </w:r>
                </w:p>
              </w:tc>
            </w:tr>
            <w:tr w14:paraId="19628F00">
              <w:trPr>
                <w:trHeight w:val="432" w:hRule="atLeast"/>
                <w:tblCellSpacing w:w="15" w:type="dxa"/>
                <w:jc w:val="center"/>
              </w:trPr>
              <w:tc>
                <w:tcPr>
                  <w:tcW w:w="2880" w:type="dxa"/>
                  <w:shd w:val="clear"/>
                  <w:vAlign w:val="center"/>
                </w:tcPr>
                <w:p w14:paraId="501D870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Capability</w:t>
                  </w:r>
                </w:p>
              </w:tc>
              <w:tc>
                <w:tcPr>
                  <w:tcW w:w="2880" w:type="dxa"/>
                  <w:shd w:val="clear"/>
                  <w:vAlign w:val="center"/>
                </w:tcPr>
                <w:p w14:paraId="49F4DC1F">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Cannot interpret images or audio</w:t>
                  </w:r>
                </w:p>
              </w:tc>
              <w:tc>
                <w:tcPr>
                  <w:tcW w:w="2880" w:type="dxa"/>
                  <w:shd w:val="clear"/>
                  <w:vAlign w:val="center"/>
                </w:tcPr>
                <w:p w14:paraId="655A262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Can reason over visual or auditory content</w:t>
                  </w:r>
                </w:p>
              </w:tc>
            </w:tr>
          </w:tbl>
          <w:p w14:paraId="0FAADEC6">
            <w:pPr>
              <w:bidi w:val="0"/>
              <w:rPr>
                <w:rFonts w:hint="default" w:ascii="Times New Roman Bold" w:hAnsi="Times New Roman Bold" w:cs="Times New Roman Bold"/>
                <w:b/>
                <w:bCs/>
                <w:lang w:val="en-US"/>
              </w:rPr>
            </w:pPr>
          </w:p>
          <w:p w14:paraId="4F64B51F">
            <w:pPr>
              <w:bidi w:val="0"/>
              <w:rPr>
                <w:rFonts w:hint="default" w:ascii="Times New Roman Bold" w:hAnsi="Times New Roman Bold" w:cs="Times New Roman Bold"/>
                <w:b/>
                <w:bCs/>
                <w:lang w:val="en-US"/>
              </w:rPr>
            </w:pPr>
          </w:p>
        </w:tc>
      </w:tr>
    </w:tbl>
    <w:p w14:paraId="425FD5FA">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2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
        <w:gridCol w:w="9361"/>
      </w:tblGrid>
      <w:tr w14:paraId="7AFB4C54">
        <w:trPr>
          <w:trHeight w:val="930" w:hRule="atLeast"/>
        </w:trPr>
        <w:tc>
          <w:tcPr>
            <w:tcW w:w="443" w:type="dxa"/>
          </w:tcPr>
          <w:p w14:paraId="1F8B74EA">
            <w:pPr>
              <w:bidi w:val="0"/>
              <w:rPr>
                <w:rFonts w:hint="default" w:ascii="Times New Roman Regular" w:hAnsi="Times New Roman Regular" w:cs="Times New Roman Regular"/>
              </w:rPr>
            </w:pPr>
            <w:r>
              <w:rPr>
                <w:rFonts w:hint="default" w:ascii="Times New Roman Regular" w:hAnsi="Times New Roman Regular" w:cs="Times New Roman Regular"/>
              </w:rPr>
              <w:t>9.</w:t>
            </w:r>
          </w:p>
        </w:tc>
        <w:tc>
          <w:tcPr>
            <w:tcW w:w="9361" w:type="dxa"/>
          </w:tcPr>
          <w:p w14:paraId="7D2300C8">
            <w:pPr>
              <w:bidi w:val="0"/>
              <w:jc w:val="both"/>
              <w:rPr>
                <w:rFonts w:hint="default" w:ascii="Times New Roman Regular" w:hAnsi="Times New Roman Regular" w:cs="Times New Roman Regular"/>
              </w:rPr>
            </w:pPr>
            <w:r>
              <w:rPr>
                <w:rFonts w:hint="default" w:ascii="Times New Roman Regular" w:hAnsi="Times New Roman Regular" w:cs="Times New Roman Regular"/>
              </w:rPr>
              <w:t>State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and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compare</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sentence-level</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embeddings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with</w:t>
            </w:r>
            <w:r>
              <w:rPr>
                <w:rFonts w:hint="default" w:ascii="Times New Roman Regular" w:hAnsi="Times New Roman Regular" w:cs="Times New Roman Regular"/>
                <w:lang w:val="en-US"/>
              </w:rPr>
              <w:t xml:space="preserve"> d</w:t>
            </w:r>
            <w:r>
              <w:rPr>
                <w:rFonts w:hint="default" w:ascii="Times New Roman Regular" w:hAnsi="Times New Roman Regular" w:cs="Times New Roman Regular"/>
              </w:rPr>
              <w:t>ocument-level</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embeddings. Which would be more suitable for a legal search engine, and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why?</w:t>
            </w:r>
          </w:p>
          <w:p w14:paraId="5C2D56EA">
            <w:pPr>
              <w:bidi w:val="0"/>
              <w:jc w:val="both"/>
              <w:rPr>
                <w:rFonts w:hint="default" w:ascii="Times New Roman Regular" w:hAnsi="Times New Roman Regular" w:cs="Times New Roman Regular"/>
              </w:rPr>
            </w:pPr>
          </w:p>
          <w:p w14:paraId="00CA37CC">
            <w:pPr>
              <w:bidi w:val="0"/>
              <w:jc w:val="both"/>
              <w:rPr>
                <w:rFonts w:hint="default" w:ascii="Times New Roman" w:hAnsi="Times New Roman"/>
                <w:b w:val="0"/>
                <w:bCs w:val="0"/>
                <w:lang w:val="en-US"/>
              </w:rPr>
            </w:pPr>
            <w:r>
              <w:rPr>
                <w:rFonts w:hint="default" w:ascii="Times New Roman Bold" w:hAnsi="Times New Roman Bold" w:cs="Times New Roman Bold"/>
                <w:b/>
                <w:bCs/>
                <w:lang w:val="en-US"/>
              </w:rPr>
              <w:t>Ans:</w:t>
            </w:r>
            <w:r>
              <w:rPr>
                <w:rFonts w:hint="default" w:ascii="Times New Roman" w:hAnsi="Times New Roman" w:cs="Times New Roman"/>
                <w:b w:val="0"/>
                <w:bCs w:val="0"/>
                <w:lang w:val="en-US"/>
              </w:rPr>
              <w:t xml:space="preserve"> </w:t>
            </w:r>
            <w:r>
              <w:rPr>
                <w:rFonts w:hint="default" w:ascii="Times New Roman Bold" w:hAnsi="Times New Roman Bold" w:cs="Times New Roman Bold"/>
                <w:b/>
                <w:bCs/>
                <w:lang w:val="en-US"/>
              </w:rPr>
              <w:t xml:space="preserve">Sentence-Level Embeddings: </w:t>
            </w:r>
            <w:r>
              <w:rPr>
                <w:rFonts w:hint="default" w:ascii="Times New Roman" w:hAnsi="Times New Roman"/>
                <w:b w:val="0"/>
                <w:bCs w:val="0"/>
                <w:lang w:val="en-US"/>
              </w:rPr>
              <w:t>Sentence-level embeddings represent the meaning of individual sentences as dense vectors. They capture fine-grained semantics and are useful when precise phrasing or specific statements matter.</w:t>
            </w:r>
          </w:p>
          <w:p w14:paraId="07C2594F">
            <w:pPr>
              <w:bidi w:val="0"/>
              <w:jc w:val="both"/>
              <w:rPr>
                <w:rFonts w:hint="default" w:ascii="Times New Roman" w:hAnsi="Times New Roman"/>
                <w:b w:val="0"/>
                <w:bCs w:val="0"/>
                <w:lang w:val="en-US"/>
              </w:rPr>
            </w:pPr>
            <w:r>
              <w:rPr>
                <w:rFonts w:hint="default" w:ascii="Times New Roman" w:hAnsi="Times New Roman"/>
                <w:b w:val="0"/>
                <w:bCs w:val="0"/>
                <w:lang w:val="en-US"/>
              </w:rPr>
              <w:t>Characteristics:</w:t>
            </w:r>
          </w:p>
          <w:p w14:paraId="307BB6B6">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Short text units (sentences)</w:t>
            </w:r>
          </w:p>
          <w:p w14:paraId="3D502CE7">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High semantic precision</w:t>
            </w:r>
          </w:p>
          <w:p w14:paraId="71A10009">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Sensitive to wording and context</w:t>
            </w:r>
          </w:p>
          <w:p w14:paraId="3F680F9B">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Useful for question answering and clause matching</w:t>
            </w:r>
          </w:p>
          <w:p w14:paraId="48BE03BF">
            <w:pPr>
              <w:numPr>
                <w:numId w:val="0"/>
              </w:numPr>
              <w:bidi w:val="0"/>
              <w:ind w:leftChars="0" w:right="0" w:rightChars="0"/>
              <w:jc w:val="both"/>
              <w:rPr>
                <w:rFonts w:hint="default" w:ascii="Times New Roman" w:hAnsi="Times New Roman"/>
                <w:b w:val="0"/>
                <w:bCs w:val="0"/>
                <w:lang w:val="en-US"/>
              </w:rPr>
            </w:pPr>
          </w:p>
          <w:p w14:paraId="0EDD5A1B">
            <w:pPr>
              <w:bidi w:val="0"/>
              <w:jc w:val="both"/>
              <w:rPr>
                <w:rFonts w:hint="default" w:ascii="Times New Roman" w:hAnsi="Times New Roman"/>
                <w:b w:val="0"/>
                <w:bCs w:val="0"/>
                <w:lang w:val="en-US"/>
              </w:rPr>
            </w:pPr>
            <w:r>
              <w:rPr>
                <w:rFonts w:hint="default" w:ascii="Times New Roman Bold" w:hAnsi="Times New Roman Bold" w:cs="Times New Roman Bold"/>
                <w:b/>
                <w:bCs/>
                <w:lang w:val="en-US"/>
              </w:rPr>
              <w:t xml:space="preserve">Document-Level Embeddings: </w:t>
            </w:r>
            <w:r>
              <w:rPr>
                <w:rFonts w:hint="default" w:ascii="Times New Roman" w:hAnsi="Times New Roman"/>
                <w:b w:val="0"/>
                <w:bCs w:val="0"/>
                <w:lang w:val="en-US"/>
              </w:rPr>
              <w:t>Document-level embeddings represent the overall meaning of an entire document by aggregating information across multiple sentences or paragraphs.</w:t>
            </w:r>
          </w:p>
          <w:p w14:paraId="1F62EF1E">
            <w:pPr>
              <w:bidi w:val="0"/>
              <w:jc w:val="both"/>
              <w:rPr>
                <w:rFonts w:hint="default" w:ascii="Times New Roman" w:hAnsi="Times New Roman"/>
                <w:b w:val="0"/>
                <w:bCs w:val="0"/>
                <w:lang w:val="en-US"/>
              </w:rPr>
            </w:pPr>
            <w:r>
              <w:rPr>
                <w:rFonts w:hint="default" w:ascii="Times New Roman" w:hAnsi="Times New Roman"/>
                <w:b w:val="0"/>
                <w:bCs w:val="0"/>
                <w:lang w:val="en-US"/>
              </w:rPr>
              <w:t>Characteristics:</w:t>
            </w:r>
          </w:p>
          <w:p w14:paraId="53DD7D66">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Long text units (documents)</w:t>
            </w:r>
          </w:p>
          <w:p w14:paraId="062892C7">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Coarse, holistic representation</w:t>
            </w:r>
          </w:p>
          <w:p w14:paraId="32426ECA">
            <w:pPr>
              <w:numPr>
                <w:ilvl w:val="0"/>
                <w:numId w:val="13"/>
              </w:numPr>
              <w:bidi w:val="0"/>
              <w:ind w:left="420" w:leftChars="0" w:hanging="420" w:firstLineChars="0"/>
              <w:jc w:val="both"/>
              <w:rPr>
                <w:rFonts w:hint="default" w:ascii="Times New Roman" w:hAnsi="Times New Roman"/>
                <w:b w:val="0"/>
                <w:bCs w:val="0"/>
                <w:lang w:val="en-US"/>
              </w:rPr>
            </w:pPr>
            <w:r>
              <w:rPr>
                <w:rFonts w:hint="default" w:ascii="Times New Roman" w:hAnsi="Times New Roman"/>
                <w:b w:val="0"/>
                <w:bCs w:val="0"/>
                <w:lang w:val="en-US"/>
              </w:rPr>
              <w:t>Less sensitive to individual sentence details</w:t>
            </w:r>
          </w:p>
          <w:p w14:paraId="75373D3D">
            <w:pPr>
              <w:numPr>
                <w:ilvl w:val="0"/>
                <w:numId w:val="13"/>
              </w:numPr>
              <w:bidi w:val="0"/>
              <w:ind w:left="420" w:leftChars="0" w:hanging="420" w:firstLineChars="0"/>
              <w:jc w:val="both"/>
              <w:rPr>
                <w:rFonts w:hint="default" w:ascii="Times New Roman" w:hAnsi="Times New Roman" w:cs="Times New Roman"/>
                <w:b w:val="0"/>
                <w:bCs w:val="0"/>
                <w:lang w:val="en-US"/>
              </w:rPr>
            </w:pPr>
            <w:r>
              <w:rPr>
                <w:rFonts w:hint="default" w:ascii="Times New Roman" w:hAnsi="Times New Roman"/>
                <w:b w:val="0"/>
                <w:bCs w:val="0"/>
                <w:lang w:val="en-US"/>
              </w:rPr>
              <w:t>Useful for topic-level retrieval and clustering</w:t>
            </w:r>
          </w:p>
          <w:p w14:paraId="7BFB6BAC">
            <w:pPr>
              <w:numPr>
                <w:numId w:val="0"/>
              </w:numPr>
              <w:bidi w:val="0"/>
              <w:ind w:leftChars="0" w:right="0" w:rightChars="0"/>
              <w:jc w:val="both"/>
              <w:rPr>
                <w:rFonts w:hint="default" w:ascii="Times New Roman" w:hAnsi="Times New Roman"/>
                <w:b w:val="0"/>
                <w:bCs w:val="0"/>
                <w:lang w:val="en-US"/>
              </w:rPr>
            </w:pPr>
          </w:p>
          <w:p w14:paraId="73ECFF8E">
            <w:pPr>
              <w:numPr>
                <w:numId w:val="0"/>
              </w:numPr>
              <w:bidi w:val="0"/>
              <w:ind w:leftChars="0" w:right="0" w:rightChars="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Comparison</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925"/>
              <w:gridCol w:w="2910"/>
              <w:gridCol w:w="2925"/>
            </w:tblGrid>
            <w:tr w14:paraId="5673FC40">
              <w:trPr>
                <w:tblHeader/>
                <w:tblCellSpacing w:w="15" w:type="dxa"/>
                <w:jc w:val="center"/>
              </w:trPr>
              <w:tc>
                <w:tcPr>
                  <w:tcW w:w="2880" w:type="dxa"/>
                  <w:shd w:val="clear"/>
                  <w:vAlign w:val="center"/>
                </w:tcPr>
                <w:p w14:paraId="61658C0F">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Aspect</w:t>
                  </w:r>
                </w:p>
              </w:tc>
              <w:tc>
                <w:tcPr>
                  <w:tcW w:w="2880" w:type="dxa"/>
                  <w:shd w:val="clear"/>
                  <w:vAlign w:val="center"/>
                </w:tcPr>
                <w:p w14:paraId="0137EF6F">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Sentence-Level</w:t>
                  </w:r>
                </w:p>
              </w:tc>
              <w:tc>
                <w:tcPr>
                  <w:tcW w:w="2880" w:type="dxa"/>
                  <w:shd w:val="clear"/>
                  <w:vAlign w:val="center"/>
                </w:tcPr>
                <w:p w14:paraId="7BDB4C39">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Document-Level</w:t>
                  </w:r>
                </w:p>
              </w:tc>
            </w:tr>
            <w:tr w14:paraId="6FFEF357">
              <w:trPr>
                <w:tblCellSpacing w:w="15" w:type="dxa"/>
                <w:jc w:val="center"/>
              </w:trPr>
              <w:tc>
                <w:tcPr>
                  <w:tcW w:w="2880" w:type="dxa"/>
                  <w:shd w:val="clear"/>
                  <w:vAlign w:val="center"/>
                </w:tcPr>
                <w:p w14:paraId="3E40BB2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Granularity</w:t>
                  </w:r>
                </w:p>
              </w:tc>
              <w:tc>
                <w:tcPr>
                  <w:tcW w:w="2880" w:type="dxa"/>
                  <w:shd w:val="clear"/>
                  <w:vAlign w:val="center"/>
                </w:tcPr>
                <w:p w14:paraId="5978FF8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Fine-grained</w:t>
                  </w:r>
                </w:p>
              </w:tc>
              <w:tc>
                <w:tcPr>
                  <w:tcW w:w="2880" w:type="dxa"/>
                  <w:shd w:val="clear"/>
                  <w:vAlign w:val="center"/>
                </w:tcPr>
                <w:p w14:paraId="3BCD574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Coarse</w:t>
                  </w:r>
                </w:p>
              </w:tc>
            </w:tr>
            <w:tr w14:paraId="54B185FB">
              <w:trPr>
                <w:tblCellSpacing w:w="15" w:type="dxa"/>
                <w:jc w:val="center"/>
              </w:trPr>
              <w:tc>
                <w:tcPr>
                  <w:tcW w:w="2880" w:type="dxa"/>
                  <w:shd w:val="clear"/>
                  <w:vAlign w:val="center"/>
                </w:tcPr>
                <w:p w14:paraId="6877D9F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Text length</w:t>
                  </w:r>
                </w:p>
              </w:tc>
              <w:tc>
                <w:tcPr>
                  <w:tcW w:w="2880" w:type="dxa"/>
                  <w:shd w:val="clear"/>
                  <w:vAlign w:val="center"/>
                </w:tcPr>
                <w:p w14:paraId="68587525">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Short</w:t>
                  </w:r>
                </w:p>
              </w:tc>
              <w:tc>
                <w:tcPr>
                  <w:tcW w:w="2880" w:type="dxa"/>
                  <w:shd w:val="clear"/>
                  <w:vAlign w:val="center"/>
                </w:tcPr>
                <w:p w14:paraId="2543536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Long</w:t>
                  </w:r>
                </w:p>
              </w:tc>
            </w:tr>
            <w:tr w14:paraId="73B5BEF1">
              <w:trPr>
                <w:tblCellSpacing w:w="15" w:type="dxa"/>
                <w:jc w:val="center"/>
              </w:trPr>
              <w:tc>
                <w:tcPr>
                  <w:tcW w:w="2880" w:type="dxa"/>
                  <w:shd w:val="clear"/>
                  <w:vAlign w:val="center"/>
                </w:tcPr>
                <w:p w14:paraId="52F2DBE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Precision</w:t>
                  </w:r>
                </w:p>
              </w:tc>
              <w:tc>
                <w:tcPr>
                  <w:tcW w:w="2880" w:type="dxa"/>
                  <w:shd w:val="clear"/>
                  <w:vAlign w:val="center"/>
                </w:tcPr>
                <w:p w14:paraId="491EC5B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High</w:t>
                  </w:r>
                </w:p>
              </w:tc>
              <w:tc>
                <w:tcPr>
                  <w:tcW w:w="2880" w:type="dxa"/>
                  <w:shd w:val="clear"/>
                  <w:vAlign w:val="center"/>
                </w:tcPr>
                <w:p w14:paraId="7EB5A51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Lower</w:t>
                  </w:r>
                </w:p>
              </w:tc>
            </w:tr>
            <w:tr w14:paraId="1688BD8B">
              <w:trPr>
                <w:tblCellSpacing w:w="15" w:type="dxa"/>
                <w:jc w:val="center"/>
              </w:trPr>
              <w:tc>
                <w:tcPr>
                  <w:tcW w:w="2880" w:type="dxa"/>
                  <w:shd w:val="clear"/>
                  <w:vAlign w:val="center"/>
                </w:tcPr>
                <w:p w14:paraId="4AAF7B9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Context scope</w:t>
                  </w:r>
                </w:p>
              </w:tc>
              <w:tc>
                <w:tcPr>
                  <w:tcW w:w="2880" w:type="dxa"/>
                  <w:shd w:val="clear"/>
                  <w:vAlign w:val="center"/>
                </w:tcPr>
                <w:p w14:paraId="4709297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Local</w:t>
                  </w:r>
                </w:p>
              </w:tc>
              <w:tc>
                <w:tcPr>
                  <w:tcW w:w="2880" w:type="dxa"/>
                  <w:shd w:val="clear"/>
                  <w:vAlign w:val="center"/>
                </w:tcPr>
                <w:p w14:paraId="2D8031F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Global</w:t>
                  </w:r>
                </w:p>
              </w:tc>
            </w:tr>
            <w:tr w14:paraId="4B482DBF">
              <w:trPr>
                <w:tblCellSpacing w:w="15" w:type="dxa"/>
                <w:jc w:val="center"/>
              </w:trPr>
              <w:tc>
                <w:tcPr>
                  <w:tcW w:w="2880" w:type="dxa"/>
                  <w:shd w:val="clear"/>
                  <w:vAlign w:val="center"/>
                </w:tcPr>
                <w:p w14:paraId="41481823">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Typical use</w:t>
                  </w:r>
                </w:p>
              </w:tc>
              <w:tc>
                <w:tcPr>
                  <w:tcW w:w="2880" w:type="dxa"/>
                  <w:shd w:val="clear"/>
                  <w:vAlign w:val="center"/>
                </w:tcPr>
                <w:p w14:paraId="6B5EAB7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QA, clause search</w:t>
                  </w:r>
                </w:p>
              </w:tc>
              <w:tc>
                <w:tcPr>
                  <w:tcW w:w="2880" w:type="dxa"/>
                  <w:shd w:val="clear"/>
                  <w:vAlign w:val="center"/>
                </w:tcPr>
                <w:p w14:paraId="0B3C22C8">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Topic search, clustering</w:t>
                  </w:r>
                </w:p>
              </w:tc>
            </w:tr>
          </w:tbl>
          <w:p w14:paraId="02B4FE66">
            <w:pPr>
              <w:numPr>
                <w:numId w:val="0"/>
              </w:numPr>
              <w:bidi w:val="0"/>
              <w:ind w:leftChars="0" w:right="0" w:rightChars="0"/>
              <w:jc w:val="both"/>
              <w:rPr>
                <w:rFonts w:hint="default" w:ascii="Times New Roman Bold" w:hAnsi="Times New Roman Bold" w:cs="Times New Roman Bold"/>
                <w:b/>
                <w:bCs/>
                <w:lang w:val="en-US"/>
              </w:rPr>
            </w:pPr>
          </w:p>
          <w:p w14:paraId="26D02E7E">
            <w:pPr>
              <w:numPr>
                <w:numId w:val="0"/>
              </w:numPr>
              <w:bidi w:val="0"/>
              <w:ind w:leftChars="0" w:right="0" w:rightChars="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Suitable Choice for a Legal Search Engine</w:t>
            </w:r>
          </w:p>
          <w:p w14:paraId="2B13483E">
            <w:pPr>
              <w:numPr>
                <w:numId w:val="0"/>
              </w:numPr>
              <w:bidi w:val="0"/>
              <w:ind w:leftChars="0" w:right="0" w:rightChars="0"/>
              <w:jc w:val="both"/>
              <w:rPr>
                <w:rFonts w:hint="default" w:ascii="Times New Roman" w:hAnsi="Times New Roman"/>
                <w:b w:val="0"/>
                <w:bCs w:val="0"/>
                <w:lang w:val="en-US"/>
              </w:rPr>
            </w:pPr>
            <w:r>
              <w:rPr>
                <w:rFonts w:hint="default" w:ascii="Times New Roman" w:hAnsi="Times New Roman"/>
                <w:b w:val="0"/>
                <w:bCs w:val="0"/>
                <w:lang w:val="en-US"/>
              </w:rPr>
              <w:t>Sentence-level embeddings are more suitable.</w:t>
            </w:r>
          </w:p>
          <w:p w14:paraId="6D173C2F">
            <w:pPr>
              <w:numPr>
                <w:numId w:val="0"/>
              </w:numPr>
              <w:bidi w:val="0"/>
              <w:ind w:leftChars="0" w:right="0" w:rightChars="0"/>
              <w:jc w:val="both"/>
              <w:rPr>
                <w:rFonts w:hint="default" w:ascii="Times New Roman" w:hAnsi="Times New Roman" w:cs="Times New Roman"/>
                <w:b w:val="0"/>
                <w:bCs w:val="0"/>
                <w:lang w:val="en-US"/>
              </w:rPr>
            </w:pPr>
            <w:r>
              <w:rPr>
                <w:rFonts w:hint="default" w:ascii="Times New Roman Bold" w:hAnsi="Times New Roman Bold" w:cs="Times New Roman Bold"/>
                <w:b/>
                <w:bCs/>
                <w:lang w:val="en-US"/>
              </w:rPr>
              <w:t>Reason</w:t>
            </w:r>
            <w:r>
              <w:rPr>
                <w:rFonts w:hint="default" w:ascii="Times New Roman" w:hAnsi="Times New Roman"/>
                <w:b w:val="0"/>
                <w:bCs w:val="0"/>
                <w:lang w:val="en-US"/>
              </w:rPr>
              <w:t>: Legal search requires exact clauses, obligations, definitions, and precedents, not just topic similarity. Sentence-level embeddings allow precise retrieval of relevant legal statements, while document-level embeddings may miss critical details by averaging meanings across the document.</w:t>
            </w:r>
          </w:p>
        </w:tc>
      </w:tr>
    </w:tbl>
    <w:p w14:paraId="2034206D">
      <w:pPr>
        <w:bidi w:val="0"/>
        <w:rPr>
          <w:rFonts w:hint="default" w:ascii="Times New Roman Regular" w:hAnsi="Times New Roman Regular" w:cs="Times New Roman Regular"/>
        </w:rPr>
        <w:sectPr>
          <w:pgSz w:w="11910" w:h="16840"/>
          <w:pgMar w:top="960" w:right="850" w:bottom="280" w:left="850" w:header="720" w:footer="720" w:gutter="0"/>
          <w:cols w:space="720" w:num="1"/>
        </w:sectPr>
      </w:pPr>
    </w:p>
    <w:tbl>
      <w:tblPr>
        <w:tblStyle w:val="6"/>
        <w:tblW w:w="0" w:type="auto"/>
        <w:tblInd w:w="1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4"/>
        <w:gridCol w:w="9179"/>
      </w:tblGrid>
      <w:tr w14:paraId="42FB87AA">
        <w:trPr>
          <w:trHeight w:val="605" w:hRule="atLeast"/>
        </w:trPr>
        <w:tc>
          <w:tcPr>
            <w:tcW w:w="554" w:type="dxa"/>
          </w:tcPr>
          <w:p w14:paraId="7D087FD8">
            <w:pPr>
              <w:bidi w:val="0"/>
              <w:rPr>
                <w:rFonts w:hint="default" w:ascii="Times New Roman Regular" w:hAnsi="Times New Roman Regular" w:cs="Times New Roman Regular"/>
              </w:rPr>
            </w:pPr>
            <w:r>
              <w:rPr>
                <w:rFonts w:hint="default" w:ascii="Times New Roman Regular" w:hAnsi="Times New Roman Regular" w:cs="Times New Roman Regular"/>
              </w:rPr>
              <w:t>10.</w:t>
            </w:r>
          </w:p>
        </w:tc>
        <w:tc>
          <w:tcPr>
            <w:tcW w:w="9179" w:type="dxa"/>
          </w:tcPr>
          <w:p w14:paraId="42AC4DD7">
            <w:pPr>
              <w:bidi w:val="0"/>
              <w:rPr>
                <w:rFonts w:hint="default" w:ascii="Times New Roman Regular" w:hAnsi="Times New Roman Regular" w:cs="Times New Roman Regular"/>
              </w:rPr>
            </w:pPr>
            <w:r>
              <w:rPr>
                <w:rFonts w:hint="default" w:ascii="Times New Roman Regular" w:hAnsi="Times New Roman Regular" w:cs="Times New Roman Regular"/>
              </w:rPr>
              <w:t>Explain the difference between fine-tuning, instruction-tuning, and RLHF.</w:t>
            </w:r>
          </w:p>
          <w:p w14:paraId="35BEFD24">
            <w:pPr>
              <w:bidi w:val="0"/>
              <w:rPr>
                <w:rFonts w:hint="default" w:ascii="Times New Roman Regular" w:hAnsi="Times New Roman Regular" w:cs="Times New Roman Regular"/>
              </w:rPr>
            </w:pPr>
            <w:r>
              <w:rPr>
                <w:rFonts w:hint="default" w:ascii="Times New Roman Regular" w:hAnsi="Times New Roman Regular" w:cs="Times New Roman Regular"/>
              </w:rPr>
              <w:t>How do these methods improve LLM performance and safety?</w:t>
            </w:r>
          </w:p>
          <w:p w14:paraId="17F9E1A4">
            <w:pPr>
              <w:bidi w:val="0"/>
              <w:rPr>
                <w:rFonts w:hint="default" w:ascii="Times New Roman Regular" w:hAnsi="Times New Roman Regular" w:cs="Times New Roman Regular"/>
              </w:rPr>
            </w:pPr>
          </w:p>
          <w:p w14:paraId="4FE50D2E">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Ans: </w:t>
            </w:r>
            <w:r>
              <w:rPr>
                <w:rFonts w:hint="default" w:ascii="Times New Roman Bold" w:hAnsi="Times New Roman Bold"/>
                <w:b/>
                <w:bCs/>
                <w:lang w:val="en-US"/>
              </w:rPr>
              <w:t xml:space="preserve">Fine-Tuning: </w:t>
            </w:r>
            <w:r>
              <w:rPr>
                <w:rFonts w:hint="default" w:ascii="Times New Roman" w:hAnsi="Times New Roman" w:cs="Times New Roman"/>
                <w:b w:val="0"/>
                <w:bCs w:val="0"/>
                <w:lang w:val="en-US"/>
              </w:rPr>
              <w:t>Fine-tuning adapts a pre-trained language model to a specific task or domain by further training it on labeled data.</w:t>
            </w:r>
          </w:p>
          <w:p w14:paraId="71BEDB5C">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Purpose:</w:t>
            </w:r>
          </w:p>
          <w:p w14:paraId="5103B603">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Improve task accuracy</w:t>
            </w:r>
          </w:p>
          <w:p w14:paraId="72546FFA">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Inject domain-specific knowledge (e.g., legal, medical)</w:t>
            </w:r>
          </w:p>
          <w:p w14:paraId="25110F4F">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Example:</w:t>
            </w:r>
          </w:p>
          <w:p w14:paraId="0DC54157">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Training a general LLM on legal documents for legal text analysis.</w:t>
            </w:r>
          </w:p>
          <w:p w14:paraId="763CC256">
            <w:pPr>
              <w:bidi w:val="0"/>
              <w:rPr>
                <w:rFonts w:hint="default" w:ascii="Times New Roman" w:hAnsi="Times New Roman" w:cs="Times New Roman"/>
                <w:b w:val="0"/>
                <w:bCs w:val="0"/>
                <w:lang w:val="en-US"/>
              </w:rPr>
            </w:pPr>
          </w:p>
          <w:p w14:paraId="63A18876">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Instruction-Tuning: </w:t>
            </w:r>
            <w:r>
              <w:rPr>
                <w:rFonts w:hint="default" w:ascii="Times New Roman" w:hAnsi="Times New Roman" w:cs="Times New Roman"/>
                <w:b w:val="0"/>
                <w:bCs w:val="0"/>
                <w:lang w:val="en-US"/>
              </w:rPr>
              <w:t>Instruction-tuning trains the model on instruction–response pairs so it learns to follow human-written commands.</w:t>
            </w:r>
          </w:p>
          <w:p w14:paraId="2A0EAB0A">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Purpose:</w:t>
            </w:r>
          </w:p>
          <w:p w14:paraId="14AB92B7">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Improve instruction-following ability</w:t>
            </w:r>
          </w:p>
          <w:p w14:paraId="0DE4DC07">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Make outputs more useful and structured</w:t>
            </w:r>
          </w:p>
          <w:p w14:paraId="70181C1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Example:</w:t>
            </w:r>
          </w:p>
          <w:p w14:paraId="13BB5E64">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Training on prompts like “Summarize the text” → correct summary.</w:t>
            </w:r>
          </w:p>
          <w:p w14:paraId="7C2C04F8">
            <w:pPr>
              <w:bidi w:val="0"/>
              <w:rPr>
                <w:rFonts w:hint="default" w:ascii="Times New Roman" w:hAnsi="Times New Roman" w:cs="Times New Roman"/>
                <w:b w:val="0"/>
                <w:bCs w:val="0"/>
                <w:lang w:val="en-US"/>
              </w:rPr>
            </w:pPr>
          </w:p>
          <w:p w14:paraId="602BB978">
            <w:pPr>
              <w:bidi w:val="0"/>
              <w:rPr>
                <w:rFonts w:hint="default" w:ascii="Times New Roman" w:hAnsi="Times New Roman" w:cs="Times New Roman"/>
                <w:b w:val="0"/>
                <w:bCs w:val="0"/>
                <w:lang w:val="en-US"/>
              </w:rPr>
            </w:pPr>
            <w:r>
              <w:rPr>
                <w:rFonts w:hint="default" w:ascii="Times New Roman Bold" w:hAnsi="Times New Roman Bold" w:cs="Times New Roman Bold"/>
                <w:b/>
                <w:bCs/>
                <w:lang w:val="en-US"/>
              </w:rPr>
              <w:t xml:space="preserve">Reinforcement Learning from Human Feedback (RLHF): </w:t>
            </w:r>
            <w:r>
              <w:rPr>
                <w:rFonts w:hint="default" w:ascii="Times New Roman" w:hAnsi="Times New Roman" w:cs="Times New Roman"/>
                <w:b w:val="0"/>
                <w:bCs w:val="0"/>
                <w:lang w:val="en-US"/>
              </w:rPr>
              <w:t>RLHF uses human preference judgments to guide the model’s behavior via reinforcement learning.</w:t>
            </w:r>
          </w:p>
          <w:p w14:paraId="5D703E52">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Purpose:</w:t>
            </w:r>
          </w:p>
          <w:p w14:paraId="4A7B42D4">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Align outputs with human values</w:t>
            </w:r>
          </w:p>
          <w:p w14:paraId="173C956C">
            <w:pPr>
              <w:numPr>
                <w:ilvl w:val="0"/>
                <w:numId w:val="13"/>
              </w:numPr>
              <w:bidi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Reduce harmful, biased, or unsafe responses</w:t>
            </w:r>
          </w:p>
          <w:p w14:paraId="0335830D">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Example:</w:t>
            </w:r>
          </w:p>
          <w:p w14:paraId="71BA5723">
            <w:pPr>
              <w:bidi w:val="0"/>
              <w:rPr>
                <w:rFonts w:hint="default" w:ascii="Times New Roman" w:hAnsi="Times New Roman" w:cs="Times New Roman"/>
                <w:b w:val="0"/>
                <w:bCs w:val="0"/>
                <w:lang w:val="en-US"/>
              </w:rPr>
            </w:pPr>
            <w:r>
              <w:rPr>
                <w:rFonts w:hint="default" w:ascii="Times New Roman" w:hAnsi="Times New Roman" w:cs="Times New Roman"/>
                <w:b w:val="0"/>
                <w:bCs w:val="0"/>
                <w:lang w:val="en-US"/>
              </w:rPr>
              <w:t>Humans rank model responses; preferred responses receive higher rewards.</w:t>
            </w:r>
          </w:p>
          <w:p w14:paraId="37B22319">
            <w:pPr>
              <w:bidi w:val="0"/>
              <w:rPr>
                <w:rFonts w:hint="default" w:ascii="Times New Roman" w:hAnsi="Times New Roman" w:cs="Times New Roman"/>
                <w:b w:val="0"/>
                <w:bCs w:val="0"/>
                <w:lang w:val="en-US"/>
              </w:rPr>
            </w:pPr>
          </w:p>
          <w:p w14:paraId="14D6FB1A">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Comparison</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05"/>
              <w:gridCol w:w="2190"/>
              <w:gridCol w:w="2190"/>
              <w:gridCol w:w="2205"/>
            </w:tblGrid>
            <w:tr w14:paraId="75E4E911">
              <w:trPr>
                <w:tblHeader/>
                <w:tblCellSpacing w:w="15" w:type="dxa"/>
                <w:jc w:val="center"/>
              </w:trPr>
              <w:tc>
                <w:tcPr>
                  <w:tcW w:w="2160" w:type="dxa"/>
                  <w:shd w:val="clear"/>
                  <w:vAlign w:val="center"/>
                </w:tcPr>
                <w:p w14:paraId="04C28A9D">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Aspect</w:t>
                  </w:r>
                </w:p>
              </w:tc>
              <w:tc>
                <w:tcPr>
                  <w:tcW w:w="2160" w:type="dxa"/>
                  <w:shd w:val="clear"/>
                  <w:vAlign w:val="center"/>
                </w:tcPr>
                <w:p w14:paraId="1820274E">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Fine-Tuning</w:t>
                  </w:r>
                </w:p>
              </w:tc>
              <w:tc>
                <w:tcPr>
                  <w:tcW w:w="2160" w:type="dxa"/>
                  <w:shd w:val="clear"/>
                  <w:vAlign w:val="center"/>
                </w:tcPr>
                <w:p w14:paraId="6F852E8F">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Instruction-Tuning</w:t>
                  </w:r>
                </w:p>
              </w:tc>
              <w:tc>
                <w:tcPr>
                  <w:tcW w:w="2160" w:type="dxa"/>
                  <w:shd w:val="clear"/>
                  <w:vAlign w:val="center"/>
                </w:tcPr>
                <w:p w14:paraId="432739E6">
                  <w:pPr>
                    <w:keepNext w:val="0"/>
                    <w:keepLines w:val="0"/>
                    <w:widowControl/>
                    <w:suppressLineNumbers w:val="0"/>
                    <w:jc w:val="center"/>
                    <w:rPr>
                      <w:rFonts w:hint="default" w:ascii="Times New Roman Bold" w:hAnsi="Times New Roman Bold" w:cs="Times New Roman Bold"/>
                      <w:b/>
                      <w:bCs w:val="0"/>
                      <w:i w:val="0"/>
                      <w:iCs w:val="0"/>
                      <w:caps w:val="0"/>
                      <w:color w:val="000000"/>
                      <w:spacing w:val="0"/>
                    </w:rPr>
                  </w:pPr>
                  <w:r>
                    <w:rPr>
                      <w:rFonts w:hint="default" w:ascii="Times New Roman Bold" w:hAnsi="Times New Roman Bold" w:eastAsia="SimSun" w:cs="Times New Roman Bold"/>
                      <w:b/>
                      <w:bCs w:val="0"/>
                      <w:i w:val="0"/>
                      <w:iCs w:val="0"/>
                      <w:caps w:val="0"/>
                      <w:color w:val="000000"/>
                      <w:spacing w:val="0"/>
                      <w:kern w:val="0"/>
                      <w:sz w:val="24"/>
                      <w:szCs w:val="24"/>
                      <w:lang w:val="en-US" w:eastAsia="zh-CN" w:bidi="ar"/>
                    </w:rPr>
                    <w:t>RLHF</w:t>
                  </w:r>
                </w:p>
              </w:tc>
            </w:tr>
            <w:tr w14:paraId="5E9CE8FA">
              <w:trPr>
                <w:tblCellSpacing w:w="15" w:type="dxa"/>
                <w:jc w:val="center"/>
              </w:trPr>
              <w:tc>
                <w:tcPr>
                  <w:tcW w:w="2160" w:type="dxa"/>
                  <w:shd w:val="clear"/>
                  <w:vAlign w:val="center"/>
                </w:tcPr>
                <w:p w14:paraId="4C50370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Training Signal</w:t>
                  </w:r>
                </w:p>
              </w:tc>
              <w:tc>
                <w:tcPr>
                  <w:tcW w:w="2160" w:type="dxa"/>
                  <w:shd w:val="clear"/>
                  <w:vAlign w:val="center"/>
                </w:tcPr>
                <w:p w14:paraId="3378B66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Labeled data</w:t>
                  </w:r>
                </w:p>
              </w:tc>
              <w:tc>
                <w:tcPr>
                  <w:tcW w:w="2160" w:type="dxa"/>
                  <w:shd w:val="clear"/>
                  <w:vAlign w:val="center"/>
                </w:tcPr>
                <w:p w14:paraId="4B3A1B91">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Instructions + responses</w:t>
                  </w:r>
                </w:p>
              </w:tc>
              <w:tc>
                <w:tcPr>
                  <w:tcW w:w="2160" w:type="dxa"/>
                  <w:shd w:val="clear"/>
                  <w:vAlign w:val="center"/>
                </w:tcPr>
                <w:p w14:paraId="7CD436BC">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Human preferences</w:t>
                  </w:r>
                </w:p>
              </w:tc>
            </w:tr>
            <w:tr w14:paraId="7ED7A38F">
              <w:trPr>
                <w:tblCellSpacing w:w="15" w:type="dxa"/>
                <w:jc w:val="center"/>
              </w:trPr>
              <w:tc>
                <w:tcPr>
                  <w:tcW w:w="2160" w:type="dxa"/>
                  <w:shd w:val="clear"/>
                  <w:vAlign w:val="center"/>
                </w:tcPr>
                <w:p w14:paraId="11CDD19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Goal</w:t>
                  </w:r>
                </w:p>
              </w:tc>
              <w:tc>
                <w:tcPr>
                  <w:tcW w:w="2160" w:type="dxa"/>
                  <w:shd w:val="clear"/>
                  <w:vAlign w:val="center"/>
                </w:tcPr>
                <w:p w14:paraId="79F7E00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Task/domain accuracy</w:t>
                  </w:r>
                </w:p>
              </w:tc>
              <w:tc>
                <w:tcPr>
                  <w:tcW w:w="2160" w:type="dxa"/>
                  <w:shd w:val="clear"/>
                  <w:vAlign w:val="center"/>
                </w:tcPr>
                <w:p w14:paraId="20728966">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Obedience to instructions</w:t>
                  </w:r>
                </w:p>
              </w:tc>
              <w:tc>
                <w:tcPr>
                  <w:tcW w:w="2160" w:type="dxa"/>
                  <w:shd w:val="clear"/>
                  <w:vAlign w:val="center"/>
                </w:tcPr>
                <w:p w14:paraId="0AE4B6ED">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Alignment &amp; safety</w:t>
                  </w:r>
                </w:p>
              </w:tc>
            </w:tr>
            <w:tr w14:paraId="1E68DC4F">
              <w:trPr>
                <w:tblCellSpacing w:w="15" w:type="dxa"/>
                <w:jc w:val="center"/>
              </w:trPr>
              <w:tc>
                <w:tcPr>
                  <w:tcW w:w="2160" w:type="dxa"/>
                  <w:shd w:val="clear"/>
                  <w:vAlign w:val="center"/>
                </w:tcPr>
                <w:p w14:paraId="56988D6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Output Style</w:t>
                  </w:r>
                </w:p>
              </w:tc>
              <w:tc>
                <w:tcPr>
                  <w:tcW w:w="2160" w:type="dxa"/>
                  <w:shd w:val="clear"/>
                  <w:vAlign w:val="center"/>
                </w:tcPr>
                <w:p w14:paraId="4B3C5EC7">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Task-specific</w:t>
                  </w:r>
                </w:p>
              </w:tc>
              <w:tc>
                <w:tcPr>
                  <w:tcW w:w="2160" w:type="dxa"/>
                  <w:shd w:val="clear"/>
                  <w:vAlign w:val="center"/>
                </w:tcPr>
                <w:p w14:paraId="1833C664">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Helpful &amp; structured</w:t>
                  </w:r>
                </w:p>
              </w:tc>
              <w:tc>
                <w:tcPr>
                  <w:tcW w:w="2160" w:type="dxa"/>
                  <w:shd w:val="clear"/>
                  <w:vAlign w:val="center"/>
                </w:tcPr>
                <w:p w14:paraId="56BE3C8E">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Safer &amp; aligned</w:t>
                  </w:r>
                </w:p>
              </w:tc>
            </w:tr>
            <w:tr w14:paraId="7FB11BB3">
              <w:trPr>
                <w:tblCellSpacing w:w="15" w:type="dxa"/>
                <w:jc w:val="center"/>
              </w:trPr>
              <w:tc>
                <w:tcPr>
                  <w:tcW w:w="2160" w:type="dxa"/>
                  <w:shd w:val="clear"/>
                  <w:vAlign w:val="center"/>
                </w:tcPr>
                <w:p w14:paraId="4F25813B">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Safety Impact</w:t>
                  </w:r>
                </w:p>
              </w:tc>
              <w:tc>
                <w:tcPr>
                  <w:tcW w:w="2160" w:type="dxa"/>
                  <w:shd w:val="clear"/>
                  <w:vAlign w:val="center"/>
                </w:tcPr>
                <w:p w14:paraId="4BFEB382">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Low</w:t>
                  </w:r>
                </w:p>
              </w:tc>
              <w:tc>
                <w:tcPr>
                  <w:tcW w:w="2160" w:type="dxa"/>
                  <w:shd w:val="clear"/>
                  <w:vAlign w:val="center"/>
                </w:tcPr>
                <w:p w14:paraId="1E284CEA">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Moderate</w:t>
                  </w:r>
                </w:p>
              </w:tc>
              <w:tc>
                <w:tcPr>
                  <w:tcW w:w="2160" w:type="dxa"/>
                  <w:shd w:val="clear"/>
                  <w:vAlign w:val="center"/>
                </w:tcPr>
                <w:p w14:paraId="2402F880">
                  <w:pPr>
                    <w:keepNext w:val="0"/>
                    <w:keepLines w:val="0"/>
                    <w:widowControl/>
                    <w:suppressLineNumbers w:val="0"/>
                    <w:jc w:val="center"/>
                    <w:rPr>
                      <w:rFonts w:hint="default" w:ascii="Times New Roman Regular" w:hAnsi="Times New Roman Regular" w:cs="Times New Roman Regular"/>
                      <w:b w:val="0"/>
                      <w:i w:val="0"/>
                      <w:iCs w:val="0"/>
                      <w:caps w:val="0"/>
                      <w:color w:val="000000"/>
                      <w:spacing w:val="0"/>
                    </w:rPr>
                  </w:pPr>
                  <w:r>
                    <w:rPr>
                      <w:rFonts w:hint="default" w:ascii="Times New Roman Regular" w:hAnsi="Times New Roman Regular" w:eastAsia="SimSun" w:cs="Times New Roman Regular"/>
                      <w:b w:val="0"/>
                      <w:i w:val="0"/>
                      <w:iCs w:val="0"/>
                      <w:caps w:val="0"/>
                      <w:color w:val="000000"/>
                      <w:spacing w:val="0"/>
                      <w:kern w:val="0"/>
                      <w:sz w:val="24"/>
                      <w:szCs w:val="24"/>
                      <w:lang w:val="en-US" w:eastAsia="zh-CN" w:bidi="ar"/>
                    </w:rPr>
                    <w:t>High</w:t>
                  </w:r>
                </w:p>
              </w:tc>
            </w:tr>
          </w:tbl>
          <w:p w14:paraId="6DF46A69">
            <w:pPr>
              <w:bidi w:val="0"/>
              <w:rPr>
                <w:rFonts w:hint="default" w:ascii="Times New Roman" w:hAnsi="Times New Roman" w:cs="Times New Roman"/>
                <w:b w:val="0"/>
                <w:bCs w:val="0"/>
                <w:lang w:val="en-US"/>
              </w:rPr>
            </w:pPr>
          </w:p>
          <w:p w14:paraId="03CC1764">
            <w:pPr>
              <w:bidi w:val="0"/>
              <w:rPr>
                <w:rFonts w:hint="default" w:ascii="Times New Roman Bold" w:hAnsi="Times New Roman Bold" w:cs="Times New Roman Bold"/>
                <w:b/>
                <w:bCs/>
                <w:lang w:val="en-US"/>
              </w:rPr>
            </w:pPr>
            <w:r>
              <w:rPr>
                <w:rFonts w:hint="default" w:ascii="Times New Roman Bold" w:hAnsi="Times New Roman Bold" w:cs="Times New Roman Bold"/>
                <w:b/>
                <w:bCs/>
                <w:lang w:val="en-US"/>
              </w:rPr>
              <w:t>How They Improve Performance and Safety</w:t>
            </w:r>
          </w:p>
          <w:p w14:paraId="368307F4">
            <w:pPr>
              <w:numPr>
                <w:ilvl w:val="0"/>
                <w:numId w:val="13"/>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Fine-tuning improves factual accuracy in specific domains</w:t>
            </w:r>
          </w:p>
          <w:p w14:paraId="291B6B71">
            <w:pPr>
              <w:numPr>
                <w:ilvl w:val="0"/>
                <w:numId w:val="13"/>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Instruction-tuning improves usability and controllability</w:t>
            </w:r>
          </w:p>
          <w:p w14:paraId="6087EC1B">
            <w:pPr>
              <w:numPr>
                <w:ilvl w:val="0"/>
                <w:numId w:val="13"/>
              </w:numPr>
              <w:bidi w:val="0"/>
              <w:ind w:left="420" w:leftChars="0" w:hanging="420" w:firstLineChars="0"/>
              <w:rPr>
                <w:rFonts w:hint="default" w:ascii="Times New Roman" w:hAnsi="Times New Roman"/>
                <w:b w:val="0"/>
                <w:bCs w:val="0"/>
                <w:lang w:val="en-US"/>
              </w:rPr>
            </w:pPr>
            <w:r>
              <w:rPr>
                <w:rFonts w:hint="default" w:ascii="Times New Roman" w:hAnsi="Times New Roman"/>
                <w:b w:val="0"/>
                <w:bCs w:val="0"/>
                <w:lang w:val="en-US"/>
              </w:rPr>
              <w:t>RLHF improves safety, reduces harmful outputs, and aligns responses with human expectations</w:t>
            </w:r>
          </w:p>
          <w:p w14:paraId="4E094FED">
            <w:pPr>
              <w:bidi w:val="0"/>
              <w:rPr>
                <w:rFonts w:hint="default" w:ascii="Times New Roman" w:hAnsi="Times New Roman" w:cs="Times New Roman"/>
                <w:b w:val="0"/>
                <w:bCs w:val="0"/>
                <w:lang w:val="en-US"/>
              </w:rPr>
            </w:pPr>
            <w:bookmarkStart w:id="0" w:name="_GoBack"/>
            <w:bookmarkEnd w:id="0"/>
          </w:p>
        </w:tc>
      </w:tr>
    </w:tbl>
    <w:p w14:paraId="3909D12E">
      <w:pPr>
        <w:bidi w:val="0"/>
        <w:rPr>
          <w:rFonts w:hint="default" w:ascii="Times New Roman Regular" w:hAnsi="Times New Roman Regular" w:cs="Times New Roman Regular"/>
        </w:rPr>
      </w:pPr>
    </w:p>
    <w:sectPr>
      <w:pgSz w:w="11910" w:h="16840"/>
      <w:pgMar w:top="960" w:right="850"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Thonburi"/>
    <w:panose1 w:val="00000000000000000000"/>
    <w:charset w:val="01"/>
    <w:family w:val="roman"/>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November Bangla Traditional">
    <w:panose1 w:val="00000000000000000000"/>
    <w:charset w:val="00"/>
    <w:family w:val="auto"/>
    <w:pitch w:val="default"/>
    <w:sig w:usb0="A10180FF" w:usb1="5200E4FB" w:usb2="00000001" w:usb3="00000000" w:csb0="20000193"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Bookman Old Style">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FF4B4"/>
    <w:multiLevelType w:val="singleLevel"/>
    <w:tmpl w:val="9DFFF4B4"/>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A761039"/>
    <w:multiLevelType w:val="singleLevel"/>
    <w:tmpl w:val="AA761039"/>
    <w:lvl w:ilvl="0" w:tentative="0">
      <w:start w:val="1"/>
      <w:numFmt w:val="decimal"/>
      <w:lvlText w:val="%1."/>
      <w:lvlJc w:val="left"/>
      <w:pPr>
        <w:tabs>
          <w:tab w:val="left" w:pos="425"/>
        </w:tabs>
        <w:ind w:left="425" w:leftChars="0" w:hanging="425" w:firstLineChars="0"/>
      </w:pPr>
      <w:rPr>
        <w:rFonts w:hint="default"/>
      </w:rPr>
    </w:lvl>
  </w:abstractNum>
  <w:abstractNum w:abstractNumId="2">
    <w:nsid w:val="BDFCC9E8"/>
    <w:multiLevelType w:val="singleLevel"/>
    <w:tmpl w:val="BDFCC9E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DF737F0"/>
    <w:multiLevelType w:val="singleLevel"/>
    <w:tmpl w:val="DDF737F0"/>
    <w:lvl w:ilvl="0" w:tentative="0">
      <w:start w:val="1"/>
      <w:numFmt w:val="decimal"/>
      <w:suff w:val="space"/>
      <w:lvlText w:val="%1."/>
      <w:lvlJc w:val="left"/>
    </w:lvl>
  </w:abstractNum>
  <w:abstractNum w:abstractNumId="4">
    <w:nsid w:val="E7BCCD63"/>
    <w:multiLevelType w:val="singleLevel"/>
    <w:tmpl w:val="E7BCCD63"/>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F3FE0651"/>
    <w:multiLevelType w:val="singleLevel"/>
    <w:tmpl w:val="F3FE065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F7DE8CAD"/>
    <w:multiLevelType w:val="singleLevel"/>
    <w:tmpl w:val="F7DE8CAD"/>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F9FF5701"/>
    <w:multiLevelType w:val="singleLevel"/>
    <w:tmpl w:val="F9FF5701"/>
    <w:lvl w:ilvl="0" w:tentative="0">
      <w:start w:val="1"/>
      <w:numFmt w:val="decimal"/>
      <w:lvlText w:val="%1."/>
      <w:lvlJc w:val="left"/>
      <w:pPr>
        <w:tabs>
          <w:tab w:val="left" w:pos="425"/>
        </w:tabs>
        <w:ind w:left="425" w:leftChars="0" w:hanging="425" w:firstLineChars="0"/>
      </w:pPr>
      <w:rPr>
        <w:rFonts w:hint="default"/>
      </w:rPr>
    </w:lvl>
  </w:abstractNum>
  <w:abstractNum w:abstractNumId="8">
    <w:nsid w:val="FEFFBC82"/>
    <w:multiLevelType w:val="singleLevel"/>
    <w:tmpl w:val="FEFFBC82"/>
    <w:lvl w:ilvl="0" w:tentative="0">
      <w:start w:val="1"/>
      <w:numFmt w:val="decimal"/>
      <w:lvlText w:val="%1."/>
      <w:lvlJc w:val="left"/>
      <w:pPr>
        <w:tabs>
          <w:tab w:val="left" w:pos="425"/>
        </w:tabs>
        <w:ind w:left="425" w:leftChars="0" w:hanging="425" w:firstLineChars="0"/>
      </w:pPr>
      <w:rPr>
        <w:rFonts w:hint="default"/>
      </w:rPr>
    </w:lvl>
  </w:abstractNum>
  <w:abstractNum w:abstractNumId="9">
    <w:nsid w:val="3DAC33A7"/>
    <w:multiLevelType w:val="singleLevel"/>
    <w:tmpl w:val="3DAC33A7"/>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6D5C6F43"/>
    <w:multiLevelType w:val="singleLevel"/>
    <w:tmpl w:val="6D5C6F43"/>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
    <w:nsid w:val="7AA582A0"/>
    <w:multiLevelType w:val="singleLevel"/>
    <w:tmpl w:val="7AA582A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7DF627E6"/>
    <w:multiLevelType w:val="singleLevel"/>
    <w:tmpl w:val="7DF627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1"/>
  </w:num>
  <w:num w:numId="2">
    <w:abstractNumId w:val="6"/>
  </w:num>
  <w:num w:numId="3">
    <w:abstractNumId w:val="12"/>
  </w:num>
  <w:num w:numId="4">
    <w:abstractNumId w:val="1"/>
  </w:num>
  <w:num w:numId="5">
    <w:abstractNumId w:val="7"/>
  </w:num>
  <w:num w:numId="6">
    <w:abstractNumId w:val="10"/>
  </w:num>
  <w:num w:numId="7">
    <w:abstractNumId w:val="4"/>
  </w:num>
  <w:num w:numId="8">
    <w:abstractNumId w:val="3"/>
  </w:num>
  <w:num w:numId="9">
    <w:abstractNumId w:val="8"/>
  </w:num>
  <w:num w:numId="10">
    <w:abstractNumId w:val="5"/>
  </w:num>
  <w:num w:numId="11">
    <w:abstractNumId w:val="9"/>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BCDC93E"/>
    <w:rsid w:val="7BF8D2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32"/>
    </w:pPr>
    <w:rPr>
      <w:rFonts w:ascii="Cambria" w:hAnsi="Cambria" w:eastAsia="Cambria" w:cs="Cambria"/>
      <w:sz w:val="24"/>
      <w:szCs w:val="24"/>
      <w:lang w:val="en-US" w:eastAsia="en-US" w:bidi="ar-SA"/>
    </w:rPr>
  </w:style>
  <w:style w:type="character" w:styleId="8">
    <w:name w:val="Emphasis"/>
    <w:basedOn w:val="5"/>
    <w:qFormat/>
    <w:uiPriority w:val="0"/>
    <w:rPr>
      <w:i/>
      <w:iCs/>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Title"/>
    <w:basedOn w:val="1"/>
    <w:qFormat/>
    <w:uiPriority w:val="1"/>
    <w:pPr>
      <w:spacing w:line="281" w:lineRule="exact"/>
      <w:ind w:left="4" w:right="55"/>
      <w:jc w:val="center"/>
    </w:pPr>
    <w:rPr>
      <w:rFonts w:ascii="Cambria" w:hAnsi="Cambria" w:eastAsia="Cambria" w:cs="Cambria"/>
      <w:b/>
      <w:bCs/>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494" w:hanging="359"/>
    </w:pPr>
    <w:rPr>
      <w:rFonts w:ascii="Cambria" w:hAnsi="Cambria" w:eastAsia="Cambria" w:cs="Cambria"/>
      <w:lang w:val="en-US" w:eastAsia="en-US" w:bidi="ar-SA"/>
    </w:rPr>
  </w:style>
  <w:style w:type="paragraph" w:customStyle="1" w:styleId="16">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TotalTime>45</TotalTime>
  <ScaleCrop>false</ScaleCrop>
  <LinksUpToDate>false</LinksUpToDate>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2025-12-16T17:31:00Z</dcterms:created>
  <dc:creator>Hewlett-Packard Company</dc:creator>
  <cp:lastModifiedBy>Dinanath Dash</cp:lastModifiedBy>
  <dcterms:modified xsi:type="dcterms:W3CDTF">2025-12-16T19:21:28Z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Microsoft® Word 2010</vt:lpwstr>
  </property>
  <property fmtid="{D5CDD505-2E9C-101B-9397-08002B2CF9AE}" pid="4" name="LastSaved">
    <vt:filetime>2025-12-16T00:00:00Z</vt:filetime>
  </property>
  <property fmtid="{D5CDD505-2E9C-101B-9397-08002B2CF9AE}" pid="5" name="Producer">
    <vt:lpwstr>Microsoft® Word 2010</vt:lpwstr>
  </property>
  <property fmtid="{D5CDD505-2E9C-101B-9397-08002B2CF9AE}" pid="6" name="KSOProductBuildVer">
    <vt:lpwstr>1033-12.1.23152.23152</vt:lpwstr>
  </property>
  <property fmtid="{D5CDD505-2E9C-101B-9397-08002B2CF9AE}" pid="7" name="ICV">
    <vt:lpwstr>1134EE1F380F5F536620416950A6BFD7_42</vt:lpwstr>
  </property>
</Properties>
</file>