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9A0E5">
      <w:pPr>
        <w:jc w:val="both"/>
        <w:rPr>
          <w:rFonts w:ascii="Times New Roman" w:hAnsi="Times New Roman" w:cs="Times New Roman"/>
          <w:i/>
          <w:iCs/>
          <w:color w:val="0070C0"/>
          <w:sz w:val="20"/>
          <w:szCs w:val="20"/>
          <w:lang w:val="en-US"/>
        </w:rPr>
      </w:pPr>
    </w:p>
    <w:tbl>
      <w:tblPr>
        <w:tblStyle w:val="47"/>
        <w:tblW w:w="4999" w:type="pct"/>
        <w:tblInd w:w="0" w:type="dxa"/>
        <w:tblBorders>
          <w:top w:val="single" w:color="F7CAAC" w:themeColor="accent2" w:themeTint="66" w:sz="4" w:space="0"/>
          <w:left w:val="single" w:color="F7CAAC" w:themeColor="accent2" w:themeTint="66" w:sz="4" w:space="0"/>
          <w:bottom w:val="single" w:color="F7CAAC" w:themeColor="accent2" w:themeTint="66" w:sz="4" w:space="0"/>
          <w:right w:val="single" w:color="F7CAAC" w:themeColor="accent2" w:themeTint="66" w:sz="4" w:space="0"/>
          <w:insideH w:val="single" w:color="F7CAAC" w:themeColor="accent2" w:themeTint="66" w:sz="4" w:space="0"/>
          <w:insideV w:val="single" w:color="F7CAAC" w:themeColor="accent2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4388"/>
        <w:gridCol w:w="4423"/>
      </w:tblGrid>
      <w:tr w14:paraId="7B93D596">
        <w:trPr>
          <w:trHeight w:val="432" w:hRule="atLeast"/>
        </w:trPr>
        <w:tc>
          <w:tcPr>
            <w:tcW w:w="644" w:type="pct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4ACF9AE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  <w:t>Group No.</w:t>
            </w:r>
          </w:p>
        </w:tc>
        <w:tc>
          <w:tcPr>
            <w:tcW w:w="2169" w:type="pct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1976BF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  <w:t>Group Members (Regd. No.)</w:t>
            </w:r>
          </w:p>
        </w:tc>
        <w:tc>
          <w:tcPr>
            <w:tcW w:w="2186" w:type="pct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68DE67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1"/>
                <w:szCs w:val="21"/>
                <w:lang w:val="en-US"/>
              </w:rPr>
              <w:t>Project Title</w:t>
            </w:r>
          </w:p>
        </w:tc>
      </w:tr>
      <w:tr w14:paraId="15DA3D83">
        <w:trPr>
          <w:trHeight w:val="288" w:hRule="atLeast"/>
        </w:trPr>
        <w:tc>
          <w:tcPr>
            <w:tcW w:w="644" w:type="pct"/>
            <w:vMerge w:val="restart"/>
            <w:vAlign w:val="center"/>
          </w:tcPr>
          <w:p w14:paraId="4E2453E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FF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2169" w:type="pct"/>
            <w:tcBorders/>
            <w:vAlign w:val="center"/>
          </w:tcPr>
          <w:p w14:paraId="64DF0A3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Dinanath Dash (2241004161)</w:t>
            </w:r>
          </w:p>
        </w:tc>
        <w:tc>
          <w:tcPr>
            <w:tcW w:w="2186" w:type="pct"/>
            <w:vMerge w:val="restart"/>
            <w:vAlign w:val="center"/>
          </w:tcPr>
          <w:p w14:paraId="463DDFC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i/>
                <w:iCs/>
                <w:color w:val="FF0000"/>
                <w:sz w:val="20"/>
                <w:szCs w:val="20"/>
                <w:lang w:val="en-US"/>
              </w:rPr>
              <w:t>Building A Line Following Robot Using Arduino</w:t>
            </w:r>
          </w:p>
        </w:tc>
      </w:tr>
      <w:tr w14:paraId="1669964B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5678FC1F">
            <w:pPr>
              <w:spacing w:after="0" w:line="480" w:lineRule="auto"/>
              <w:jc w:val="both"/>
            </w:pPr>
          </w:p>
        </w:tc>
        <w:tc>
          <w:tcPr>
            <w:tcW w:w="2169" w:type="pct"/>
            <w:tcBorders/>
            <w:vAlign w:val="center"/>
          </w:tcPr>
          <w:p w14:paraId="3E785B3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Himanshu Sekhar Dash (2241004163)</w:t>
            </w:r>
          </w:p>
        </w:tc>
        <w:tc>
          <w:tcPr>
            <w:tcW w:w="2186" w:type="pct"/>
            <w:vMerge w:val="continue"/>
            <w:vAlign w:val="center"/>
          </w:tcPr>
          <w:p w14:paraId="11EBD836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76F803F3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5868FE59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tcBorders/>
            <w:vAlign w:val="center"/>
          </w:tcPr>
          <w:p w14:paraId="7207301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Priyansu Nayak (</w:t>
            </w:r>
            <w:r>
              <w:rPr>
                <w:rFonts w:hint="default" w:ascii="Times New Roman" w:hAnsi="Times New Roman"/>
                <w:i/>
                <w:iCs/>
                <w:color w:val="FF0000"/>
                <w:sz w:val="20"/>
                <w:szCs w:val="20"/>
                <w:lang w:val="en-US"/>
              </w:rPr>
              <w:t>2241014108)</w:t>
            </w:r>
          </w:p>
        </w:tc>
        <w:tc>
          <w:tcPr>
            <w:tcW w:w="2186" w:type="pct"/>
            <w:vMerge w:val="continue"/>
            <w:vAlign w:val="center"/>
          </w:tcPr>
          <w:p w14:paraId="03F2BDCE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53455121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4C427258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tcBorders/>
            <w:vAlign w:val="center"/>
          </w:tcPr>
          <w:p w14:paraId="47FB992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Ashutosh Raj (2241018015)</w:t>
            </w:r>
          </w:p>
        </w:tc>
        <w:tc>
          <w:tcPr>
            <w:tcW w:w="2186" w:type="pct"/>
            <w:vMerge w:val="continue"/>
            <w:vAlign w:val="center"/>
          </w:tcPr>
          <w:p w14:paraId="5D44C71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0F936AEF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1E56EB75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tcBorders/>
            <w:vAlign w:val="center"/>
          </w:tcPr>
          <w:p w14:paraId="09CBCC2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Swarnabha Roy (2241018192)</w:t>
            </w:r>
          </w:p>
        </w:tc>
        <w:tc>
          <w:tcPr>
            <w:tcW w:w="2186" w:type="pct"/>
            <w:vMerge w:val="continue"/>
            <w:vAlign w:val="center"/>
          </w:tcPr>
          <w:p w14:paraId="701A052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  <w:tr w14:paraId="5E0EA901">
        <w:trPr>
          <w:trHeight w:val="288" w:hRule="atLeast"/>
        </w:trPr>
        <w:tc>
          <w:tcPr>
            <w:tcW w:w="644" w:type="pct"/>
            <w:vMerge w:val="continue"/>
            <w:vAlign w:val="center"/>
          </w:tcPr>
          <w:p w14:paraId="33CAA8C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2169" w:type="pct"/>
            <w:tcBorders/>
            <w:vAlign w:val="center"/>
          </w:tcPr>
          <w:p w14:paraId="7A03CB7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  <w:t>Subhojeet Sarkar (2241019321)</w:t>
            </w:r>
          </w:p>
        </w:tc>
        <w:tc>
          <w:tcPr>
            <w:tcW w:w="2186" w:type="pct"/>
            <w:vMerge w:val="continue"/>
            <w:vAlign w:val="center"/>
          </w:tcPr>
          <w:p w14:paraId="1C31370A">
            <w:pPr>
              <w:spacing w:after="0" w:line="480" w:lineRule="auto"/>
              <w:jc w:val="both"/>
              <w:rPr>
                <w:rFonts w:hint="default" w:ascii="Times New Roman" w:hAnsi="Times New Roman" w:cs="Times New Roman"/>
                <w:i/>
                <w:iCs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7D541AA6">
      <w:pPr>
        <w:jc w:val="both"/>
        <w:rPr>
          <w:rFonts w:ascii="Times New Roman" w:hAnsi="Times New Roman" w:cs="Times New Roman"/>
          <w:i/>
          <w:iCs/>
          <w:color w:val="FF0000"/>
          <w:sz w:val="20"/>
          <w:szCs w:val="20"/>
          <w:lang w:val="en-US"/>
        </w:rPr>
      </w:pPr>
    </w:p>
    <w:p w14:paraId="7381E1E8">
      <w:pPr>
        <w:pStyle w:val="46"/>
        <w:numPr>
          <w:ilvl w:val="0"/>
          <w:numId w:val="1"/>
        </w:numPr>
        <w:ind w:left="275" w:leftChars="0" w:hanging="275" w:hangingChars="98"/>
        <w:rPr>
          <w:rFonts w:ascii="Times New Roman" w:hAnsi="Times New Roman" w:cs="Times New Roman"/>
          <w:i/>
          <w:iCs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Introduction:</w:t>
      </w:r>
      <w:r>
        <w:rPr>
          <w:rFonts w:ascii="Times New Roman" w:hAnsi="Times New Roman" w:cs="Times New Roman"/>
          <w:sz w:val="21"/>
          <w:szCs w:val="21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1"/>
          <w:szCs w:val="21"/>
          <w:lang w:val="en-US"/>
        </w:rPr>
        <w:t>Details about the Topic, industry, products, need of study and some history about the same etc.)</w:t>
      </w:r>
    </w:p>
    <w:p w14:paraId="7B1C9662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A line-following robot is an autonomous mobile machine capable of detecting and following a predetermined path, typically represented by a black or white line on the surface. These robots are widely used in automation, logistics, manufacturing, and research for demonstrating the fundamentals of robotics, sensor integration, and embedded control systems.</w:t>
      </w:r>
    </w:p>
    <w:p w14:paraId="2888C550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In the industry, line-following principles are foundational in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automated guided vehicles (AGVs)</w:t>
      </w:r>
      <w:r>
        <w:rPr>
          <w:i w:val="0"/>
          <w:iCs w:val="0"/>
          <w:caps w:val="0"/>
          <w:color w:val="000000"/>
          <w:spacing w:val="0"/>
          <w:u w:val="none"/>
        </w:rPr>
        <w:t> used in factories and warehouses to transport materials along specific paths. Such robots help reduce human error, increase efficiency, and enhance precision in controlled environments.</w:t>
      </w:r>
    </w:p>
    <w:p w14:paraId="0FBCCB28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 xml:space="preserve">The concept dates back to early robotics research in the 1970s and 1980s when simple analog circuits controlled light sensors. With the advancement of </w:t>
      </w:r>
      <w:r>
        <w:rPr>
          <w:i w:val="0"/>
          <w:iCs w:val="0"/>
          <w:caps w:val="0"/>
          <w:color w:val="000000"/>
          <w:spacing w:val="0"/>
          <w:u w:val="none"/>
          <w:lang w:val="en-US"/>
        </w:rPr>
        <w:t>micro-controllers</w:t>
      </w:r>
      <w:r>
        <w:rPr>
          <w:i w:val="0"/>
          <w:iCs w:val="0"/>
          <w:caps w:val="0"/>
          <w:color w:val="000000"/>
          <w:spacing w:val="0"/>
          <w:u w:val="none"/>
        </w:rPr>
        <w:t xml:space="preserve"> like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Arduino</w:t>
      </w:r>
      <w:r>
        <w:rPr>
          <w:i w:val="0"/>
          <w:iCs w:val="0"/>
          <w:caps w:val="0"/>
          <w:color w:val="000000"/>
          <w:spacing w:val="0"/>
          <w:u w:val="none"/>
        </w:rPr>
        <w:t>, these systems have evolved into smarter and more flexible solutions that can adapt to path variations, detect intersections, and even make decisions autonomously.</w:t>
      </w:r>
    </w:p>
    <w:p w14:paraId="467E7D39">
      <w:pPr>
        <w:pStyle w:val="17"/>
        <w:keepNext w:val="0"/>
        <w:keepLines w:val="0"/>
        <w:widowControl/>
        <w:suppressLineNumbers w:val="0"/>
        <w:ind w:left="220" w:leftChars="100" w:right="440" w:rightChars="200" w:firstLine="439" w:firstLineChars="183"/>
        <w:jc w:val="both"/>
        <w:rPr>
          <w:rFonts w:ascii="Times New Roman" w:hAnsi="Times New Roman" w:cs="Times New Roman"/>
          <w:i/>
          <w:iCs/>
          <w:sz w:val="16"/>
          <w:szCs w:val="16"/>
          <w:lang w:val="en-US"/>
        </w:rPr>
      </w:pPr>
      <w:r>
        <w:rPr>
          <w:i w:val="0"/>
          <w:iCs w:val="0"/>
          <w:caps w:val="0"/>
          <w:color w:val="000000"/>
          <w:spacing w:val="0"/>
          <w:u w:val="none"/>
        </w:rPr>
        <w:t>The need for this study arises from the growing demand for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low-cost automation</w:t>
      </w:r>
      <w:r>
        <w:rPr>
          <w:i w:val="0"/>
          <w:iCs w:val="0"/>
          <w:caps w:val="0"/>
          <w:color w:val="000000"/>
          <w:spacing w:val="0"/>
          <w:u w:val="none"/>
        </w:rPr>
        <w:t> and </w:t>
      </w:r>
      <w:r>
        <w:rPr>
          <w:rStyle w:val="18"/>
          <w:i w:val="0"/>
          <w:iCs w:val="0"/>
          <w:caps w:val="0"/>
          <w:color w:val="000000"/>
          <w:spacing w:val="0"/>
          <w:u w:val="none"/>
        </w:rPr>
        <w:t>hands-on learning</w:t>
      </w:r>
      <w:r>
        <w:rPr>
          <w:i w:val="0"/>
          <w:iCs w:val="0"/>
          <w:caps w:val="0"/>
          <w:color w:val="000000"/>
          <w:spacing w:val="0"/>
          <w:u w:val="none"/>
        </w:rPr>
        <w:t> in robotics and embedded systems. Building a line-following robot provides practical exposure to real-world control systems, sensor-based navigation, and algorithmic decision-making.</w:t>
      </w:r>
    </w:p>
    <w:p w14:paraId="24630240">
      <w:pPr>
        <w:pStyle w:val="46"/>
        <w:numPr>
          <w:ilvl w:val="0"/>
          <w:numId w:val="1"/>
        </w:numPr>
        <w:ind w:left="275" w:leftChars="0" w:hanging="275" w:hangingChars="9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identification and Problem Formulation: (</w:t>
      </w:r>
      <w:r>
        <w:rPr>
          <w:rFonts w:ascii="Times New Roman" w:hAnsi="Times New Roman" w:cs="Times New Roman"/>
          <w:i/>
          <w:iCs/>
          <w:sz w:val="21"/>
          <w:szCs w:val="21"/>
          <w:lang w:val="en-US"/>
        </w:rPr>
        <w:t>Core area of problems or other related problems and their brief solutions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0DE2C035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  <w:t>Problem Identification:</w:t>
      </w:r>
    </w:p>
    <w:p w14:paraId="768D6899">
      <w:pPr>
        <w:pStyle w:val="46"/>
        <w:ind w:left="438" w:leftChars="199" w:right="220" w:rightChars="100" w:firstLine="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Modern industries increasingly rely on autonomous systems to perform repetitive tasks. However:</w:t>
      </w:r>
    </w:p>
    <w:p w14:paraId="1420AABF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Manual material movement leads to inefficiencies and errors.</w:t>
      </w:r>
    </w:p>
    <w:p w14:paraId="6C8B80FC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Full-scale autonomous robots are expensive and complex.</w:t>
      </w:r>
    </w:p>
    <w:p w14:paraId="4EEFF34E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Students and beginners often lack practical understanding of embedded control and sensor interfacing.</w:t>
      </w:r>
    </w:p>
    <w:p w14:paraId="2E257F27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  <w:t>Problem Formulation:</w:t>
      </w:r>
    </w:p>
    <w:p w14:paraId="25289EA1">
      <w:pPr>
        <w:pStyle w:val="46"/>
        <w:ind w:left="440" w:leftChars="200" w:right="220" w:rightChars="100" w:firstLine="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Design and implement a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low-cost, Arduino-based autonomous robot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capable of detecting and following a line using IR sensors, controlling motor speed and direction through a motor driver, and maintaining stability and accuracy on curved or uneven tracks.</w:t>
      </w:r>
    </w:p>
    <w:p w14:paraId="3A5DD0D1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/>
          <w:b/>
          <w:bCs/>
          <w:color w:val="auto"/>
          <w:sz w:val="24"/>
          <w:szCs w:val="24"/>
          <w:lang w:val="en-US"/>
        </w:rPr>
        <w:t>Brief Solutions:</w:t>
      </w:r>
    </w:p>
    <w:p w14:paraId="093F644B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Use IR sensor modules to detect line contrast (black/white surface).</w:t>
      </w:r>
    </w:p>
    <w:p w14:paraId="3E5AD3BB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Process sensor data using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Arduino UNO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for decision-making.</w:t>
      </w:r>
    </w:p>
    <w:p w14:paraId="695C4CCC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Drive motors through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L298N/L293D motor driver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based on sensor feedback.</w:t>
      </w:r>
    </w:p>
    <w:p w14:paraId="6B51341F">
      <w:pPr>
        <w:pStyle w:val="46"/>
        <w:numPr>
          <w:ilvl w:val="0"/>
          <w:numId w:val="2"/>
        </w:numPr>
        <w:tabs>
          <w:tab w:val="clear" w:pos="420"/>
        </w:tabs>
        <w:ind w:left="880" w:leftChars="0" w:right="220" w:rightChars="100" w:hanging="420" w:firstLineChars="0"/>
        <w:jc w:val="left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Calibrate sensor sensitivity for various lighting and surface conditions.</w:t>
      </w:r>
    </w:p>
    <w:p w14:paraId="2F99C449">
      <w:pPr>
        <w:pStyle w:val="46"/>
        <w:numPr>
          <w:ilvl w:val="0"/>
          <w:numId w:val="2"/>
        </w:numPr>
        <w:tabs>
          <w:tab w:val="clear" w:pos="420"/>
        </w:tabs>
        <w:spacing w:line="360" w:lineRule="auto"/>
        <w:ind w:left="880" w:leftChars="0" w:right="220" w:rightChars="100" w:hanging="420" w:firstLineChars="0"/>
        <w:jc w:val="left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Optimize line-following logic for smooth turns and obstacle avoidance (optional extension).</w:t>
      </w:r>
    </w:p>
    <w:p w14:paraId="6BBE2052">
      <w:pPr>
        <w:pStyle w:val="46"/>
        <w:numPr>
          <w:ilvl w:val="0"/>
          <w:numId w:val="1"/>
        </w:numPr>
        <w:ind w:left="275" w:leftChars="0" w:hanging="275" w:hangingChars="98"/>
        <w:jc w:val="both"/>
        <w:rPr>
          <w:rFonts w:hint="default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 of the Project: (</w:t>
      </w:r>
      <w:r>
        <w:rPr>
          <w:rFonts w:ascii="Times New Roman" w:hAnsi="Times New Roman" w:cs="Times New Roman"/>
          <w:i/>
          <w:iCs/>
          <w:sz w:val="21"/>
          <w:szCs w:val="21"/>
          <w:lang w:val="en-US"/>
        </w:rPr>
        <w:t>Objectives should be mentioned point-wise. Students can also divide the broader and narrow areas of the objectives. These objectives must be near to the situation of the problems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F7C5A18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color w:val="auto"/>
          <w:sz w:val="24"/>
          <w:szCs w:val="24"/>
          <w:lang w:val="en-US"/>
        </w:rPr>
        <w:t>Broad Objectives:</w:t>
      </w:r>
    </w:p>
    <w:p w14:paraId="72237A0A">
      <w:pPr>
        <w:pStyle w:val="46"/>
        <w:numPr>
          <w:ilvl w:val="0"/>
          <w:numId w:val="3"/>
        </w:numPr>
        <w:tabs>
          <w:tab w:val="clear" w:pos="425"/>
        </w:tabs>
        <w:spacing w:line="240" w:lineRule="auto"/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To design and develop an Arduino-based line-following robot capable of autonomous navigation.</w:t>
      </w:r>
    </w:p>
    <w:p w14:paraId="7151BED1">
      <w:pPr>
        <w:pStyle w:val="46"/>
        <w:numPr>
          <w:ilvl w:val="0"/>
          <w:numId w:val="3"/>
        </w:numPr>
        <w:tabs>
          <w:tab w:val="clear" w:pos="425"/>
        </w:tabs>
        <w:spacing w:line="240" w:lineRule="auto"/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To integrate sensor data processing with real-time control of motor movement.</w:t>
      </w:r>
    </w:p>
    <w:p w14:paraId="296E349E">
      <w:pPr>
        <w:pStyle w:val="46"/>
        <w:numPr>
          <w:ilvl w:val="0"/>
          <w:numId w:val="3"/>
        </w:numPr>
        <w:tabs>
          <w:tab w:val="clear" w:pos="425"/>
        </w:tabs>
        <w:spacing w:line="360" w:lineRule="auto"/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To explore embedded systems, robotics, and automation principles in a practical scenario.</w:t>
      </w:r>
    </w:p>
    <w:p w14:paraId="73D6B2CE">
      <w:pPr>
        <w:pStyle w:val="4"/>
        <w:bidi w:val="0"/>
        <w:spacing w:line="360" w:lineRule="auto"/>
        <w:ind w:left="220" w:leftChars="100" w:firstLine="0" w:firstLineChars="0"/>
        <w:rPr>
          <w:rFonts w:hint="default" w:ascii="Times New Roman Regular" w:hAnsi="Times New Roman Regular" w:cs="Times New Roman Regular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  <w:t>Specific (Narrow) Objectives:</w:t>
      </w:r>
    </w:p>
    <w:p w14:paraId="36C80328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Interface IR sensors with Arduino to detect black and white surfaces.</w:t>
      </w:r>
    </w:p>
    <w:p w14:paraId="4490D201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Implement a decision algorithm to follow the path based on sensor readings.</w:t>
      </w:r>
    </w:p>
    <w:p w14:paraId="69565F86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Use a motor driver (L293D or L298N) for controlling DC motors.</w:t>
      </w:r>
    </w:p>
    <w:p w14:paraId="6A845171">
      <w:pPr>
        <w:pStyle w:val="46"/>
        <w:numPr>
          <w:ilvl w:val="0"/>
          <w:numId w:val="4"/>
        </w:numPr>
        <w:tabs>
          <w:tab w:val="clear" w:pos="425"/>
        </w:tabs>
        <w:ind w:left="880" w:leftChars="0" w:right="220" w:rightChars="100" w:hanging="425" w:firstLineChars="0"/>
        <w:jc w:val="both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Tune the robot for smooth and stable line tracking, even on curves.</w:t>
      </w:r>
    </w:p>
    <w:p w14:paraId="08E1A24B">
      <w:pPr>
        <w:pStyle w:val="46"/>
        <w:numPr>
          <w:ilvl w:val="0"/>
          <w:numId w:val="4"/>
        </w:numPr>
        <w:tabs>
          <w:tab w:val="clear" w:pos="425"/>
        </w:tabs>
        <w:spacing w:line="360" w:lineRule="auto"/>
        <w:ind w:left="880" w:leftChars="0" w:right="220" w:rightChars="100" w:hanging="425" w:firstLineChars="0"/>
        <w:jc w:val="both"/>
        <w:rPr>
          <w:rFonts w:hint="default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Analyze robot performance across different line patterns and lighting conditions.</w:t>
      </w:r>
    </w:p>
    <w:p w14:paraId="5F65755B">
      <w:pPr>
        <w:pStyle w:val="46"/>
        <w:numPr>
          <w:ilvl w:val="0"/>
          <w:numId w:val="1"/>
        </w:numPr>
        <w:ind w:left="275" w:leftChars="0" w:hanging="275" w:hangingChars="9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Block Diagram of the Project: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i/>
          <w:iCs/>
          <w:sz w:val="21"/>
          <w:szCs w:val="21"/>
          <w:lang w:val="en-US"/>
        </w:rPr>
        <w:t>Diagram of a system in which the principal parts or functions are represented by blocks connected by lines that show the relationships of the blocks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329DE8C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4CEE24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110605" cy="3200400"/>
            <wp:effectExtent l="0" t="0" r="10795" b="0"/>
            <wp:docPr id="7" name="Picture 7" descr="Screenshot 2025-10-30 at 11.56.4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0-30 at 11.56.40 P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9965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EA8DD7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B014A2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821857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6182995" cy="3108960"/>
            <wp:effectExtent l="0" t="0" r="0" b="0"/>
            <wp:docPr id="9" name="Picture 9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5B27">
      <w:pPr>
        <w:pStyle w:val="46"/>
        <w:numPr>
          <w:ilvl w:val="0"/>
          <w:numId w:val="1"/>
        </w:numPr>
        <w:spacing w:line="360" w:lineRule="auto"/>
        <w:ind w:left="275" w:leftChars="0" w:hanging="275" w:hangingChars="98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Circuit Diagram of the project: </w:t>
      </w:r>
    </w:p>
    <w:p w14:paraId="7570EA7F">
      <w:pPr>
        <w:pStyle w:val="46"/>
        <w:ind w:left="0" w:leftChars="0" w:firstLine="0" w:firstLineChars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2921000</wp:posOffset>
                </wp:positionH>
                <wp:positionV relativeFrom="paragraph">
                  <wp:posOffset>3369945</wp:posOffset>
                </wp:positionV>
                <wp:extent cx="466090" cy="23304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74415" y="7887970"/>
                          <a:ext cx="466090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FCD47">
                            <w:pPr>
                              <w:rPr>
                                <w:rFonts w:hint="default" w:ascii="Times New Roman Regular" w:hAnsi="Times New Roman Regular" w:cs="Times New Roman Regular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color w:val="FFFFFF" w:themeColor="background1"/>
                                <w:lang w:val="en-US"/>
                                <w14:textOutline w14:w="9525">
                                  <w14:round/>
                                </w14:textOutline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9V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0pt;margin-top:265.35pt;height:18.35pt;width:36.7pt;z-index:251661312;v-text-anchor:middle;mso-width-relative:page;mso-height-relative:page;" filled="f" stroked="f" coordsize="21600,21600" o:gfxdata="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CPnYWy3AAAAAsBAAAPAAAAAAAAAAEAIAAAACIAAABkcnMvZG93bnJldi54&#10;bWxQSwECFAAUAAAACACHTuJASEf22KECAABcBQAADgAAAAAAAAABACAAAAArAQAAZHJzL2Uyb0Rv&#10;Yy54bWxQSwUGAAAAAAYABgBZAQAAPg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8FCD47">
                      <w:pPr>
                        <w:rPr>
                          <w:rFonts w:hint="default" w:ascii="Times New Roman Regular" w:hAnsi="Times New Roman Regular" w:cs="Times New Roman Regular"/>
                          <w:lang w:val="en-US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color w:val="FFFFFF" w:themeColor="background1"/>
                          <w:lang w:val="en-US"/>
                          <w14:textOutline w14:w="9525">
                            <w14:round/>
                          </w14:textOutline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9V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ragraph">
                  <wp:posOffset>3360420</wp:posOffset>
                </wp:positionV>
                <wp:extent cx="321945" cy="256540"/>
                <wp:effectExtent l="0" t="0" r="8255" b="2286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92500" y="7823200"/>
                          <a:ext cx="321945" cy="256540"/>
                        </a:xfrm>
                        <a:prstGeom prst="roundRect">
                          <a:avLst/>
                        </a:prstGeom>
                        <a:solidFill>
                          <a:srgbClr val="32323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25pt;margin-top:264.6pt;height:20.2pt;width:25.35pt;z-index:251660288;v-text-anchor:middle;mso-width-relative:page;mso-height-relative:page;" fillcolor="#323232" filled="t" stroked="f" coordsize="21600,21600" arcsize="0.166666666666667" o:gfxdata="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R07wl2gAAAAsBAAAPAAAAAAAAAAEAIAAAACIAAABk&#10;cnMvZG93bnJldi54bWxQSwECFAAUAAAACACHTuJA+zDBm3YCAADo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114300" distR="114300">
            <wp:extent cx="5654675" cy="3931920"/>
            <wp:effectExtent l="0" t="0" r="9525" b="5080"/>
            <wp:docPr id="11" name="Picture 11" descr="wmremove-transfor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mremove-transform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467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DBDE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4C6CC877">
      <w:pPr>
        <w:pStyle w:val="46"/>
        <w:numPr>
          <w:ilvl w:val="0"/>
          <w:numId w:val="1"/>
        </w:numPr>
        <w:ind w:left="235" w:leftChars="0" w:hanging="235" w:hangingChars="98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Components/Items Required:</w:t>
      </w:r>
    </w:p>
    <w:tbl>
      <w:tblPr>
        <w:tblStyle w:val="47"/>
        <w:tblW w:w="8773" w:type="dxa"/>
        <w:jc w:val="center"/>
        <w:tblBorders>
          <w:top w:val="single" w:color="F7CAAC" w:themeColor="accent2" w:themeTint="66" w:sz="4" w:space="0"/>
          <w:left w:val="single" w:color="F7CAAC" w:themeColor="accent2" w:themeTint="66" w:sz="4" w:space="0"/>
          <w:bottom w:val="single" w:color="F7CAAC" w:themeColor="accent2" w:themeTint="66" w:sz="4" w:space="0"/>
          <w:right w:val="single" w:color="F7CAAC" w:themeColor="accent2" w:themeTint="66" w:sz="4" w:space="0"/>
          <w:insideH w:val="single" w:color="F7CAAC" w:themeColor="accent2" w:themeTint="66" w:sz="4" w:space="0"/>
          <w:insideV w:val="single" w:color="F7CAAC" w:themeColor="accent2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3981"/>
        <w:gridCol w:w="2256"/>
        <w:gridCol w:w="1560"/>
      </w:tblGrid>
      <w:tr w14:paraId="709E5B74">
        <w:trPr>
          <w:trHeight w:val="288" w:hRule="atLeast"/>
          <w:jc w:val="center"/>
        </w:trPr>
        <w:tc>
          <w:tcPr>
            <w:tcW w:w="976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3EAE0D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Sl. No.</w:t>
            </w:r>
          </w:p>
        </w:tc>
        <w:tc>
          <w:tcPr>
            <w:tcW w:w="3981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364D3A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Name of the Components</w:t>
            </w:r>
          </w:p>
        </w:tc>
        <w:tc>
          <w:tcPr>
            <w:tcW w:w="2256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4BCBBF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Specification</w:t>
            </w:r>
          </w:p>
        </w:tc>
        <w:tc>
          <w:tcPr>
            <w:tcW w:w="1560" w:type="dxa"/>
            <w:tcBorders>
              <w:bottom w:val="single" w:color="F4B083" w:themeColor="accent2" w:themeTint="99" w:sz="12" w:space="0"/>
              <w:insideH w:val="single" w:sz="12" w:space="0"/>
            </w:tcBorders>
            <w:vAlign w:val="center"/>
          </w:tcPr>
          <w:p w14:paraId="628496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7030A0"/>
                <w:sz w:val="24"/>
                <w:szCs w:val="24"/>
                <w:lang w:val="en-US"/>
              </w:rPr>
              <w:t>Quantity</w:t>
            </w:r>
          </w:p>
        </w:tc>
      </w:tr>
      <w:tr w14:paraId="1F87CD21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06275C97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3981" w:type="dxa"/>
            <w:vAlign w:val="center"/>
          </w:tcPr>
          <w:p w14:paraId="2F17D29D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Arduino UNO</w:t>
            </w:r>
          </w:p>
        </w:tc>
        <w:tc>
          <w:tcPr>
            <w:tcW w:w="2256" w:type="dxa"/>
            <w:vAlign w:val="center"/>
          </w:tcPr>
          <w:p w14:paraId="3FF7AEFF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ATmega328P, 16 MHz</w:t>
            </w:r>
          </w:p>
        </w:tc>
        <w:tc>
          <w:tcPr>
            <w:tcW w:w="1560" w:type="dxa"/>
            <w:vAlign w:val="center"/>
          </w:tcPr>
          <w:p w14:paraId="1C013DF0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53C0F52E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37D534F1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3981" w:type="dxa"/>
            <w:vAlign w:val="center"/>
          </w:tcPr>
          <w:p w14:paraId="095CE61C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L298N Motor Driver Board</w:t>
            </w:r>
          </w:p>
        </w:tc>
        <w:tc>
          <w:tcPr>
            <w:tcW w:w="2256" w:type="dxa"/>
            <w:vAlign w:val="center"/>
          </w:tcPr>
          <w:p w14:paraId="4BF46A82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Dual H-Bridge motor driver</w:t>
            </w:r>
          </w:p>
        </w:tc>
        <w:tc>
          <w:tcPr>
            <w:tcW w:w="1560" w:type="dxa"/>
            <w:vAlign w:val="center"/>
          </w:tcPr>
          <w:p w14:paraId="7AA6C8C0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4082EDCB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2C8AC027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3981" w:type="dxa"/>
            <w:vAlign w:val="center"/>
          </w:tcPr>
          <w:p w14:paraId="61FA54DC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Infrared Sensors</w:t>
            </w:r>
          </w:p>
        </w:tc>
        <w:tc>
          <w:tcPr>
            <w:tcW w:w="2256" w:type="dxa"/>
            <w:vAlign w:val="center"/>
          </w:tcPr>
          <w:p w14:paraId="5B965AB4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Digital IR reflective sensor</w:t>
            </w:r>
          </w:p>
        </w:tc>
        <w:tc>
          <w:tcPr>
            <w:tcW w:w="1560" w:type="dxa"/>
            <w:vAlign w:val="center"/>
          </w:tcPr>
          <w:p w14:paraId="3222A2FA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  <w:tr w14:paraId="6C22DA7C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79E94E66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3981" w:type="dxa"/>
            <w:vAlign w:val="center"/>
          </w:tcPr>
          <w:p w14:paraId="06718E1A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BO Geared Motor with 65mm wheels</w:t>
            </w:r>
          </w:p>
        </w:tc>
        <w:tc>
          <w:tcPr>
            <w:tcW w:w="2256" w:type="dxa"/>
            <w:vAlign w:val="center"/>
          </w:tcPr>
          <w:p w14:paraId="4D65366A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100 RPM, 12V DC</w:t>
            </w:r>
          </w:p>
        </w:tc>
        <w:tc>
          <w:tcPr>
            <w:tcW w:w="1560" w:type="dxa"/>
            <w:vAlign w:val="center"/>
          </w:tcPr>
          <w:p w14:paraId="3EE55879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</w:tr>
      <w:tr w14:paraId="3292C88C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1024B246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3981" w:type="dxa"/>
            <w:vAlign w:val="center"/>
          </w:tcPr>
          <w:p w14:paraId="6AD7D835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Castor Wheel</w:t>
            </w:r>
          </w:p>
        </w:tc>
        <w:tc>
          <w:tcPr>
            <w:tcW w:w="2256" w:type="dxa"/>
            <w:vAlign w:val="center"/>
          </w:tcPr>
          <w:p w14:paraId="758E4C9B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Universal ball-type wheel for front support</w:t>
            </w:r>
          </w:p>
        </w:tc>
        <w:tc>
          <w:tcPr>
            <w:tcW w:w="1560" w:type="dxa"/>
            <w:vAlign w:val="center"/>
          </w:tcPr>
          <w:p w14:paraId="6F1DD11D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6AD2E886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0DB73C50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3981" w:type="dxa"/>
            <w:vAlign w:val="center"/>
          </w:tcPr>
          <w:p w14:paraId="499175F2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AA batteries with Battery Holder</w:t>
            </w:r>
          </w:p>
        </w:tc>
        <w:tc>
          <w:tcPr>
            <w:tcW w:w="2256" w:type="dxa"/>
            <w:vAlign w:val="center"/>
          </w:tcPr>
          <w:p w14:paraId="6C66972F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1.5V AA cells (x6)</w:t>
            </w:r>
          </w:p>
        </w:tc>
        <w:tc>
          <w:tcPr>
            <w:tcW w:w="1560" w:type="dxa"/>
            <w:vAlign w:val="center"/>
          </w:tcPr>
          <w:p w14:paraId="36C2D0D9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5E0FCBFC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382F58C3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3981" w:type="dxa"/>
            <w:vAlign w:val="center"/>
          </w:tcPr>
          <w:p w14:paraId="0B6D02E4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ON-OFF Switch</w:t>
            </w:r>
          </w:p>
        </w:tc>
        <w:tc>
          <w:tcPr>
            <w:tcW w:w="2256" w:type="dxa"/>
            <w:vAlign w:val="center"/>
          </w:tcPr>
          <w:p w14:paraId="70149454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SPST toggle</w:t>
            </w:r>
          </w:p>
        </w:tc>
        <w:tc>
          <w:tcPr>
            <w:tcW w:w="1560" w:type="dxa"/>
            <w:vAlign w:val="center"/>
          </w:tcPr>
          <w:p w14:paraId="608B60DC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49CDF387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1F116A40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3981" w:type="dxa"/>
            <w:vAlign w:val="center"/>
          </w:tcPr>
          <w:p w14:paraId="7A25DBB5">
            <w:pPr>
              <w:pStyle w:val="46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Jumper Wires</w:t>
            </w:r>
          </w:p>
        </w:tc>
        <w:tc>
          <w:tcPr>
            <w:tcW w:w="2256" w:type="dxa"/>
            <w:vAlign w:val="center"/>
          </w:tcPr>
          <w:p w14:paraId="196AB361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20 cm (male - female)</w:t>
            </w:r>
          </w:p>
        </w:tc>
        <w:tc>
          <w:tcPr>
            <w:tcW w:w="1560" w:type="dxa"/>
            <w:vAlign w:val="center"/>
          </w:tcPr>
          <w:p w14:paraId="2D705732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As much as required</w:t>
            </w:r>
          </w:p>
        </w:tc>
      </w:tr>
      <w:tr w14:paraId="2DA13E84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5A09160C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3981" w:type="dxa"/>
            <w:vAlign w:val="center"/>
          </w:tcPr>
          <w:p w14:paraId="7B6065ED">
            <w:pPr>
              <w:pStyle w:val="46"/>
              <w:spacing w:after="0" w:line="240" w:lineRule="auto"/>
              <w:ind w:left="0"/>
              <w:jc w:val="center"/>
              <w:outlineLvl w:val="9"/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3D Printed Chassis</w:t>
            </w:r>
          </w:p>
        </w:tc>
        <w:tc>
          <w:tcPr>
            <w:tcW w:w="2256" w:type="dxa"/>
            <w:vAlign w:val="center"/>
          </w:tcPr>
          <w:p w14:paraId="1A3A34B8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--------</w:t>
            </w:r>
          </w:p>
        </w:tc>
        <w:tc>
          <w:tcPr>
            <w:tcW w:w="1560" w:type="dxa"/>
            <w:vAlign w:val="center"/>
          </w:tcPr>
          <w:p w14:paraId="02197A99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  <w:tr w14:paraId="10293658">
        <w:trPr>
          <w:trHeight w:val="288" w:hRule="atLeast"/>
          <w:jc w:val="center"/>
        </w:trPr>
        <w:tc>
          <w:tcPr>
            <w:tcW w:w="976" w:type="dxa"/>
            <w:vAlign w:val="center"/>
          </w:tcPr>
          <w:p w14:paraId="30F86930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3981" w:type="dxa"/>
            <w:vAlign w:val="center"/>
          </w:tcPr>
          <w:p w14:paraId="3C648788">
            <w:pPr>
              <w:pStyle w:val="46"/>
              <w:spacing w:after="0" w:line="240" w:lineRule="auto"/>
              <w:ind w:left="0"/>
              <w:jc w:val="center"/>
              <w:outlineLvl w:val="9"/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/>
                <w:b/>
                <w:bCs/>
                <w:sz w:val="20"/>
                <w:szCs w:val="20"/>
                <w:lang w:val="en-US"/>
              </w:rPr>
              <w:t>Black PVC Self-Adhesive Tape</w:t>
            </w:r>
          </w:p>
        </w:tc>
        <w:tc>
          <w:tcPr>
            <w:tcW w:w="2256" w:type="dxa"/>
            <w:vAlign w:val="center"/>
          </w:tcPr>
          <w:p w14:paraId="19ADDEFA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--------</w:t>
            </w:r>
          </w:p>
        </w:tc>
        <w:tc>
          <w:tcPr>
            <w:tcW w:w="1560" w:type="dxa"/>
            <w:vAlign w:val="center"/>
          </w:tcPr>
          <w:p w14:paraId="1B9C371E">
            <w:pPr>
              <w:pStyle w:val="46"/>
              <w:spacing w:after="0" w:line="240" w:lineRule="auto"/>
              <w:ind w:left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</w:tr>
    </w:tbl>
    <w:p w14:paraId="51E1BE12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8C402E1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4F80CAB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4F4E4CE1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0DCED3BC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0B235D34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556DF6DC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209783BB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648DE6E9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1BE34BF6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2CB1EE84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2CE28279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08C6619D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p w14:paraId="1863327D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Full Signature of Group Members:</w:t>
      </w:r>
    </w:p>
    <w:p w14:paraId="24EF9E59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1.</w:t>
      </w:r>
    </w:p>
    <w:p w14:paraId="07C81BA3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2.</w:t>
      </w:r>
    </w:p>
    <w:p w14:paraId="03BEE431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3660775</wp:posOffset>
                </wp:positionH>
                <wp:positionV relativeFrom="paragraph">
                  <wp:posOffset>144780</wp:posOffset>
                </wp:positionV>
                <wp:extent cx="2443480" cy="655955"/>
                <wp:effectExtent l="6350" t="6350" r="13970" b="2349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5775" y="5420360"/>
                          <a:ext cx="2443480" cy="6559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8.25pt;margin-top:11.4pt;height:51.65pt;width:192.4pt;z-index:251659264;v-text-anchor:middle;mso-width-relative:page;mso-height-relative:page;" filled="f" stroked="t" coordsize="21600,21600" arcsize="0.166666666666667" o:gfxdata="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1ZbAa9gAAAAKAQAADwAAAAAAAAABACAAAAAiAAAAZHJzL2Rvd25yZXYueG1sUEsBAhQA&#10;FAAAAAgAh07iQPeAu+TWAgAA0QUAAA4AAAAAAAAAAQAgAAAAJwEAAGRycy9lMm9Eb2MueG1sUEsF&#10;BgAAAAAGAAYAWQEAAG8GAAAAAA==&#10;">
                <v:fill on="f" focussize="0,0"/>
                <v:stroke weight="1pt" color="#7030A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3.</w:t>
      </w:r>
    </w:p>
    <w:p w14:paraId="5A9AA916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4.</w:t>
      </w:r>
    </w:p>
    <w:p w14:paraId="21A539FF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5.</w:t>
      </w:r>
    </w:p>
    <w:p w14:paraId="7EAFC4FF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000" w:right="1006" w:bottom="1098" w:left="1000" w:header="708" w:footer="708" w:gutter="0"/>
          <w:pgNumType w:fmt="decimal"/>
          <w:cols w:space="708" w:num="1"/>
          <w:docGrid w:linePitch="360" w:charSpace="0"/>
        </w:sectPr>
      </w:pPr>
    </w:p>
    <w:p w14:paraId="471457D1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6.</w:t>
      </w:r>
    </w:p>
    <w:p w14:paraId="6D95E519">
      <w:pPr>
        <w:ind w:right="0" w:rightChars="0" w:firstLine="72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sectPr>
          <w:type w:val="continuous"/>
          <w:pgSz w:w="11906" w:h="16838"/>
          <w:pgMar w:top="994" w:right="1006" w:bottom="1094" w:left="994" w:header="708" w:footer="708" w:gutter="0"/>
          <w:pgNumType w:fmt="decimal"/>
          <w:cols w:equalWidth="0" w:num="2">
            <w:col w:w="4743" w:space="425"/>
            <w:col w:w="4737"/>
          </w:cols>
          <w:docGrid w:linePitch="360" w:charSpace="0"/>
        </w:sectPr>
      </w:pPr>
      <w:r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  <w:t>Signature of Corresponding Faculty</w:t>
      </w:r>
    </w:p>
    <w:p w14:paraId="00CCC152">
      <w:pPr>
        <w:ind w:left="0" w:leftChars="0" w:right="0" w:rightChars="0" w:firstLine="0" w:firstLineChars="0"/>
        <w:jc w:val="both"/>
        <w:rPr>
          <w:rFonts w:hint="default" w:ascii="Times New Roman Bold" w:hAnsi="Times New Roman Bold" w:cs="Times New Roman Bold"/>
          <w:b/>
          <w:bCs/>
          <w:color w:val="7030A0"/>
          <w:sz w:val="24"/>
          <w:szCs w:val="24"/>
          <w:lang w:val="en-US"/>
        </w:rPr>
      </w:pPr>
    </w:p>
    <w:sectPr>
      <w:type w:val="continuous"/>
      <w:pgSz w:w="11906" w:h="16838"/>
      <w:pgMar w:top="1000" w:right="1006" w:bottom="1098" w:left="1000" w:header="708" w:footer="708" w:gutter="0"/>
      <w:pgNumType w:fmt="decimal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39485">
    <w:pPr>
      <w:pStyle w:val="15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B1B19D">
                          <w:pPr>
                            <w:pStyle w:val="15"/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Fonts w:hint="default" w:ascii="Times New Roman Italic" w:hAnsi="Times New Roman Italic" w:cs="Times New Roman Italic"/>
                              <w:i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7eDgf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O3g4H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B1B19D">
                    <w:pPr>
                      <w:pStyle w:val="15"/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</w:pP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t>4</w:t>
                    </w:r>
                    <w:r>
                      <w:rPr>
                        <w:rFonts w:hint="default" w:ascii="Times New Roman Italic" w:hAnsi="Times New Roman Italic" w:cs="Times New Roman Italic"/>
                        <w:i/>
                        <w:iCs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4C8AB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A814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567E4">
    <w:pPr>
      <w:pStyle w:val="16"/>
      <w:jc w:val="center"/>
      <w:rPr>
        <w:rFonts w:ascii="Times New Roman" w:hAnsi="Times New Roman" w:cs="Times New Roman"/>
        <w:b/>
        <w:bCs/>
        <w:color w:val="FF3399"/>
        <w:sz w:val="44"/>
        <w:szCs w:val="44"/>
        <w:lang w:val="en-US"/>
      </w:rPr>
    </w:pPr>
    <w:r>
      <w:rPr>
        <w:rFonts w:ascii="Times New Roman" w:hAnsi="Times New Roman" w:cs="Times New Roman"/>
        <w:b/>
        <w:bCs/>
        <w:color w:val="FF3399"/>
        <w:sz w:val="44"/>
        <w:szCs w:val="44"/>
        <w:lang w:val="en-US"/>
      </w:rPr>
      <w:t>Practical Robotics Projects with Arduino</w:t>
    </w:r>
  </w:p>
  <w:p w14:paraId="3AB41BE2">
    <w:pPr>
      <w:pStyle w:val="16"/>
      <w:jc w:val="center"/>
      <w:rPr>
        <w:rFonts w:ascii="Times New Roman" w:hAnsi="Times New Roman" w:cs="Times New Roman"/>
        <w:b/>
        <w:bCs/>
        <w:color w:val="7030A0"/>
        <w:sz w:val="36"/>
        <w:szCs w:val="36"/>
        <w:lang w:val="en-US"/>
      </w:rPr>
    </w:pPr>
    <w:r>
      <w:rPr>
        <w:rFonts w:ascii="Times New Roman" w:hAnsi="Times New Roman" w:cs="Times New Roman"/>
        <w:b/>
        <w:bCs/>
        <w:color w:val="7030A0"/>
        <w:sz w:val="36"/>
        <w:szCs w:val="36"/>
        <w:lang w:val="en-US"/>
      </w:rPr>
      <w:t>End-Term Project Synopsis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3B6B8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6D4FF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F1A60"/>
    <w:multiLevelType w:val="singleLevel"/>
    <w:tmpl w:val="8DEF1A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E7C568"/>
    <w:multiLevelType w:val="singleLevel"/>
    <w:tmpl w:val="FFE7C5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289EFE13"/>
    <w:multiLevelType w:val="singleLevel"/>
    <w:tmpl w:val="289EFE1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E74703C"/>
    <w:multiLevelType w:val="multilevel"/>
    <w:tmpl w:val="7E74703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 Bold" w:hAnsi="Times New Roman Bold" w:cs="Times New Roman Bold"/>
        <w:b/>
        <w:bCs/>
        <w:i w:val="0"/>
        <w:iCs w:val="0"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EE0"/>
    <w:rsid w:val="00022A53"/>
    <w:rsid w:val="00075405"/>
    <w:rsid w:val="000C5A61"/>
    <w:rsid w:val="001908E5"/>
    <w:rsid w:val="001A15EA"/>
    <w:rsid w:val="002307FA"/>
    <w:rsid w:val="00305CD2"/>
    <w:rsid w:val="00390EE0"/>
    <w:rsid w:val="003B395B"/>
    <w:rsid w:val="00402821"/>
    <w:rsid w:val="0053752D"/>
    <w:rsid w:val="00640B03"/>
    <w:rsid w:val="006A7A5B"/>
    <w:rsid w:val="00877E2F"/>
    <w:rsid w:val="008A4946"/>
    <w:rsid w:val="00960AB4"/>
    <w:rsid w:val="00987D76"/>
    <w:rsid w:val="009C3288"/>
    <w:rsid w:val="00A80567"/>
    <w:rsid w:val="00BF4064"/>
    <w:rsid w:val="00CB2540"/>
    <w:rsid w:val="00E731CF"/>
    <w:rsid w:val="00F52F8D"/>
    <w:rsid w:val="00FC74BF"/>
    <w:rsid w:val="AEB6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44546A" w:themeColor="text2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4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4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2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table" w:styleId="20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Title"/>
    <w:basedOn w:val="1"/>
    <w:next w:val="1"/>
    <w:link w:val="31"/>
    <w:qFormat/>
    <w:uiPriority w:val="10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22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03864" w:themeColor="accent1" w:themeShade="80"/>
      <w:sz w:val="36"/>
      <w:szCs w:val="36"/>
    </w:rPr>
  </w:style>
  <w:style w:type="character" w:customStyle="1" w:styleId="23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Heading 3 Char"/>
    <w:basedOn w:val="11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24"/>
      <w:szCs w:val="24"/>
    </w:rPr>
  </w:style>
  <w:style w:type="character" w:customStyle="1" w:styleId="26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aps/>
      <w:color w:val="2F5597" w:themeColor="accent1" w:themeShade="BF"/>
    </w:rPr>
  </w:style>
  <w:style w:type="character" w:customStyle="1" w:styleId="27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aps/>
      <w:color w:val="203864" w:themeColor="accent1" w:themeShade="80"/>
    </w:rPr>
  </w:style>
  <w:style w:type="character" w:customStyle="1" w:styleId="28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b/>
      <w:bCs/>
      <w:color w:val="203864" w:themeColor="accent1" w:themeShade="80"/>
    </w:rPr>
  </w:style>
  <w:style w:type="character" w:customStyle="1" w:styleId="29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203864" w:themeColor="accent1" w:themeShade="80"/>
    </w:rPr>
  </w:style>
  <w:style w:type="character" w:customStyle="1" w:styleId="30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1">
    <w:name w:val="Title Char"/>
    <w:basedOn w:val="11"/>
    <w:link w:val="21"/>
    <w:uiPriority w:val="10"/>
    <w:rPr>
      <w:rFonts w:asciiTheme="majorHAnsi" w:hAnsiTheme="majorHAnsi" w:eastAsiaTheme="majorEastAsia" w:cstheme="majorBidi"/>
      <w:caps/>
      <w:color w:val="44546A" w:themeColor="text2"/>
      <w:spacing w:val="-15"/>
      <w:sz w:val="72"/>
      <w:szCs w:val="72"/>
      <w14:textFill>
        <w14:solidFill>
          <w14:schemeClr w14:val="tx2"/>
        </w14:solidFill>
      </w14:textFill>
    </w:rPr>
  </w:style>
  <w:style w:type="character" w:customStyle="1" w:styleId="32">
    <w:name w:val="Subtitle Char"/>
    <w:basedOn w:val="11"/>
    <w:link w:val="19"/>
    <w:uiPriority w:val="11"/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IN" w:eastAsia="en-US" w:bidi="ar-SA"/>
    </w:rPr>
  </w:style>
  <w:style w:type="paragraph" w:styleId="34">
    <w:name w:val="Quote"/>
    <w:basedOn w:val="1"/>
    <w:next w:val="1"/>
    <w:link w:val="35"/>
    <w:qFormat/>
    <w:uiPriority w:val="29"/>
    <w:pPr>
      <w:spacing w:before="120" w:after="120"/>
      <w:ind w:left="720"/>
    </w:pPr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character" w:customStyle="1" w:styleId="35">
    <w:name w:val="Quote Char"/>
    <w:basedOn w:val="11"/>
    <w:link w:val="34"/>
    <w:uiPriority w:val="29"/>
    <w:rPr>
      <w:color w:val="44546A" w:themeColor="text2"/>
      <w:sz w:val="24"/>
      <w:szCs w:val="24"/>
      <w14:textFill>
        <w14:solidFill>
          <w14:schemeClr w14:val="tx2"/>
        </w14:solidFill>
      </w14:textFill>
    </w:rPr>
  </w:style>
  <w:style w:type="paragraph" w:styleId="36">
    <w:name w:val="Intense Quote"/>
    <w:basedOn w:val="1"/>
    <w:next w:val="1"/>
    <w:link w:val="37"/>
    <w:qFormat/>
    <w:uiPriority w:val="30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7">
    <w:name w:val="Intense Quote Char"/>
    <w:basedOn w:val="11"/>
    <w:link w:val="36"/>
    <w:uiPriority w:val="30"/>
    <w:rPr>
      <w:rFonts w:asciiTheme="majorHAnsi" w:hAnsiTheme="majorHAnsi" w:eastAsiaTheme="majorEastAsia" w:cstheme="majorBidi"/>
      <w:color w:val="44546A" w:themeColor="text2"/>
      <w:spacing w:val="-6"/>
      <w:sz w:val="32"/>
      <w:szCs w:val="32"/>
      <w14:textFill>
        <w14:solidFill>
          <w14:schemeClr w14:val="tx2"/>
        </w14:solidFill>
      </w14:textFill>
    </w:rPr>
  </w:style>
  <w:style w:type="character" w:customStyle="1" w:styleId="38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Intense Emphasis"/>
    <w:basedOn w:val="11"/>
    <w:qFormat/>
    <w:uiPriority w:val="21"/>
    <w:rPr>
      <w:b/>
      <w:bCs/>
      <w:i/>
      <w:iCs/>
    </w:rPr>
  </w:style>
  <w:style w:type="character" w:customStyle="1" w:styleId="40">
    <w:name w:val="Subtle Reference"/>
    <w:basedOn w:val="11"/>
    <w:qFormat/>
    <w:uiPriority w:val="31"/>
    <w:rPr>
      <w:smallCaps/>
      <w:color w:val="595959" w:themeColor="text1" w:themeTint="A6"/>
      <w:u w:val="none" w:color="7E7E7E" w:themeColor="text1" w:themeTint="80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44546A" w:themeColor="text2"/>
      <w:u w:val="single"/>
      <w14:textFill>
        <w14:solidFill>
          <w14:schemeClr w14:val="tx2"/>
        </w14:solidFill>
      </w14:textFill>
    </w:rPr>
  </w:style>
  <w:style w:type="character" w:customStyle="1" w:styleId="42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43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4">
    <w:name w:val="Header Char"/>
    <w:basedOn w:val="11"/>
    <w:link w:val="16"/>
    <w:uiPriority w:val="99"/>
  </w:style>
  <w:style w:type="character" w:customStyle="1" w:styleId="45">
    <w:name w:val="Footer Char"/>
    <w:basedOn w:val="11"/>
    <w:link w:val="15"/>
    <w:uiPriority w:val="99"/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table" w:customStyle="1" w:styleId="47">
    <w:name w:val="Grid Table 1 Light Accent 2"/>
    <w:basedOn w:val="12"/>
    <w:uiPriority w:val="46"/>
    <w:pPr>
      <w:spacing w:after="0" w:line="240" w:lineRule="auto"/>
    </w:pPr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190</Words>
  <Characters>1085</Characters>
  <Lines>9</Lines>
  <Paragraphs>2</Paragraphs>
  <TotalTime>138</TotalTime>
  <ScaleCrop>false</ScaleCrop>
  <LinksUpToDate>false</LinksUpToDate>
  <CharactersWithSpaces>1273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2022-11-23T21:46:00Z</dcterms:created>
  <dc:creator>BISWARANJAN SWAIN</dc:creator>
  <cp:lastModifiedBy>Dinanath Dash</cp:lastModifiedBy>
  <dcterms:modified xsi:type="dcterms:W3CDTF">2025-10-31T00:55:59Z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4B8E511CEFA89FCCC7BB036909C268CB_42</vt:lpwstr>
  </property>
</Properties>
</file>