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9A9B5">
      <w:pPr>
        <w:pStyle w:val="15"/>
        <w:bidi w:val="0"/>
        <w:spacing w:line="360" w:lineRule="auto"/>
        <w:jc w:val="center"/>
        <w:rPr>
          <w:rFonts w:hint="default" w:ascii="Times New Roman Bold" w:hAnsi="Times New Roman Bold" w:cs="Times New Roman Bold"/>
          <w:b/>
          <w:bCs/>
          <w:color w:val="FF0000"/>
          <w:sz w:val="20"/>
          <w:szCs w:val="20"/>
          <w:lang w:val="en-US"/>
        </w:rPr>
      </w:pPr>
      <w:bookmarkStart w:id="0" w:name="_Toc416296585"/>
      <w:bookmarkStart w:id="1" w:name="_Toc406415600"/>
      <w:bookmarkStart w:id="2" w:name="_Toc415761854"/>
    </w:p>
    <w:p w14:paraId="61183A2E">
      <w:pPr>
        <w:pStyle w:val="15"/>
        <w:bidi w:val="0"/>
        <w:spacing w:line="360" w:lineRule="auto"/>
        <w:jc w:val="center"/>
        <w:rPr>
          <w:rFonts w:hint="default"/>
          <w:lang w:val="en-US"/>
        </w:rPr>
      </w:pPr>
      <w:r>
        <w:rPr>
          <w:rFonts w:hint="default" w:ascii="Times New Roman Bold" w:hAnsi="Times New Roman Bold" w:cs="Times New Roman Bold"/>
          <w:b/>
          <w:bCs/>
          <w:color w:val="FF0000"/>
          <w:sz w:val="44"/>
          <w:szCs w:val="44"/>
          <w:lang w:val="en-US"/>
        </w:rPr>
        <w:t>Line Following Robot</w:t>
      </w:r>
    </w:p>
    <w:p w14:paraId="797CDF3C">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End-Term Project Report</w:t>
      </w:r>
    </w:p>
    <w:p w14:paraId="3951148E">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For</w:t>
      </w:r>
    </w:p>
    <w:p w14:paraId="06F1685A">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color w:val="00B0F0"/>
          <w:sz w:val="32"/>
          <w:szCs w:val="32"/>
        </w:rPr>
        <w:t>Practical Robotics Projects with Arduino (CSE 4571)</w:t>
      </w:r>
    </w:p>
    <w:p w14:paraId="468CE98C">
      <w:pPr>
        <w:pStyle w:val="15"/>
        <w:bidi w:val="0"/>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rPr>
        <w:t>Submitted b</w:t>
      </w:r>
      <w:r>
        <w:rPr>
          <w:rFonts w:hint="default" w:ascii="Times New Roman Bold" w:hAnsi="Times New Roman Bold" w:cs="Times New Roman Bold"/>
          <w:b/>
          <w:bCs/>
          <w:sz w:val="32"/>
          <w:szCs w:val="32"/>
          <w:lang w:val="en-US"/>
        </w:rPr>
        <w:t>y</w:t>
      </w:r>
    </w:p>
    <w:tbl>
      <w:tblPr>
        <w:tblStyle w:val="28"/>
        <w:tblpPr w:leftFromText="180" w:rightFromText="180" w:vertAnchor="text" w:horzAnchor="page" w:tblpX="1006" w:tblpY="252"/>
        <w:tblOverlap w:val="never"/>
        <w:tblW w:w="484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73"/>
        <w:gridCol w:w="5316"/>
      </w:tblGrid>
      <w:tr w14:paraId="1024D3D6">
        <w:trPr>
          <w:trHeight w:val="432" w:hRule="atLeast"/>
        </w:trPr>
        <w:tc>
          <w:tcPr>
            <w:tcW w:w="2441" w:type="pct"/>
            <w:vAlign w:val="center"/>
          </w:tcPr>
          <w:p w14:paraId="29189990">
            <w:pPr>
              <w:pStyle w:val="15"/>
              <w:bidi w:val="0"/>
              <w:spacing w:line="240" w:lineRule="auto"/>
              <w:ind w:left="1760" w:leftChars="800" w:firstLine="0" w:firstLineChars="0"/>
              <w:jc w:val="both"/>
              <w:rPr>
                <w:rFonts w:hint="default" w:ascii="Times New Roman Bold" w:hAnsi="Times New Roman Bold" w:cs="Times New Roman Bold"/>
                <w:b/>
                <w:bCs/>
                <w:color w:val="7030A0"/>
                <w:lang w:val="en-US"/>
              </w:rPr>
            </w:pPr>
            <w:r>
              <w:rPr>
                <w:rFonts w:hint="default" w:ascii="Times New Roman Bold" w:hAnsi="Times New Roman Bold" w:cs="Times New Roman Bold"/>
                <w:b/>
                <w:bCs/>
                <w:color w:val="7030A0"/>
                <w:lang w:val="en-US"/>
              </w:rPr>
              <w:t>Dinanath Dash</w:t>
            </w:r>
          </w:p>
        </w:tc>
        <w:tc>
          <w:tcPr>
            <w:tcW w:w="2558" w:type="pct"/>
            <w:vAlign w:val="center"/>
          </w:tcPr>
          <w:p w14:paraId="3038CAF9">
            <w:pPr>
              <w:pStyle w:val="15"/>
              <w:bidi w:val="0"/>
              <w:spacing w:line="240" w:lineRule="auto"/>
              <w:jc w:val="center"/>
              <w:rPr>
                <w:rFonts w:hint="default" w:ascii="Times New Roman Bold" w:hAnsi="Times New Roman Bold" w:cs="Times New Roman Bold"/>
                <w:b/>
                <w:bCs/>
                <w:color w:val="7030A0"/>
                <w:lang w:val="en-US"/>
              </w:rPr>
            </w:pPr>
            <w:r>
              <w:rPr>
                <w:rFonts w:hint="default" w:ascii="Times New Roman Bold" w:hAnsi="Times New Roman Bold" w:cs="Times New Roman Bold"/>
                <w:b/>
                <w:bCs/>
                <w:color w:val="7030A0"/>
                <w:lang w:val="en-US"/>
              </w:rPr>
              <w:t>2241004161</w:t>
            </w:r>
          </w:p>
        </w:tc>
      </w:tr>
      <w:tr w14:paraId="1AC906A5">
        <w:trPr>
          <w:trHeight w:val="432" w:hRule="atLeast"/>
        </w:trPr>
        <w:tc>
          <w:tcPr>
            <w:tcW w:w="2441" w:type="pct"/>
            <w:vAlign w:val="center"/>
          </w:tcPr>
          <w:p w14:paraId="2CFA748A">
            <w:pPr>
              <w:pStyle w:val="15"/>
              <w:bidi w:val="0"/>
              <w:spacing w:line="240" w:lineRule="auto"/>
              <w:ind w:left="1760" w:leftChars="800" w:firstLine="0" w:firstLineChars="0"/>
              <w:jc w:val="both"/>
              <w:rPr>
                <w:rFonts w:hint="default" w:ascii="Times New Roman Bold" w:hAnsi="Times New Roman Bold" w:cs="Times New Roman Bold"/>
                <w:b/>
                <w:bCs/>
                <w:color w:val="7030A0"/>
              </w:rPr>
            </w:pPr>
            <w:r>
              <w:rPr>
                <w:rFonts w:hint="default" w:ascii="Times New Roman Bold" w:hAnsi="Times New Roman Bold" w:cs="Times New Roman Bold"/>
                <w:b/>
                <w:bCs/>
                <w:color w:val="7030A0"/>
              </w:rPr>
              <w:t>Himanshu Sekhar Dash</w:t>
            </w:r>
          </w:p>
        </w:tc>
        <w:tc>
          <w:tcPr>
            <w:tcW w:w="2558" w:type="pct"/>
            <w:vAlign w:val="center"/>
          </w:tcPr>
          <w:p w14:paraId="404DD009">
            <w:pPr>
              <w:pStyle w:val="15"/>
              <w:bidi w:val="0"/>
              <w:spacing w:line="240" w:lineRule="auto"/>
              <w:jc w:val="center"/>
              <w:rPr>
                <w:rFonts w:hint="default" w:ascii="Times New Roman Bold" w:hAnsi="Times New Roman Bold" w:cs="Times New Roman Bold"/>
                <w:b/>
                <w:bCs/>
                <w:color w:val="7030A0"/>
                <w:lang w:val="en-US"/>
              </w:rPr>
            </w:pPr>
            <w:r>
              <w:rPr>
                <w:rFonts w:hint="default" w:ascii="Times New Roman Bold" w:hAnsi="Times New Roman Bold" w:cs="Times New Roman Bold"/>
                <w:b/>
                <w:bCs/>
                <w:color w:val="7030A0"/>
                <w:lang w:val="en-US"/>
              </w:rPr>
              <w:t>2241004163</w:t>
            </w:r>
          </w:p>
        </w:tc>
      </w:tr>
      <w:tr w14:paraId="03AD1E49">
        <w:trPr>
          <w:trHeight w:val="432" w:hRule="atLeast"/>
        </w:trPr>
        <w:tc>
          <w:tcPr>
            <w:tcW w:w="2441" w:type="pct"/>
            <w:vAlign w:val="center"/>
          </w:tcPr>
          <w:p w14:paraId="53B46ACB">
            <w:pPr>
              <w:pStyle w:val="15"/>
              <w:bidi w:val="0"/>
              <w:spacing w:line="240" w:lineRule="auto"/>
              <w:ind w:left="1760" w:leftChars="800" w:firstLine="0" w:firstLineChars="0"/>
              <w:jc w:val="both"/>
              <w:rPr>
                <w:rFonts w:hint="default" w:ascii="Times New Roman Bold" w:hAnsi="Times New Roman Bold" w:cs="Times New Roman Bold"/>
                <w:b/>
                <w:bCs/>
                <w:color w:val="7030A0"/>
              </w:rPr>
            </w:pPr>
            <w:r>
              <w:rPr>
                <w:rFonts w:hint="default" w:ascii="Times New Roman Bold" w:hAnsi="Times New Roman Bold" w:cs="Times New Roman Bold"/>
                <w:b/>
                <w:bCs/>
                <w:color w:val="7030A0"/>
              </w:rPr>
              <w:t>Priyansu Nayak</w:t>
            </w:r>
          </w:p>
        </w:tc>
        <w:tc>
          <w:tcPr>
            <w:tcW w:w="2558" w:type="pct"/>
            <w:vAlign w:val="center"/>
          </w:tcPr>
          <w:p w14:paraId="4FDC81E4">
            <w:pPr>
              <w:pStyle w:val="15"/>
              <w:bidi w:val="0"/>
              <w:spacing w:line="240" w:lineRule="auto"/>
              <w:jc w:val="center"/>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2241014108</w:t>
            </w:r>
          </w:p>
        </w:tc>
      </w:tr>
      <w:tr w14:paraId="0526A3D0">
        <w:trPr>
          <w:trHeight w:val="432" w:hRule="atLeast"/>
        </w:trPr>
        <w:tc>
          <w:tcPr>
            <w:tcW w:w="2441" w:type="pct"/>
            <w:vAlign w:val="center"/>
          </w:tcPr>
          <w:p w14:paraId="786496EB">
            <w:pPr>
              <w:pStyle w:val="15"/>
              <w:bidi w:val="0"/>
              <w:spacing w:line="240" w:lineRule="auto"/>
              <w:ind w:left="1760" w:leftChars="800" w:firstLine="0" w:firstLineChars="0"/>
              <w:jc w:val="both"/>
              <w:rPr>
                <w:rFonts w:hint="default" w:ascii="Times New Roman Bold" w:hAnsi="Times New Roman Bold" w:cs="Times New Roman Bold"/>
                <w:b/>
                <w:bCs/>
                <w:color w:val="7030A0"/>
              </w:rPr>
            </w:pPr>
            <w:r>
              <w:rPr>
                <w:rFonts w:hint="default" w:ascii="Times New Roman Bold" w:hAnsi="Times New Roman Bold" w:cs="Times New Roman Bold"/>
                <w:b/>
                <w:bCs/>
                <w:color w:val="7030A0"/>
              </w:rPr>
              <w:t>Ashutosh Raj</w:t>
            </w:r>
          </w:p>
        </w:tc>
        <w:tc>
          <w:tcPr>
            <w:tcW w:w="2558" w:type="pct"/>
            <w:vAlign w:val="center"/>
          </w:tcPr>
          <w:p w14:paraId="28B82EBF">
            <w:pPr>
              <w:pStyle w:val="15"/>
              <w:bidi w:val="0"/>
              <w:spacing w:line="240" w:lineRule="auto"/>
              <w:jc w:val="center"/>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2241018015</w:t>
            </w:r>
          </w:p>
        </w:tc>
      </w:tr>
      <w:tr w14:paraId="3B2655F9">
        <w:trPr>
          <w:trHeight w:val="432" w:hRule="atLeast"/>
        </w:trPr>
        <w:tc>
          <w:tcPr>
            <w:tcW w:w="2441" w:type="pct"/>
            <w:vAlign w:val="center"/>
          </w:tcPr>
          <w:p w14:paraId="710ADE4A">
            <w:pPr>
              <w:pStyle w:val="15"/>
              <w:bidi w:val="0"/>
              <w:spacing w:line="240" w:lineRule="auto"/>
              <w:ind w:left="1760" w:leftChars="800" w:firstLine="0" w:firstLineChars="0"/>
              <w:jc w:val="both"/>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Swarnabha Roy</w:t>
            </w:r>
          </w:p>
        </w:tc>
        <w:tc>
          <w:tcPr>
            <w:tcW w:w="2558" w:type="pct"/>
            <w:vAlign w:val="center"/>
          </w:tcPr>
          <w:p w14:paraId="6C47DD1C">
            <w:pPr>
              <w:pStyle w:val="15"/>
              <w:bidi w:val="0"/>
              <w:spacing w:line="240" w:lineRule="auto"/>
              <w:jc w:val="center"/>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2241018192</w:t>
            </w:r>
          </w:p>
        </w:tc>
      </w:tr>
      <w:tr w14:paraId="35B63F7B">
        <w:trPr>
          <w:trHeight w:val="432" w:hRule="atLeast"/>
        </w:trPr>
        <w:tc>
          <w:tcPr>
            <w:tcW w:w="2441" w:type="pct"/>
            <w:vAlign w:val="center"/>
          </w:tcPr>
          <w:p w14:paraId="4D89AD1F">
            <w:pPr>
              <w:pStyle w:val="15"/>
              <w:bidi w:val="0"/>
              <w:spacing w:line="240" w:lineRule="auto"/>
              <w:ind w:left="1760" w:leftChars="800" w:firstLine="0" w:firstLineChars="0"/>
              <w:jc w:val="both"/>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Subhojeet Sarkar</w:t>
            </w:r>
          </w:p>
        </w:tc>
        <w:tc>
          <w:tcPr>
            <w:tcW w:w="2558" w:type="pct"/>
            <w:vAlign w:val="center"/>
          </w:tcPr>
          <w:p w14:paraId="7470F00B">
            <w:pPr>
              <w:pStyle w:val="15"/>
              <w:bidi w:val="0"/>
              <w:spacing w:line="240" w:lineRule="auto"/>
              <w:jc w:val="center"/>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2241019321</w:t>
            </w:r>
          </w:p>
        </w:tc>
      </w:tr>
    </w:tbl>
    <w:p w14:paraId="2D148F2D">
      <w:pPr>
        <w:pStyle w:val="15"/>
        <w:bidi w:val="0"/>
        <w:jc w:val="center"/>
        <w:rPr>
          <w:rFonts w:hint="default" w:ascii="Times New Roman Bold" w:hAnsi="Times New Roman Bold" w:cs="Times New Roman Bold"/>
          <w:b/>
          <w:bCs/>
          <w:sz w:val="15"/>
          <w:szCs w:val="15"/>
          <w:lang w:val="en-US"/>
        </w:rPr>
      </w:pPr>
    </w:p>
    <w:p w14:paraId="663EBE47">
      <w:pPr>
        <w:pStyle w:val="15"/>
        <w:bidi w:val="0"/>
        <w:jc w:val="center"/>
        <w:rPr>
          <w:rFonts w:hint="default" w:ascii="Times New Roman Bold" w:hAnsi="Times New Roman Bold" w:cs="Times New Roman Bold"/>
          <w:b/>
          <w:bCs/>
        </w:rPr>
      </w:pPr>
      <w:r>
        <w:rPr>
          <w:rFonts w:hint="default" w:ascii="Times New Roman Bold" w:hAnsi="Times New Roman Bold" w:cs="Times New Roman Bold"/>
          <w:b/>
          <w:bCs/>
        </w:rPr>
        <w:t>B. Tech. 7th Semester, CSE</w:t>
      </w:r>
    </w:p>
    <w:p w14:paraId="52E72398">
      <w:pPr>
        <w:pStyle w:val="15"/>
        <w:bidi w:val="0"/>
        <w:spacing w:line="360" w:lineRule="auto"/>
        <w:jc w:val="center"/>
        <w:rPr>
          <w:rFonts w:hint="default"/>
          <w:lang w:val="en-IN" w:eastAsia="en-IN"/>
        </w:rPr>
      </w:pPr>
      <w:r>
        <w:rPr>
          <w:rFonts w:hint="default" w:ascii="Times New Roman Bold" w:hAnsi="Times New Roman Bold" w:cs="Times New Roman Bold"/>
          <w:b/>
          <w:bCs/>
          <w:sz w:val="32"/>
          <w:szCs w:val="32"/>
          <w:u w:val="single"/>
        </w:rPr>
        <w:t>Project Supervisor</w:t>
      </w:r>
    </w:p>
    <w:tbl>
      <w:tblPr>
        <w:tblStyle w:val="28"/>
        <w:tblW w:w="4849" w:type="pct"/>
        <w:tblInd w:w="1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10"/>
        <w:gridCol w:w="5192"/>
      </w:tblGrid>
      <w:tr w14:paraId="42CD36E3">
        <w:tc>
          <w:tcPr>
            <w:tcW w:w="2504" w:type="pct"/>
            <w:shd w:val="clear" w:color="auto" w:fill="FFFFFF"/>
            <w:vAlign w:val="center"/>
          </w:tcPr>
          <w:p w14:paraId="26705B48">
            <w:pPr>
              <w:pStyle w:val="15"/>
              <w:bidi w:val="0"/>
              <w:jc w:val="center"/>
              <w:rPr>
                <w:rFonts w:hint="default" w:ascii="Times New Roman Bold" w:hAnsi="Times New Roman Bold" w:cs="Times New Roman Bold"/>
                <w:b/>
                <w:bCs/>
                <w:color w:val="7030A0"/>
                <w:sz w:val="24"/>
                <w:szCs w:val="24"/>
                <w:vertAlign w:val="baseline"/>
                <w:lang w:val="en-US" w:eastAsia="en-IN"/>
              </w:rPr>
            </w:pPr>
            <w:r>
              <w:rPr>
                <w:rFonts w:hint="default" w:ascii="Times New Roman Bold" w:hAnsi="Times New Roman Bold" w:cs="Times New Roman Bold"/>
                <w:b/>
                <w:bCs/>
                <w:color w:val="7030A0"/>
                <w:sz w:val="24"/>
                <w:szCs w:val="24"/>
                <w:vertAlign w:val="baseline"/>
                <w:lang w:val="en-US" w:eastAsia="en-IN"/>
              </w:rPr>
              <w:t>Dr. Rahul Priyadarshi</w:t>
            </w:r>
          </w:p>
        </w:tc>
        <w:tc>
          <w:tcPr>
            <w:tcW w:w="2495" w:type="pct"/>
            <w:shd w:val="clear" w:color="auto" w:fill="FFFFFF"/>
            <w:vAlign w:val="center"/>
          </w:tcPr>
          <w:p w14:paraId="31A43534">
            <w:pPr>
              <w:pStyle w:val="15"/>
              <w:bidi w:val="0"/>
              <w:jc w:val="center"/>
              <w:rPr>
                <w:rFonts w:hint="default" w:ascii="Times New Roman Bold" w:hAnsi="Times New Roman Bold" w:cs="Times New Roman Bold"/>
                <w:b/>
                <w:bCs/>
                <w:color w:val="7030A0"/>
                <w:sz w:val="24"/>
                <w:szCs w:val="24"/>
                <w:vertAlign w:val="baseline"/>
                <w:lang w:val="en-US" w:eastAsia="en-IN"/>
              </w:rPr>
            </w:pPr>
            <w:r>
              <w:rPr>
                <w:rFonts w:hint="default" w:ascii="Times New Roman Bold" w:hAnsi="Times New Roman Bold" w:cs="Times New Roman Bold"/>
                <w:b/>
                <w:bCs/>
                <w:color w:val="7030A0"/>
                <w:sz w:val="24"/>
                <w:szCs w:val="24"/>
                <w:vertAlign w:val="baseline"/>
                <w:lang w:val="en-US" w:eastAsia="en-IN"/>
              </w:rPr>
              <w:t>Assistant Professor</w:t>
            </w:r>
          </w:p>
        </w:tc>
      </w:tr>
    </w:tbl>
    <w:p w14:paraId="6A68AAFC">
      <w:pPr>
        <w:pStyle w:val="15"/>
        <w:bidi w:val="0"/>
        <w:jc w:val="center"/>
        <w:rPr>
          <w:rFonts w:hint="default"/>
          <w:lang w:val="en-IN" w:eastAsia="en-IN"/>
        </w:rPr>
      </w:pPr>
    </w:p>
    <w:p w14:paraId="4B8266FD">
      <w:pPr>
        <w:pStyle w:val="15"/>
        <w:bidi w:val="0"/>
        <w:jc w:val="center"/>
        <w:rPr>
          <w:rFonts w:hint="default"/>
          <w:sz w:val="20"/>
          <w:lang w:val="en-US" w:eastAsia="en-IN"/>
        </w:rPr>
      </w:pPr>
      <w:r>
        <w:rPr>
          <w:rFonts w:hint="default"/>
          <w:sz w:val="20"/>
          <w:lang w:val="en-US" w:eastAsia="en-IN"/>
        </w:rPr>
        <w:drawing>
          <wp:inline distT="0" distB="0" distL="114300" distR="114300">
            <wp:extent cx="1831340" cy="1828800"/>
            <wp:effectExtent l="0" t="0" r="22860" b="0"/>
            <wp:docPr id="10" name="Picture 10" descr="S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OA-PNG"/>
                    <pic:cNvPicPr>
                      <a:picLocks noChangeAspect="1"/>
                    </pic:cNvPicPr>
                  </pic:nvPicPr>
                  <pic:blipFill>
                    <a:blip r:embed="rId13"/>
                    <a:stretch>
                      <a:fillRect/>
                    </a:stretch>
                  </pic:blipFill>
                  <pic:spPr>
                    <a:xfrm>
                      <a:off x="0" y="0"/>
                      <a:ext cx="1831340" cy="1828800"/>
                    </a:xfrm>
                    <a:prstGeom prst="rect">
                      <a:avLst/>
                    </a:prstGeom>
                  </pic:spPr>
                </pic:pic>
              </a:graphicData>
            </a:graphic>
          </wp:inline>
        </w:drawing>
      </w:r>
    </w:p>
    <w:p w14:paraId="3C00640A">
      <w:pPr>
        <w:pStyle w:val="15"/>
        <w:bidi w:val="0"/>
        <w:jc w:val="both"/>
        <w:rPr>
          <w:rFonts w:hint="default"/>
          <w:sz w:val="20"/>
          <w:lang w:val="en-IN" w:eastAsia="en-IN"/>
        </w:rPr>
      </w:pPr>
    </w:p>
    <w:p w14:paraId="64B5CDDA">
      <w:pPr>
        <w:pStyle w:val="15"/>
        <w:bidi w:val="0"/>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DEPARTMENT OF COMPUTER SCIENCE AND ENGINEERING</w:t>
      </w:r>
    </w:p>
    <w:p w14:paraId="2DA70B26">
      <w:pPr>
        <w:pStyle w:val="15"/>
        <w:bidi w:val="0"/>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Institute of Technical Education and Research</w:t>
      </w:r>
    </w:p>
    <w:p w14:paraId="7C637A4E">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SIKSHA ‘O’ ANUSANDHAN DEEMED TO BE UNIVERSITY</w:t>
      </w:r>
    </w:p>
    <w:p w14:paraId="0F5809CF">
      <w:pPr>
        <w:pStyle w:val="15"/>
        <w:bidi w:val="0"/>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Bhubaneswar, Odisha, India.</w:t>
      </w:r>
    </w:p>
    <w:p w14:paraId="3F7D0D43">
      <w:pPr>
        <w:pStyle w:val="15"/>
        <w:bidi w:val="0"/>
        <w:jc w:val="center"/>
        <w:rPr>
          <w:rFonts w:hint="default"/>
        </w:rPr>
        <w:sectPr>
          <w:footerReference r:id="rId5" w:type="default"/>
          <w:pgSz w:w="12240" w:h="15840"/>
          <w:pgMar w:top="654" w:right="900" w:bottom="1200" w:left="830" w:header="720" w:footer="0" w:gutter="0"/>
          <w:pgNumType w:fmt="upperRoman" w:start="1"/>
          <w:cols w:space="720" w:num="1"/>
          <w:docGrid w:linePitch="360" w:charSpace="0"/>
        </w:sectPr>
      </w:pPr>
      <w:r>
        <w:rPr>
          <w:rFonts w:hint="default" w:ascii="Times New Roman Bold" w:hAnsi="Times New Roman Bold" w:cs="Times New Roman Bold"/>
          <w:b/>
          <w:bCs/>
          <w:sz w:val="28"/>
          <w:szCs w:val="28"/>
        </w:rPr>
        <w:t>(January, 2026)</w:t>
      </w:r>
    </w:p>
    <w:p w14:paraId="34897BF7">
      <w:pPr>
        <w:pStyle w:val="15"/>
        <w:bidi w:val="0"/>
        <w:jc w:val="center"/>
        <w:rPr>
          <w:rFonts w:hint="default" w:ascii="Times New Roman Bold" w:hAnsi="Times New Roman Bold" w:cs="Times New Roman Bold"/>
          <w:b/>
          <w:bCs/>
        </w:rPr>
      </w:pPr>
      <w:bookmarkStart w:id="3" w:name="_Toc105510314"/>
      <w:bookmarkStart w:id="4" w:name="_Toc508903362"/>
      <w:bookmarkStart w:id="5" w:name="_Toc508903983"/>
      <w:r>
        <w:rPr>
          <w:rFonts w:hint="default" w:ascii="Times New Roman Bold" w:hAnsi="Times New Roman Bold" w:cs="Times New Roman Bold"/>
          <w:b/>
          <w:bCs/>
          <w:sz w:val="24"/>
        </w:rPr>
        <mc:AlternateContent>
          <mc:Choice Requires="wps">
            <w:drawing>
              <wp:anchor distT="0" distB="0" distL="114300" distR="114300" simplePos="0" relativeHeight="251661312"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7" name="Straight Connector 7"/>
                <wp:cNvGraphicFramePr/>
                <a:graphic xmlns:a="http://schemas.openxmlformats.org/drawingml/2006/main">
                  <a:graphicData uri="http://schemas.microsoft.com/office/word/2010/wordprocessingShape">
                    <wps:wsp>
                      <wps:cNvCnPr/>
                      <wps:spPr>
                        <a:xfrm>
                          <a:off x="2476500" y="110617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1312;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aw/KD1wAAAAkBAAAP&#10;AAAAAAAAAAEAIAAAACIAAABkcnMvZG93bnJldi54bWxQSwECFAAUAAAACACHTuJAZBl/TeABAADB&#10;AwAADgAAAAAAAAABACAAAAAmAQAAZHJzL2Uyb0RvYy54bWxQSwUGAAAAAAYABgBZAQAAeA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rPr>
        <w:t>DECLARATION</w:t>
      </w:r>
      <w:bookmarkEnd w:id="0"/>
      <w:bookmarkEnd w:id="1"/>
      <w:bookmarkEnd w:id="2"/>
      <w:bookmarkEnd w:id="3"/>
      <w:bookmarkEnd w:id="4"/>
      <w:bookmarkEnd w:id="5"/>
    </w:p>
    <w:p w14:paraId="19658228">
      <w:pPr>
        <w:pStyle w:val="15"/>
        <w:bidi w:val="0"/>
        <w:rPr>
          <w:rFonts w:hint="default"/>
        </w:rPr>
      </w:pPr>
    </w:p>
    <w:p w14:paraId="5BFDFAD5">
      <w:pPr>
        <w:pStyle w:val="15"/>
        <w:bidi w:val="0"/>
        <w:ind w:left="220" w:leftChars="100" w:right="220" w:rightChars="100" w:firstLine="439" w:firstLineChars="183"/>
        <w:jc w:val="both"/>
        <w:rPr>
          <w:rFonts w:hint="default"/>
          <w:sz w:val="24"/>
          <w:szCs w:val="24"/>
        </w:rPr>
      </w:pPr>
      <w:r>
        <w:rPr>
          <w:rFonts w:hint="default"/>
          <w:sz w:val="24"/>
          <w:szCs w:val="24"/>
        </w:rPr>
        <w:t xml:space="preserve">We, the undersigned students of B. Tech. 7th Semester, Computer Science and Engineering (CSE), Institute of Technical Education and Research (ITER), Siksha 'O' Anusandhan (SOA) Deemed to be University, hereby solemnly declare and certify the following: </w:t>
      </w:r>
    </w:p>
    <w:p w14:paraId="1B67D1C2">
      <w:pPr>
        <w:pStyle w:val="15"/>
        <w:bidi w:val="0"/>
        <w:ind w:left="220" w:leftChars="100" w:right="220" w:rightChars="100" w:firstLine="0" w:firstLineChars="0"/>
        <w:jc w:val="both"/>
        <w:rPr>
          <w:rFonts w:hint="default" w:ascii="Times New Roman Bold" w:hAnsi="Times New Roman Bold" w:cs="Times New Roman Bold"/>
          <w:b/>
          <w:bCs/>
          <w:sz w:val="24"/>
          <w:szCs w:val="24"/>
        </w:rPr>
      </w:pPr>
    </w:p>
    <w:p w14:paraId="3E7901B9">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1. Originality of Work</w:t>
      </w:r>
    </w:p>
    <w:p w14:paraId="7C03BE88">
      <w:pPr>
        <w:pStyle w:val="15"/>
        <w:bidi w:val="0"/>
        <w:ind w:left="220" w:leftChars="100" w:right="220" w:rightChars="100" w:firstLine="439" w:firstLineChars="183"/>
        <w:jc w:val="both"/>
        <w:rPr>
          <w:rFonts w:hint="default"/>
          <w:sz w:val="24"/>
          <w:szCs w:val="24"/>
        </w:rPr>
      </w:pPr>
      <w:r>
        <w:rPr>
          <w:rFonts w:hint="default"/>
          <w:sz w:val="24"/>
          <w:szCs w:val="24"/>
        </w:rPr>
        <w:t>The work contained in this comprehensive project report, titled "Line Following Robot: Design, Development, and Autonomous Navigation Implementation," is original and has been conducted entirely by us under the professional guidance and supervision of our esteemed project supervisor, Dr. Rahul Priyadarshi, Assistant Professor, Department of Computer Science and Engineering (CSE).</w:t>
      </w:r>
    </w:p>
    <w:p w14:paraId="763152F3">
      <w:pPr>
        <w:pStyle w:val="15"/>
        <w:bidi w:val="0"/>
        <w:ind w:left="220" w:leftChars="100" w:right="220" w:rightChars="100" w:firstLine="0" w:firstLineChars="0"/>
        <w:jc w:val="both"/>
        <w:rPr>
          <w:rFonts w:hint="default"/>
          <w:sz w:val="24"/>
          <w:szCs w:val="24"/>
        </w:rPr>
      </w:pPr>
      <w:r>
        <w:rPr>
          <w:rFonts w:hint="default"/>
          <w:sz w:val="20"/>
          <w:lang w:val="en-US" w:eastAsia="en-IN"/>
        </w:rPr>
        <w:drawing>
          <wp:anchor distT="0" distB="0" distL="114300" distR="114300" simplePos="0" relativeHeight="251682816" behindDoc="1" locked="0" layoutInCell="1" allowOverlap="1">
            <wp:simplePos x="0" y="0"/>
            <wp:positionH relativeFrom="column">
              <wp:posOffset>2214880</wp:posOffset>
            </wp:positionH>
            <wp:positionV relativeFrom="page">
              <wp:posOffset>3886200</wp:posOffset>
            </wp:positionV>
            <wp:extent cx="2289175" cy="2286000"/>
            <wp:effectExtent l="0" t="0" r="22225" b="0"/>
            <wp:wrapNone/>
            <wp:docPr id="21" name="Picture 21" descr="S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OA-PNG"/>
                    <pic:cNvPicPr>
                      <a:picLocks noChangeAspect="1"/>
                    </pic:cNvPicPr>
                  </pic:nvPicPr>
                  <pic:blipFill>
                    <a:blip r:embed="rId13">
                      <a:grayscl/>
                      <a:lum bright="60000" contrast="-66000"/>
                    </a:blip>
                    <a:stretch>
                      <a:fillRect/>
                    </a:stretch>
                  </pic:blipFill>
                  <pic:spPr>
                    <a:xfrm>
                      <a:off x="0" y="0"/>
                      <a:ext cx="2289175" cy="2286000"/>
                    </a:xfrm>
                    <a:prstGeom prst="rect">
                      <a:avLst/>
                    </a:prstGeom>
                  </pic:spPr>
                </pic:pic>
              </a:graphicData>
            </a:graphic>
          </wp:anchor>
        </w:drawing>
      </w:r>
    </w:p>
    <w:p w14:paraId="74ED177D">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2. Unique Submission</w:t>
      </w:r>
    </w:p>
    <w:p w14:paraId="0E001CC7">
      <w:pPr>
        <w:pStyle w:val="15"/>
        <w:bidi w:val="0"/>
        <w:ind w:left="220" w:leftChars="100" w:right="220" w:rightChars="100" w:firstLine="439" w:firstLineChars="183"/>
        <w:jc w:val="both"/>
        <w:rPr>
          <w:rFonts w:hint="default"/>
          <w:sz w:val="24"/>
          <w:szCs w:val="24"/>
        </w:rPr>
      </w:pPr>
      <w:r>
        <w:rPr>
          <w:rFonts w:hint="default"/>
          <w:sz w:val="24"/>
          <w:szCs w:val="24"/>
        </w:rPr>
        <w:t>The work presented in this report has not been submitted, in whole or in part, to any other Institute, University, or organization for the award of any degree, diploma, or any other academic qualification. This constitutes the complete and original submission for the course "Practical Robotics Projects with Arduino (CSE 4571)."</w:t>
      </w:r>
    </w:p>
    <w:p w14:paraId="48C669AE">
      <w:pPr>
        <w:pStyle w:val="15"/>
        <w:bidi w:val="0"/>
        <w:ind w:left="220" w:leftChars="100" w:right="220" w:rightChars="100" w:firstLine="0" w:firstLineChars="0"/>
        <w:jc w:val="both"/>
        <w:rPr>
          <w:rFonts w:hint="default"/>
          <w:sz w:val="24"/>
          <w:szCs w:val="24"/>
        </w:rPr>
      </w:pPr>
    </w:p>
    <w:p w14:paraId="602F3AF0">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3. Adherence to Guidelines</w:t>
      </w:r>
    </w:p>
    <w:p w14:paraId="5C90D02A">
      <w:pPr>
        <w:pStyle w:val="15"/>
        <w:bidi w:val="0"/>
        <w:ind w:left="220" w:leftChars="100" w:right="220" w:rightChars="100" w:firstLine="439" w:firstLineChars="183"/>
        <w:jc w:val="both"/>
        <w:rPr>
          <w:rFonts w:hint="default"/>
          <w:sz w:val="24"/>
          <w:szCs w:val="24"/>
        </w:rPr>
      </w:pPr>
      <w:r>
        <w:rPr>
          <w:rFonts w:hint="default"/>
          <w:sz w:val="24"/>
          <w:szCs w:val="24"/>
        </w:rPr>
        <w:t>We have faithfully followed all guidelines, standards, and formatting requirements provided by the Department of Computer Science and Engineering (CSE), Institute of Technical Education and Research (ITER), and the institutional policies of Siksha 'O' Anusandhan (SOA) Deemed to be University in the preparation and presentation of this report.</w:t>
      </w:r>
    </w:p>
    <w:p w14:paraId="1AE85044">
      <w:pPr>
        <w:pStyle w:val="15"/>
        <w:bidi w:val="0"/>
        <w:ind w:left="220" w:leftChars="100" w:right="220" w:rightChars="100" w:firstLine="0" w:firstLineChars="0"/>
        <w:jc w:val="both"/>
        <w:rPr>
          <w:rFonts w:hint="default"/>
          <w:sz w:val="24"/>
          <w:szCs w:val="24"/>
        </w:rPr>
      </w:pPr>
    </w:p>
    <w:p w14:paraId="4FEC64B6">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4. Proper Attribution and Citations</w:t>
      </w:r>
    </w:p>
    <w:p w14:paraId="7EC4B162">
      <w:pPr>
        <w:pStyle w:val="15"/>
        <w:bidi w:val="0"/>
        <w:ind w:left="220" w:leftChars="100" w:right="220" w:rightChars="100" w:firstLine="439" w:firstLineChars="183"/>
        <w:jc w:val="both"/>
        <w:rPr>
          <w:rFonts w:hint="default"/>
          <w:sz w:val="24"/>
          <w:szCs w:val="24"/>
        </w:rPr>
      </w:pPr>
      <w:r>
        <w:rPr>
          <w:rFonts w:hint="default"/>
          <w:sz w:val="24"/>
          <w:szCs w:val="24"/>
        </w:rPr>
        <w:t>Whenever we have utilized materials including but not limited to data, theoretical analysis, figures, diagrams, code snippets, and textual content from other sources including published literature, academic papers, online resources, tutorials, and technical documentation, we have given due credit and acknowledgment by citing them appropriately in the text of the report and providing complete source details in the References section.</w:t>
      </w:r>
    </w:p>
    <w:p w14:paraId="133B8AC8">
      <w:pPr>
        <w:pStyle w:val="15"/>
        <w:bidi w:val="0"/>
        <w:ind w:left="220" w:leftChars="100" w:right="220" w:rightChars="100" w:firstLine="0" w:firstLineChars="0"/>
        <w:jc w:val="both"/>
        <w:rPr>
          <w:rFonts w:hint="default"/>
          <w:sz w:val="24"/>
          <w:szCs w:val="24"/>
        </w:rPr>
      </w:pPr>
    </w:p>
    <w:p w14:paraId="76F6D633">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5. Academic Integrity</w:t>
      </w:r>
    </w:p>
    <w:p w14:paraId="3BDDB06A">
      <w:pPr>
        <w:pStyle w:val="15"/>
        <w:bidi w:val="0"/>
        <w:ind w:left="220" w:leftChars="100" w:right="220" w:rightChars="100" w:firstLine="439" w:firstLineChars="183"/>
        <w:jc w:val="both"/>
        <w:rPr>
          <w:rFonts w:hint="default"/>
          <w:sz w:val="24"/>
          <w:szCs w:val="24"/>
        </w:rPr>
      </w:pPr>
      <w:r>
        <w:rPr>
          <w:rFonts w:hint="default"/>
          <w:sz w:val="24"/>
          <w:szCs w:val="24"/>
        </w:rPr>
        <w:t>We understand the seriousness of academic integrity violations and affirm that this work reflects our genuine intellectual contribution and understanding of the subject matter. We take full responsibility for the accuracy and validity of all claims, data, and conclusions presented herein.</w:t>
      </w:r>
    </w:p>
    <w:p w14:paraId="1819D14F">
      <w:pPr>
        <w:pStyle w:val="15"/>
        <w:bidi w:val="0"/>
        <w:ind w:left="220" w:leftChars="100" w:right="220" w:rightChars="100" w:firstLine="0" w:firstLineChars="0"/>
        <w:jc w:val="both"/>
        <w:rPr>
          <w:rFonts w:hint="default"/>
          <w:sz w:val="24"/>
          <w:szCs w:val="24"/>
        </w:rPr>
      </w:pPr>
    </w:p>
    <w:p w14:paraId="486BB33B">
      <w:pPr>
        <w:pStyle w:val="15"/>
        <w:bidi w:val="0"/>
        <w:ind w:left="220" w:leftChars="100" w:right="220" w:rightChars="100" w:firstLine="0" w:firstLineChars="0"/>
        <w:jc w:val="both"/>
        <w:rPr>
          <w:rFonts w:hint="default" w:ascii="Times New Roman Bold" w:hAnsi="Times New Roman Bold" w:cs="Times New Roman Bold"/>
          <w:b/>
          <w:bCs/>
          <w:sz w:val="24"/>
          <w:szCs w:val="24"/>
        </w:rPr>
      </w:pPr>
    </w:p>
    <w:p w14:paraId="73319E83">
      <w:pPr>
        <w:pStyle w:val="15"/>
        <w:bidi w:val="0"/>
        <w:ind w:left="220" w:leftChars="100" w:right="220" w:rightChars="100" w:firstLine="0" w:firstLineChars="0"/>
        <w:jc w:val="both"/>
        <w:rPr>
          <w:rFonts w:hint="default" w:ascii="Times New Roman Bold" w:hAnsi="Times New Roman Bold" w:cs="Times New Roman Bold"/>
          <w:b/>
          <w:bCs/>
          <w:sz w:val="24"/>
          <w:szCs w:val="24"/>
        </w:rPr>
      </w:pPr>
    </w:p>
    <w:p w14:paraId="5D5B80E5">
      <w:pPr>
        <w:pStyle w:val="15"/>
        <w:bidi w:val="0"/>
        <w:ind w:left="220" w:leftChars="100" w:right="220" w:rightChars="100" w:firstLine="0" w:firstLineChars="0"/>
        <w:jc w:val="both"/>
        <w:rPr>
          <w:rFonts w:hint="default" w:ascii="Times New Roman Bold" w:hAnsi="Times New Roman Bold" w:cs="Times New Roman Bold"/>
          <w:b/>
          <w:bCs/>
          <w:sz w:val="24"/>
          <w:szCs w:val="24"/>
        </w:rPr>
      </w:pPr>
    </w:p>
    <w:p w14:paraId="01F817FA">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6. Data Authenticity</w:t>
      </w:r>
    </w:p>
    <w:p w14:paraId="1E8B0FD6">
      <w:pPr>
        <w:pStyle w:val="15"/>
        <w:bidi w:val="0"/>
        <w:ind w:left="220" w:leftChars="100" w:right="220" w:rightChars="100" w:firstLine="439" w:firstLineChars="183"/>
        <w:jc w:val="both"/>
        <w:rPr>
          <w:rFonts w:hint="default"/>
          <w:sz w:val="24"/>
          <w:szCs w:val="24"/>
        </w:rPr>
      </w:pPr>
      <w:r>
        <w:rPr>
          <w:rFonts w:hint="default"/>
          <w:sz w:val="24"/>
          <w:szCs w:val="24"/>
        </w:rPr>
        <w:t>All experimental data, test results, performance measurements, and evaluations presented in this report have been obtained through legitimate means and genuine testing procedures. We have not fabricated, falsified, or misrepresented any data.</w:t>
      </w:r>
    </w:p>
    <w:p w14:paraId="743B5FD9">
      <w:pPr>
        <w:pStyle w:val="15"/>
        <w:bidi w:val="0"/>
        <w:ind w:left="220" w:leftChars="100" w:right="220" w:rightChars="100" w:firstLine="0" w:firstLineChars="0"/>
        <w:jc w:val="both"/>
        <w:rPr>
          <w:rFonts w:hint="default"/>
          <w:sz w:val="24"/>
          <w:szCs w:val="24"/>
        </w:rPr>
      </w:pPr>
    </w:p>
    <w:p w14:paraId="1561103D">
      <w:pPr>
        <w:pStyle w:val="15"/>
        <w:bidi w:val="0"/>
        <w:ind w:left="220" w:leftChars="100" w:right="220" w:rightChars="100" w:firstLine="0" w:firstLineChars="0"/>
        <w:jc w:val="both"/>
        <w:rPr>
          <w:rFonts w:hint="default"/>
          <w:sz w:val="24"/>
          <w:szCs w:val="24"/>
        </w:rPr>
      </w:pPr>
      <w:r>
        <w:rPr>
          <w:rFonts w:hint="default"/>
          <w:sz w:val="24"/>
          <w:szCs w:val="24"/>
        </w:rPr>
        <w:t>We hereby declare that the above statements are true and correct to the best of our knowledge and belief.</w:t>
      </w:r>
    </w:p>
    <w:p w14:paraId="6158939A">
      <w:pPr>
        <w:pStyle w:val="15"/>
        <w:bidi w:val="0"/>
        <w:rPr>
          <w:rFonts w:hint="default"/>
        </w:rPr>
      </w:pPr>
    </w:p>
    <w:p w14:paraId="4D41ABA3">
      <w:pPr>
        <w:pStyle w:val="15"/>
        <w:bidi w:val="0"/>
        <w:rPr>
          <w:rFonts w:hint="default"/>
        </w:rPr>
      </w:pPr>
    </w:p>
    <w:p w14:paraId="3BA3D9B8">
      <w:pPr>
        <w:pStyle w:val="15"/>
        <w:bidi w:val="0"/>
        <w:rPr>
          <w:rFonts w:hint="default"/>
        </w:rPr>
      </w:pPr>
    </w:p>
    <w:p w14:paraId="2BEF1A48">
      <w:pPr>
        <w:pStyle w:val="15"/>
        <w:bidi w:val="0"/>
        <w:rPr>
          <w:rFonts w:hint="default"/>
        </w:rPr>
      </w:pPr>
    </w:p>
    <w:p w14:paraId="348A0D09">
      <w:pPr>
        <w:pStyle w:val="15"/>
        <w:bidi w:val="0"/>
        <w:rPr>
          <w:rFonts w:hint="default"/>
        </w:rPr>
      </w:pPr>
      <w:r>
        <w:rPr>
          <w:rFonts w:hint="default"/>
          <w:sz w:val="20"/>
          <w:lang w:val="en-US" w:eastAsia="en-IN"/>
        </w:rPr>
        <w:drawing>
          <wp:anchor distT="0" distB="0" distL="114300" distR="114300" simplePos="0" relativeHeight="251680768" behindDoc="1" locked="0" layoutInCell="1" allowOverlap="1">
            <wp:simplePos x="0" y="0"/>
            <wp:positionH relativeFrom="column">
              <wp:posOffset>2214880</wp:posOffset>
            </wp:positionH>
            <wp:positionV relativeFrom="page">
              <wp:posOffset>3886200</wp:posOffset>
            </wp:positionV>
            <wp:extent cx="2289175" cy="2286000"/>
            <wp:effectExtent l="0" t="0" r="22225" b="0"/>
            <wp:wrapNone/>
            <wp:docPr id="16" name="Picture 16" descr="S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OA-PNG"/>
                    <pic:cNvPicPr>
                      <a:picLocks noChangeAspect="1"/>
                    </pic:cNvPicPr>
                  </pic:nvPicPr>
                  <pic:blipFill>
                    <a:blip r:embed="rId13">
                      <a:grayscl/>
                      <a:lum bright="60000" contrast="-66000"/>
                    </a:blip>
                    <a:stretch>
                      <a:fillRect/>
                    </a:stretch>
                  </pic:blipFill>
                  <pic:spPr>
                    <a:xfrm>
                      <a:off x="0" y="0"/>
                      <a:ext cx="2289175" cy="2286000"/>
                    </a:xfrm>
                    <a:prstGeom prst="rect">
                      <a:avLst/>
                    </a:prstGeom>
                  </pic:spPr>
                </pic:pic>
              </a:graphicData>
            </a:graphic>
          </wp:anchor>
        </w:drawing>
      </w:r>
    </w:p>
    <w:tbl>
      <w:tblPr>
        <w:tblStyle w:val="28"/>
        <w:tblpPr w:leftFromText="187" w:rightFromText="187" w:vertAnchor="text" w:horzAnchor="page" w:tblpX="1196" w:tblpY="6453"/>
        <w:tblW w:w="471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4"/>
        <w:gridCol w:w="3295"/>
        <w:gridCol w:w="3471"/>
      </w:tblGrid>
      <w:tr w14:paraId="01F492A4">
        <w:trPr>
          <w:trHeight w:val="432" w:hRule="atLeast"/>
          <w:jc w:val="center"/>
        </w:trPr>
        <w:tc>
          <w:tcPr>
            <w:tcW w:w="1670" w:type="pct"/>
            <w:vAlign w:val="center"/>
          </w:tcPr>
          <w:p w14:paraId="13AD3C1D">
            <w:pPr>
              <w:pStyle w:val="15"/>
              <w:bidi w:val="0"/>
              <w:jc w:val="center"/>
              <w:rPr>
                <w:rFonts w:hint="default" w:ascii="Times New Roman Bold" w:hAnsi="Times New Roman Bold" w:cs="Times New Roman Bold"/>
                <w:b/>
                <w:bCs/>
              </w:rPr>
            </w:pPr>
            <w:r>
              <w:rPr>
                <w:rFonts w:hint="default" w:ascii="Times New Roman Bold" w:hAnsi="Times New Roman Bold" w:cs="Times New Roman Bold"/>
                <w:b/>
                <w:bCs/>
              </w:rPr>
              <w:t>Name of the Student</w:t>
            </w:r>
          </w:p>
        </w:tc>
        <w:tc>
          <w:tcPr>
            <w:tcW w:w="1621" w:type="pct"/>
            <w:vAlign w:val="center"/>
          </w:tcPr>
          <w:p w14:paraId="7F6C6A50">
            <w:pPr>
              <w:pStyle w:val="15"/>
              <w:bidi w:val="0"/>
              <w:jc w:val="center"/>
              <w:rPr>
                <w:rFonts w:hint="default" w:ascii="Times New Roman Bold" w:hAnsi="Times New Roman Bold" w:cs="Times New Roman Bold"/>
                <w:b/>
                <w:bCs/>
              </w:rPr>
            </w:pPr>
            <w:r>
              <w:rPr>
                <w:rFonts w:hint="default" w:ascii="Times New Roman Bold" w:hAnsi="Times New Roman Bold" w:cs="Times New Roman Bold"/>
                <w:b/>
                <w:bCs/>
              </w:rPr>
              <w:t>Registration Number</w:t>
            </w:r>
          </w:p>
        </w:tc>
        <w:tc>
          <w:tcPr>
            <w:tcW w:w="1708" w:type="pct"/>
            <w:vAlign w:val="center"/>
          </w:tcPr>
          <w:p w14:paraId="21778301">
            <w:pPr>
              <w:pStyle w:val="15"/>
              <w:bidi w:val="0"/>
              <w:jc w:val="center"/>
              <w:rPr>
                <w:rFonts w:hint="default" w:ascii="Times New Roman Bold" w:hAnsi="Times New Roman Bold" w:cs="Times New Roman Bold"/>
                <w:b/>
                <w:bCs/>
              </w:rPr>
            </w:pPr>
            <w:r>
              <w:rPr>
                <w:rFonts w:hint="default" w:ascii="Times New Roman Bold" w:hAnsi="Times New Roman Bold" w:cs="Times New Roman Bold"/>
                <w:b/>
                <w:bCs/>
              </w:rPr>
              <w:t>Signature</w:t>
            </w:r>
          </w:p>
        </w:tc>
      </w:tr>
      <w:tr w14:paraId="0D11470D">
        <w:trPr>
          <w:trHeight w:val="432" w:hRule="atLeast"/>
          <w:jc w:val="center"/>
        </w:trPr>
        <w:tc>
          <w:tcPr>
            <w:tcW w:w="1670" w:type="pct"/>
            <w:vAlign w:val="center"/>
          </w:tcPr>
          <w:p w14:paraId="7C382BD6">
            <w:pPr>
              <w:pStyle w:val="15"/>
              <w:bidi w:val="0"/>
              <w:ind w:left="660" w:leftChars="300" w:firstLine="0" w:firstLineChars="0"/>
              <w:jc w:val="left"/>
              <w:rPr>
                <w:rFonts w:hint="default"/>
                <w:lang w:val="en-US"/>
              </w:rPr>
            </w:pPr>
            <w:r>
              <w:rPr>
                <w:rFonts w:hint="default"/>
                <w:lang w:val="en-US"/>
              </w:rPr>
              <w:t>Dinanath Dash</w:t>
            </w:r>
          </w:p>
        </w:tc>
        <w:tc>
          <w:tcPr>
            <w:tcW w:w="1621" w:type="pct"/>
            <w:vAlign w:val="center"/>
          </w:tcPr>
          <w:p w14:paraId="6C940BDA">
            <w:pPr>
              <w:pStyle w:val="15"/>
              <w:bidi w:val="0"/>
              <w:jc w:val="center"/>
              <w:rPr>
                <w:rFonts w:hint="default"/>
                <w:lang w:val="en-US"/>
              </w:rPr>
            </w:pPr>
            <w:r>
              <w:rPr>
                <w:rFonts w:hint="default"/>
                <w:lang w:val="en-US"/>
              </w:rPr>
              <w:t>2241004161</w:t>
            </w:r>
          </w:p>
        </w:tc>
        <w:tc>
          <w:tcPr>
            <w:tcW w:w="1708" w:type="pct"/>
            <w:vAlign w:val="center"/>
          </w:tcPr>
          <w:p w14:paraId="70223DB6">
            <w:pPr>
              <w:pStyle w:val="15"/>
              <w:bidi w:val="0"/>
              <w:jc w:val="center"/>
              <w:rPr>
                <w:rFonts w:hint="default"/>
              </w:rPr>
            </w:pPr>
          </w:p>
        </w:tc>
      </w:tr>
      <w:tr w14:paraId="65802F20">
        <w:trPr>
          <w:trHeight w:val="432" w:hRule="atLeast"/>
          <w:jc w:val="center"/>
        </w:trPr>
        <w:tc>
          <w:tcPr>
            <w:tcW w:w="1670" w:type="pct"/>
            <w:vAlign w:val="center"/>
          </w:tcPr>
          <w:p w14:paraId="7098FF7D">
            <w:pPr>
              <w:pStyle w:val="15"/>
              <w:bidi w:val="0"/>
              <w:ind w:left="660" w:leftChars="300" w:firstLine="0" w:firstLineChars="0"/>
              <w:jc w:val="left"/>
              <w:rPr>
                <w:rFonts w:hint="default"/>
              </w:rPr>
            </w:pPr>
            <w:r>
              <w:rPr>
                <w:rFonts w:hint="default"/>
              </w:rPr>
              <w:t>Himanshu Sekhar Dash</w:t>
            </w:r>
          </w:p>
        </w:tc>
        <w:tc>
          <w:tcPr>
            <w:tcW w:w="1621" w:type="pct"/>
            <w:vAlign w:val="center"/>
          </w:tcPr>
          <w:p w14:paraId="75564262">
            <w:pPr>
              <w:pStyle w:val="15"/>
              <w:bidi w:val="0"/>
              <w:jc w:val="center"/>
              <w:rPr>
                <w:rFonts w:hint="default"/>
                <w:lang w:val="en-US"/>
              </w:rPr>
            </w:pPr>
            <w:r>
              <w:rPr>
                <w:rFonts w:hint="default"/>
                <w:lang w:val="en-US"/>
              </w:rPr>
              <w:t>2241004163</w:t>
            </w:r>
          </w:p>
        </w:tc>
        <w:tc>
          <w:tcPr>
            <w:tcW w:w="1708" w:type="pct"/>
            <w:vAlign w:val="center"/>
          </w:tcPr>
          <w:p w14:paraId="03864152">
            <w:pPr>
              <w:pStyle w:val="15"/>
              <w:bidi w:val="0"/>
              <w:jc w:val="center"/>
              <w:rPr>
                <w:rFonts w:hint="default"/>
              </w:rPr>
            </w:pPr>
          </w:p>
        </w:tc>
      </w:tr>
      <w:tr w14:paraId="1C32E4CA">
        <w:trPr>
          <w:trHeight w:val="432" w:hRule="atLeast"/>
          <w:jc w:val="center"/>
        </w:trPr>
        <w:tc>
          <w:tcPr>
            <w:tcW w:w="1670" w:type="pct"/>
            <w:vAlign w:val="center"/>
          </w:tcPr>
          <w:p w14:paraId="30F4C613">
            <w:pPr>
              <w:pStyle w:val="15"/>
              <w:bidi w:val="0"/>
              <w:ind w:left="660" w:leftChars="300" w:firstLine="0" w:firstLineChars="0"/>
              <w:jc w:val="left"/>
              <w:rPr>
                <w:rFonts w:hint="default"/>
              </w:rPr>
            </w:pPr>
            <w:r>
              <w:rPr>
                <w:rFonts w:hint="default"/>
              </w:rPr>
              <w:t>Priyansu Nayak</w:t>
            </w:r>
          </w:p>
        </w:tc>
        <w:tc>
          <w:tcPr>
            <w:tcW w:w="1621" w:type="pct"/>
            <w:vAlign w:val="center"/>
          </w:tcPr>
          <w:p w14:paraId="7C8C24CD">
            <w:pPr>
              <w:pStyle w:val="15"/>
              <w:bidi w:val="0"/>
              <w:jc w:val="center"/>
              <w:rPr>
                <w:rFonts w:hint="default"/>
              </w:rPr>
            </w:pPr>
            <w:r>
              <w:rPr>
                <w:rFonts w:hint="default"/>
              </w:rPr>
              <w:t>2241014108</w:t>
            </w:r>
          </w:p>
        </w:tc>
        <w:tc>
          <w:tcPr>
            <w:tcW w:w="1708" w:type="pct"/>
            <w:vAlign w:val="center"/>
          </w:tcPr>
          <w:p w14:paraId="1E1F07D2">
            <w:pPr>
              <w:pStyle w:val="15"/>
              <w:bidi w:val="0"/>
              <w:jc w:val="center"/>
              <w:rPr>
                <w:rFonts w:hint="default"/>
              </w:rPr>
            </w:pPr>
          </w:p>
        </w:tc>
      </w:tr>
      <w:tr w14:paraId="5749A58C">
        <w:trPr>
          <w:trHeight w:val="432" w:hRule="atLeast"/>
          <w:jc w:val="center"/>
        </w:trPr>
        <w:tc>
          <w:tcPr>
            <w:tcW w:w="1670" w:type="pct"/>
            <w:vAlign w:val="center"/>
          </w:tcPr>
          <w:p w14:paraId="75CE31A1">
            <w:pPr>
              <w:pStyle w:val="15"/>
              <w:bidi w:val="0"/>
              <w:ind w:left="660" w:leftChars="300" w:firstLine="0" w:firstLineChars="0"/>
              <w:jc w:val="left"/>
              <w:rPr>
                <w:rFonts w:hint="default"/>
              </w:rPr>
            </w:pPr>
            <w:r>
              <w:rPr>
                <w:rFonts w:hint="default"/>
              </w:rPr>
              <w:t>Ashutosh Raj</w:t>
            </w:r>
          </w:p>
        </w:tc>
        <w:tc>
          <w:tcPr>
            <w:tcW w:w="1621" w:type="pct"/>
            <w:vAlign w:val="center"/>
          </w:tcPr>
          <w:p w14:paraId="30BC495E">
            <w:pPr>
              <w:pStyle w:val="15"/>
              <w:bidi w:val="0"/>
              <w:jc w:val="center"/>
              <w:rPr>
                <w:rFonts w:hint="default"/>
              </w:rPr>
            </w:pPr>
            <w:r>
              <w:rPr>
                <w:rFonts w:hint="default"/>
              </w:rPr>
              <w:t>2241018015</w:t>
            </w:r>
          </w:p>
        </w:tc>
        <w:tc>
          <w:tcPr>
            <w:tcW w:w="1708" w:type="pct"/>
            <w:vAlign w:val="center"/>
          </w:tcPr>
          <w:p w14:paraId="0A6ADCF5">
            <w:pPr>
              <w:pStyle w:val="15"/>
              <w:bidi w:val="0"/>
              <w:jc w:val="center"/>
              <w:rPr>
                <w:rFonts w:hint="default"/>
              </w:rPr>
            </w:pPr>
          </w:p>
        </w:tc>
      </w:tr>
      <w:tr w14:paraId="606A6A1E">
        <w:trPr>
          <w:trHeight w:val="432" w:hRule="atLeast"/>
          <w:jc w:val="center"/>
        </w:trPr>
        <w:tc>
          <w:tcPr>
            <w:tcW w:w="1670" w:type="pct"/>
            <w:vAlign w:val="center"/>
          </w:tcPr>
          <w:p w14:paraId="6C4AC506">
            <w:pPr>
              <w:pStyle w:val="15"/>
              <w:bidi w:val="0"/>
              <w:ind w:left="660" w:leftChars="300" w:firstLine="0" w:firstLineChars="0"/>
              <w:jc w:val="left"/>
              <w:rPr>
                <w:rFonts w:hint="default"/>
              </w:rPr>
            </w:pPr>
            <w:r>
              <w:rPr>
                <w:rFonts w:hint="default"/>
              </w:rPr>
              <w:t>Swarnabha Roy</w:t>
            </w:r>
          </w:p>
        </w:tc>
        <w:tc>
          <w:tcPr>
            <w:tcW w:w="1621" w:type="pct"/>
            <w:vAlign w:val="center"/>
          </w:tcPr>
          <w:p w14:paraId="24EDC0F2">
            <w:pPr>
              <w:pStyle w:val="15"/>
              <w:bidi w:val="0"/>
              <w:jc w:val="center"/>
              <w:rPr>
                <w:rFonts w:hint="default"/>
              </w:rPr>
            </w:pPr>
            <w:r>
              <w:rPr>
                <w:rFonts w:hint="default"/>
              </w:rPr>
              <w:t>2241018192</w:t>
            </w:r>
          </w:p>
        </w:tc>
        <w:tc>
          <w:tcPr>
            <w:tcW w:w="1708" w:type="pct"/>
            <w:vAlign w:val="center"/>
          </w:tcPr>
          <w:p w14:paraId="65F67D8B">
            <w:pPr>
              <w:pStyle w:val="15"/>
              <w:bidi w:val="0"/>
              <w:jc w:val="center"/>
              <w:rPr>
                <w:rFonts w:hint="default"/>
              </w:rPr>
            </w:pPr>
          </w:p>
        </w:tc>
      </w:tr>
      <w:tr w14:paraId="3CF0CA63">
        <w:trPr>
          <w:trHeight w:val="432" w:hRule="atLeast"/>
          <w:jc w:val="center"/>
        </w:trPr>
        <w:tc>
          <w:tcPr>
            <w:tcW w:w="1670" w:type="pct"/>
            <w:vAlign w:val="center"/>
          </w:tcPr>
          <w:p w14:paraId="6E8334CB">
            <w:pPr>
              <w:pStyle w:val="15"/>
              <w:bidi w:val="0"/>
              <w:ind w:left="660" w:leftChars="300" w:firstLine="0" w:firstLineChars="0"/>
              <w:jc w:val="left"/>
              <w:rPr>
                <w:rFonts w:hint="default"/>
              </w:rPr>
            </w:pPr>
            <w:r>
              <w:rPr>
                <w:rFonts w:hint="default"/>
              </w:rPr>
              <w:t>Subhojeet Sarkar</w:t>
            </w:r>
          </w:p>
        </w:tc>
        <w:tc>
          <w:tcPr>
            <w:tcW w:w="1621" w:type="pct"/>
            <w:vAlign w:val="center"/>
          </w:tcPr>
          <w:p w14:paraId="43757ABD">
            <w:pPr>
              <w:pStyle w:val="15"/>
              <w:bidi w:val="0"/>
              <w:jc w:val="center"/>
              <w:rPr>
                <w:rFonts w:hint="default"/>
              </w:rPr>
            </w:pPr>
            <w:r>
              <w:rPr>
                <w:rFonts w:hint="default"/>
              </w:rPr>
              <w:t>2241019321</w:t>
            </w:r>
          </w:p>
        </w:tc>
        <w:tc>
          <w:tcPr>
            <w:tcW w:w="1708" w:type="pct"/>
            <w:vAlign w:val="center"/>
          </w:tcPr>
          <w:p w14:paraId="02B81A14">
            <w:pPr>
              <w:pStyle w:val="15"/>
              <w:bidi w:val="0"/>
              <w:jc w:val="center"/>
              <w:rPr>
                <w:rFonts w:hint="default"/>
              </w:rPr>
            </w:pPr>
          </w:p>
        </w:tc>
      </w:tr>
    </w:tbl>
    <w:p w14:paraId="435A2BF0">
      <w:pPr>
        <w:pStyle w:val="15"/>
        <w:bidi w:val="0"/>
        <w:spacing w:line="360" w:lineRule="auto"/>
        <w:jc w:val="center"/>
        <w:rPr>
          <w:rFonts w:hint="default"/>
        </w:rPr>
      </w:pPr>
      <w:r>
        <w:rPr>
          <w:rFonts w:hint="default"/>
        </w:rPr>
        <w:br w:type="page"/>
      </w:r>
      <w:bookmarkStart w:id="6" w:name="_Toc105510315"/>
      <w:r>
        <w:rPr>
          <w:rFonts w:hint="default" w:ascii="Times New Roman Bold" w:hAnsi="Times New Roman Bold" w:cs="Times New Roman Bold"/>
          <w:b/>
          <w:bCs/>
          <w:sz w:val="48"/>
          <w:szCs w:val="48"/>
        </w:rPr>
        <w:t>REPORT APPROVAL</w:t>
      </w:r>
      <w:bookmarkEnd w:id="6"/>
      <w:r>
        <w:rPr>
          <w:rFonts w:hint="default" w:ascii="Times New Roman Bold" w:hAnsi="Times New Roman Bold" w:cs="Times New Roman Bold"/>
          <w:b/>
          <w:bCs/>
          <w:sz w:val="24"/>
        </w:rPr>
        <mc:AlternateContent>
          <mc:Choice Requires="wps">
            <w:drawing>
              <wp:anchor distT="0" distB="0" distL="114300" distR="114300" simplePos="0" relativeHeight="251665408"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9" name="Straight Connector 9"/>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5408;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D8oPXAAAACQEAAA8AAAAAAAAAAQAgAAAA&#10;IgAAAGRycy9kb3ducmV2LnhtbFBLAQIUABQAAAAIAIdO4kBSTTbK0wEAALUDAAAOAAAAAAAAAAEA&#10;IAAAACYBAABkcnMvZTJvRG9jLnhtbFBLBQYAAAAABgAGAFkBAABrBQAAAAA=&#10;">
                <v:fill on="f" focussize="0,0"/>
                <v:stroke weight="1.5pt" color="#000000 [3213]" miterlimit="8" joinstyle="miter"/>
                <v:imagedata o:title=""/>
                <o:lock v:ext="edit" aspectratio="f"/>
              </v:line>
            </w:pict>
          </mc:Fallback>
        </mc:AlternateContent>
      </w:r>
    </w:p>
    <w:p w14:paraId="75546CCD">
      <w:pPr>
        <w:pStyle w:val="15"/>
        <w:bidi w:val="0"/>
        <w:spacing w:line="360" w:lineRule="auto"/>
        <w:jc w:val="center"/>
        <w:rPr>
          <w:rFonts w:hint="default"/>
        </w:rPr>
      </w:pPr>
      <w:r>
        <w:rPr>
          <w:rFonts w:hint="default" w:ascii="Times New Roman Italic" w:hAnsi="Times New Roman Italic" w:cs="Times New Roman Italic"/>
          <w:i/>
          <w:iCs/>
          <w:sz w:val="32"/>
          <w:szCs w:val="32"/>
        </w:rPr>
        <w:t>The report entitled</w:t>
      </w:r>
    </w:p>
    <w:p w14:paraId="42DEF3C7">
      <w:pPr>
        <w:pStyle w:val="15"/>
        <w:bidi w:val="0"/>
        <w:spacing w:line="360" w:lineRule="auto"/>
        <w:jc w:val="center"/>
        <w:rPr>
          <w:rFonts w:hint="default"/>
          <w:lang w:val="en-US"/>
        </w:rPr>
      </w:pPr>
      <w:r>
        <w:rPr>
          <w:rFonts w:hint="default" w:ascii="Times New Roman Bold" w:hAnsi="Times New Roman Bold" w:cs="Times New Roman Bold"/>
          <w:b/>
          <w:bCs/>
          <w:sz w:val="40"/>
          <w:szCs w:val="40"/>
          <w:lang w:val="en-US"/>
        </w:rPr>
        <w:t>Line Following Robot</w:t>
      </w:r>
    </w:p>
    <w:p w14:paraId="7E3AE425">
      <w:pPr>
        <w:pStyle w:val="15"/>
        <w:bidi w:val="0"/>
        <w:spacing w:line="360" w:lineRule="auto"/>
        <w:jc w:val="center"/>
        <w:rPr>
          <w:rFonts w:hint="default"/>
        </w:rPr>
      </w:pPr>
      <w:r>
        <w:rPr>
          <w:rFonts w:hint="default" w:ascii="Times New Roman Italic" w:hAnsi="Times New Roman Italic" w:cs="Times New Roman Italic"/>
          <w:i/>
          <w:iCs/>
          <w:sz w:val="32"/>
          <w:szCs w:val="32"/>
        </w:rPr>
        <w:t>by</w:t>
      </w:r>
    </w:p>
    <w:tbl>
      <w:tblPr>
        <w:tblStyle w:val="28"/>
        <w:tblW w:w="4884"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42"/>
        <w:gridCol w:w="5384"/>
      </w:tblGrid>
      <w:tr w14:paraId="54543912">
        <w:trPr>
          <w:trHeight w:val="576" w:hRule="atLeast"/>
          <w:jc w:val="center"/>
        </w:trPr>
        <w:tc>
          <w:tcPr>
            <w:tcW w:w="2442" w:type="pct"/>
            <w:vAlign w:val="center"/>
          </w:tcPr>
          <w:p w14:paraId="179E7C67">
            <w:pPr>
              <w:pStyle w:val="15"/>
              <w:bidi w:val="0"/>
              <w:ind w:left="1320" w:leftChars="600" w:firstLine="0" w:firstLineChars="0"/>
              <w:jc w:val="both"/>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Dinanath Dash</w:t>
            </w:r>
          </w:p>
        </w:tc>
        <w:tc>
          <w:tcPr>
            <w:tcW w:w="2557" w:type="pct"/>
            <w:vAlign w:val="center"/>
          </w:tcPr>
          <w:p w14:paraId="521CDF9F">
            <w:pPr>
              <w:pStyle w:val="15"/>
              <w:bidi w:val="0"/>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2241004161</w:t>
            </w:r>
          </w:p>
        </w:tc>
      </w:tr>
      <w:tr w14:paraId="3820CBB8">
        <w:trPr>
          <w:trHeight w:val="576" w:hRule="atLeast"/>
          <w:jc w:val="center"/>
        </w:trPr>
        <w:tc>
          <w:tcPr>
            <w:tcW w:w="2442" w:type="pct"/>
            <w:vAlign w:val="center"/>
          </w:tcPr>
          <w:p w14:paraId="45F11A29">
            <w:pPr>
              <w:pStyle w:val="15"/>
              <w:bidi w:val="0"/>
              <w:ind w:left="1320" w:leftChars="600" w:firstLine="0" w:firstLineChars="0"/>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Himanshu Sekhar Dash</w:t>
            </w:r>
          </w:p>
        </w:tc>
        <w:tc>
          <w:tcPr>
            <w:tcW w:w="2557" w:type="pct"/>
            <w:vAlign w:val="center"/>
          </w:tcPr>
          <w:p w14:paraId="78D72A4C">
            <w:pPr>
              <w:pStyle w:val="15"/>
              <w:bidi w:val="0"/>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2241004163</w:t>
            </w:r>
          </w:p>
        </w:tc>
      </w:tr>
      <w:tr w14:paraId="66B59125">
        <w:trPr>
          <w:trHeight w:val="576" w:hRule="atLeast"/>
          <w:jc w:val="center"/>
        </w:trPr>
        <w:tc>
          <w:tcPr>
            <w:tcW w:w="2442" w:type="pct"/>
            <w:vAlign w:val="center"/>
          </w:tcPr>
          <w:p w14:paraId="5D2E4A77">
            <w:pPr>
              <w:pStyle w:val="15"/>
              <w:bidi w:val="0"/>
              <w:ind w:left="1320" w:leftChars="600" w:firstLine="0" w:firstLineChars="0"/>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Priyansu Nayak</w:t>
            </w:r>
          </w:p>
        </w:tc>
        <w:tc>
          <w:tcPr>
            <w:tcW w:w="2557" w:type="pct"/>
            <w:vAlign w:val="center"/>
          </w:tcPr>
          <w:p w14:paraId="18923ABB">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2241014108</w:t>
            </w:r>
          </w:p>
        </w:tc>
      </w:tr>
      <w:tr w14:paraId="32869091">
        <w:trPr>
          <w:trHeight w:val="576" w:hRule="atLeast"/>
          <w:jc w:val="center"/>
        </w:trPr>
        <w:tc>
          <w:tcPr>
            <w:tcW w:w="2442" w:type="pct"/>
            <w:vAlign w:val="center"/>
          </w:tcPr>
          <w:p w14:paraId="066999C0">
            <w:pPr>
              <w:pStyle w:val="15"/>
              <w:bidi w:val="0"/>
              <w:ind w:left="1320" w:leftChars="600" w:firstLine="0" w:firstLineChars="0"/>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Ashutosh Raj</w:t>
            </w:r>
          </w:p>
        </w:tc>
        <w:tc>
          <w:tcPr>
            <w:tcW w:w="2557" w:type="pct"/>
            <w:vAlign w:val="center"/>
          </w:tcPr>
          <w:p w14:paraId="362AEAF0">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2241018015</w:t>
            </w:r>
          </w:p>
        </w:tc>
      </w:tr>
      <w:tr w14:paraId="5FA96338">
        <w:trPr>
          <w:trHeight w:val="576" w:hRule="atLeast"/>
          <w:jc w:val="center"/>
        </w:trPr>
        <w:tc>
          <w:tcPr>
            <w:tcW w:w="2442" w:type="pct"/>
            <w:vAlign w:val="center"/>
          </w:tcPr>
          <w:p w14:paraId="7C92AA4D">
            <w:pPr>
              <w:pStyle w:val="15"/>
              <w:bidi w:val="0"/>
              <w:ind w:left="1320" w:leftChars="600" w:firstLine="0" w:firstLineChars="0"/>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Swarnabha Roy</w:t>
            </w:r>
          </w:p>
        </w:tc>
        <w:tc>
          <w:tcPr>
            <w:tcW w:w="2557" w:type="pct"/>
            <w:vAlign w:val="center"/>
          </w:tcPr>
          <w:p w14:paraId="00731E7B">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2241018192</w:t>
            </w:r>
          </w:p>
        </w:tc>
      </w:tr>
      <w:tr w14:paraId="2F7D23E6">
        <w:trPr>
          <w:trHeight w:val="576" w:hRule="atLeast"/>
          <w:jc w:val="center"/>
        </w:trPr>
        <w:tc>
          <w:tcPr>
            <w:tcW w:w="2442" w:type="pct"/>
            <w:vAlign w:val="center"/>
          </w:tcPr>
          <w:p w14:paraId="6554506A">
            <w:pPr>
              <w:pStyle w:val="15"/>
              <w:bidi w:val="0"/>
              <w:ind w:left="1320" w:leftChars="600" w:firstLine="0" w:firstLineChars="0"/>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Subhojeet Sarkar</w:t>
            </w:r>
          </w:p>
        </w:tc>
        <w:tc>
          <w:tcPr>
            <w:tcW w:w="2557" w:type="pct"/>
            <w:vAlign w:val="center"/>
          </w:tcPr>
          <w:p w14:paraId="25CD6A96">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2241019321</w:t>
            </w:r>
          </w:p>
        </w:tc>
      </w:tr>
    </w:tbl>
    <w:p w14:paraId="436CE779">
      <w:pPr>
        <w:pStyle w:val="15"/>
        <w:bidi w:val="0"/>
        <w:rPr>
          <w:rFonts w:hint="default"/>
          <w:sz w:val="8"/>
          <w:szCs w:val="8"/>
        </w:rPr>
      </w:pPr>
    </w:p>
    <w:p w14:paraId="3A6C0D70">
      <w:pPr>
        <w:pStyle w:val="15"/>
        <w:bidi w:val="0"/>
        <w:jc w:val="center"/>
        <w:rPr>
          <w:rFonts w:hint="default" w:ascii="Times New Roman Italic" w:hAnsi="Times New Roman Italic" w:cs="Times New Roman Italic"/>
          <w:i/>
          <w:iCs/>
          <w:sz w:val="32"/>
          <w:szCs w:val="32"/>
        </w:rPr>
      </w:pPr>
      <w:r>
        <w:rPr>
          <w:rFonts w:hint="default" w:ascii="Times New Roman Italic" w:hAnsi="Times New Roman Italic" w:cs="Times New Roman Italic"/>
          <w:i/>
          <w:iCs/>
          <w:sz w:val="32"/>
          <w:szCs w:val="32"/>
        </w:rPr>
        <w:t>is approved for</w:t>
      </w:r>
    </w:p>
    <w:p w14:paraId="1B7DB25F">
      <w:pPr>
        <w:pStyle w:val="15"/>
        <w:bidi w:val="0"/>
        <w:jc w:val="center"/>
        <w:rPr>
          <w:rFonts w:hint="default" w:ascii="Times New Roman Bold Italic" w:hAnsi="Times New Roman Bold Italic" w:cs="Times New Roman Bold Italic"/>
          <w:b/>
          <w:bCs/>
          <w:i/>
          <w:iCs/>
          <w:sz w:val="32"/>
          <w:szCs w:val="32"/>
        </w:rPr>
      </w:pPr>
      <w:r>
        <w:rPr>
          <w:rFonts w:hint="default" w:ascii="Times New Roman Bold Italic" w:hAnsi="Times New Roman Bold Italic"/>
          <w:b/>
          <w:bCs/>
          <w:i/>
          <w:iCs/>
          <w:sz w:val="32"/>
          <w:szCs w:val="32"/>
        </w:rPr>
        <w:t>Practical Robotics Projects with Arduino (CSE 4571)</w:t>
      </w:r>
    </w:p>
    <w:p w14:paraId="5E4C5E99">
      <w:pPr>
        <w:pStyle w:val="15"/>
        <w:bidi w:val="0"/>
        <w:jc w:val="center"/>
        <w:rPr>
          <w:rFonts w:hint="default" w:ascii="Times New Roman Italic" w:hAnsi="Times New Roman Italic" w:cs="Times New Roman Italic"/>
          <w:i/>
          <w:iCs/>
          <w:sz w:val="32"/>
          <w:szCs w:val="32"/>
        </w:rPr>
      </w:pPr>
      <w:r>
        <w:rPr>
          <w:rFonts w:hint="default" w:ascii="Times New Roman Italic" w:hAnsi="Times New Roman Italic" w:cs="Times New Roman Italic"/>
          <w:i/>
          <w:iCs/>
          <w:sz w:val="32"/>
          <w:szCs w:val="32"/>
        </w:rPr>
        <w:t>in</w:t>
      </w:r>
    </w:p>
    <w:p w14:paraId="32D5F66A">
      <w:pPr>
        <w:pStyle w:val="15"/>
        <w:bidi w:val="0"/>
        <w:jc w:val="center"/>
        <w:rPr>
          <w:rFonts w:hint="default"/>
        </w:rPr>
      </w:pPr>
      <w:r>
        <w:rPr>
          <w:rFonts w:hint="default" w:ascii="Times New Roman Italic" w:hAnsi="Times New Roman Italic" w:cs="Times New Roman Italic"/>
          <w:i/>
          <w:iCs/>
          <w:sz w:val="32"/>
          <w:szCs w:val="32"/>
        </w:rPr>
        <w:t>Computer Science and Engineering</w:t>
      </w:r>
    </w:p>
    <w:p w14:paraId="555B0A63">
      <w:pPr>
        <w:pStyle w:val="15"/>
        <w:bidi w:val="0"/>
        <w:rPr>
          <w:rFonts w:hint="default"/>
        </w:rPr>
      </w:pPr>
    </w:p>
    <w:p w14:paraId="76DEAED9">
      <w:pPr>
        <w:pStyle w:val="15"/>
        <w:bidi w:val="0"/>
        <w:rPr>
          <w:rFonts w:hint="default"/>
        </w:rPr>
      </w:pPr>
    </w:p>
    <w:p w14:paraId="20522146">
      <w:pPr>
        <w:pStyle w:val="15"/>
        <w:bidi w:val="0"/>
        <w:rPr>
          <w:rFonts w:hint="default"/>
        </w:rPr>
      </w:pPr>
    </w:p>
    <w:tbl>
      <w:tblPr>
        <w:tblStyle w:val="13"/>
        <w:tblpPr w:leftFromText="180" w:rightFromText="180" w:vertAnchor="text" w:horzAnchor="page" w:tblpXSpec="center" w:tblpY="830"/>
        <w:tblOverlap w:val="never"/>
        <w:tblW w:w="0" w:type="auto"/>
        <w:jc w:val="center"/>
        <w:tblBorders>
          <w:top w:val="single" w:color="00000A" w:sz="4"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08" w:type="dxa"/>
          <w:bottom w:w="0" w:type="dxa"/>
          <w:right w:w="108" w:type="dxa"/>
        </w:tblCellMar>
      </w:tblPr>
      <w:tblGrid>
        <w:gridCol w:w="2066"/>
        <w:gridCol w:w="3081"/>
      </w:tblGrid>
      <w:tr w14:paraId="18FBE976">
        <w:trPr>
          <w:jc w:val="center"/>
        </w:trPr>
        <w:tc>
          <w:tcPr>
            <w:tcW w:w="5147" w:type="dxa"/>
            <w:gridSpan w:val="2"/>
            <w:tcBorders>
              <w:top w:val="single" w:color="00000A" w:sz="4" w:space="0"/>
              <w:left w:val="nil"/>
              <w:bottom w:val="single" w:color="00000A" w:sz="4" w:space="0"/>
              <w:right w:val="nil"/>
            </w:tcBorders>
            <w:vAlign w:val="center"/>
          </w:tcPr>
          <w:p w14:paraId="0BFA553E">
            <w:pPr>
              <w:pStyle w:val="15"/>
              <w:bidi w:val="0"/>
              <w:jc w:val="center"/>
              <w:rPr>
                <w:rFonts w:hint="default" w:ascii="Times New Roman Bold" w:hAnsi="Times New Roman Bold" w:cs="Times New Roman Bold"/>
                <w:b/>
                <w:bCs/>
                <w:sz w:val="32"/>
                <w:szCs w:val="32"/>
                <w:lang w:val="en-US"/>
              </w:rPr>
            </w:pPr>
            <w:bookmarkStart w:id="7" w:name="_Toc432658647"/>
            <w:bookmarkStart w:id="8" w:name="_Toc508903986"/>
            <w:bookmarkStart w:id="9" w:name="_Toc415761859"/>
            <w:bookmarkStart w:id="10" w:name="_Toc508902322"/>
            <w:bookmarkStart w:id="11" w:name="_Toc416296590"/>
            <w:bookmarkStart w:id="12" w:name="_Toc406415605"/>
            <w:bookmarkStart w:id="13" w:name="_Toc508903365"/>
            <w:r>
              <w:rPr>
                <w:rFonts w:hint="default" w:ascii="Times New Roman Bold" w:hAnsi="Times New Roman Bold" w:cs="Times New Roman Bold"/>
                <w:b/>
                <w:bCs/>
                <w:sz w:val="32"/>
                <w:szCs w:val="32"/>
                <w:lang w:val="en-US"/>
              </w:rPr>
              <w:t>Dr. Rahul Priyadarshi</w:t>
            </w:r>
          </w:p>
        </w:tc>
      </w:tr>
      <w:tr w14:paraId="6C2EA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76" w:hRule="atLeast"/>
          <w:jc w:val="center"/>
        </w:trPr>
        <w:tc>
          <w:tcPr>
            <w:tcW w:w="2066" w:type="dxa"/>
            <w:tcBorders>
              <w:top w:val="nil"/>
              <w:left w:val="nil"/>
              <w:bottom w:val="nil"/>
              <w:right w:val="nil"/>
            </w:tcBorders>
            <w:vAlign w:val="center"/>
          </w:tcPr>
          <w:p w14:paraId="3B13C6A1">
            <w:pPr>
              <w:pStyle w:val="15"/>
              <w:bidi w:val="0"/>
              <w:rPr>
                <w:rFonts w:hint="default"/>
                <w:sz w:val="32"/>
                <w:szCs w:val="32"/>
              </w:rPr>
            </w:pPr>
          </w:p>
          <w:p w14:paraId="45B6FB10">
            <w:pPr>
              <w:pStyle w:val="15"/>
              <w:bidi w:val="0"/>
              <w:rPr>
                <w:rFonts w:hint="default"/>
                <w:sz w:val="32"/>
                <w:szCs w:val="32"/>
              </w:rPr>
            </w:pPr>
            <w:r>
              <w:rPr>
                <w:rFonts w:hint="default"/>
                <w:sz w:val="32"/>
                <w:szCs w:val="32"/>
              </w:rPr>
              <w:t>Date:</w:t>
            </w:r>
          </w:p>
        </w:tc>
        <w:tc>
          <w:tcPr>
            <w:tcW w:w="3081" w:type="dxa"/>
            <w:tcBorders>
              <w:top w:val="nil"/>
              <w:left w:val="nil"/>
              <w:bottom w:val="single" w:color="00000A" w:sz="4" w:space="0"/>
              <w:right w:val="nil"/>
            </w:tcBorders>
            <w:vAlign w:val="center"/>
          </w:tcPr>
          <w:p w14:paraId="65165E60">
            <w:pPr>
              <w:pStyle w:val="15"/>
              <w:bidi w:val="0"/>
              <w:rPr>
                <w:rFonts w:hint="default"/>
                <w:sz w:val="32"/>
                <w:szCs w:val="32"/>
              </w:rPr>
            </w:pPr>
          </w:p>
        </w:tc>
      </w:tr>
      <w:tr w14:paraId="5E781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jc w:val="center"/>
        </w:trPr>
        <w:tc>
          <w:tcPr>
            <w:tcW w:w="2066" w:type="dxa"/>
            <w:tcBorders>
              <w:top w:val="nil"/>
              <w:left w:val="nil"/>
              <w:bottom w:val="nil"/>
              <w:right w:val="nil"/>
            </w:tcBorders>
            <w:vAlign w:val="center"/>
          </w:tcPr>
          <w:p w14:paraId="6833C33C">
            <w:pPr>
              <w:pStyle w:val="15"/>
              <w:bidi w:val="0"/>
              <w:rPr>
                <w:rFonts w:hint="default"/>
                <w:sz w:val="32"/>
                <w:szCs w:val="32"/>
              </w:rPr>
            </w:pPr>
          </w:p>
          <w:p w14:paraId="0269F961">
            <w:pPr>
              <w:pStyle w:val="15"/>
              <w:bidi w:val="0"/>
              <w:rPr>
                <w:rFonts w:hint="default"/>
                <w:sz w:val="32"/>
                <w:szCs w:val="32"/>
              </w:rPr>
            </w:pPr>
            <w:r>
              <w:rPr>
                <w:rFonts w:hint="default"/>
                <w:sz w:val="32"/>
                <w:szCs w:val="32"/>
              </w:rPr>
              <w:t>Place:</w:t>
            </w:r>
          </w:p>
        </w:tc>
        <w:tc>
          <w:tcPr>
            <w:tcW w:w="3081" w:type="dxa"/>
            <w:tcBorders>
              <w:top w:val="single" w:color="00000A" w:sz="4" w:space="0"/>
              <w:left w:val="nil"/>
              <w:bottom w:val="single" w:color="00000A" w:sz="4" w:space="0"/>
              <w:right w:val="nil"/>
            </w:tcBorders>
            <w:vAlign w:val="center"/>
          </w:tcPr>
          <w:p w14:paraId="17005D8B">
            <w:pPr>
              <w:pStyle w:val="15"/>
              <w:bidi w:val="0"/>
              <w:rPr>
                <w:rFonts w:hint="default"/>
                <w:sz w:val="32"/>
                <w:szCs w:val="32"/>
                <w:lang w:val="en-US"/>
              </w:rPr>
            </w:pPr>
          </w:p>
        </w:tc>
      </w:tr>
    </w:tbl>
    <w:p w14:paraId="1AFB3DD8">
      <w:pPr>
        <w:pStyle w:val="15"/>
        <w:bidi w:val="0"/>
        <w:spacing w:line="360" w:lineRule="auto"/>
        <w:ind w:firstLine="720" w:firstLineChars="0"/>
        <w:jc w:val="center"/>
        <w:rPr>
          <w:rFonts w:hint="default"/>
        </w:rPr>
        <w:sectPr>
          <w:headerReference r:id="rId6" w:type="first"/>
          <w:footerReference r:id="rId8" w:type="first"/>
          <w:footerReference r:id="rId7" w:type="default"/>
          <w:pgSz w:w="12240" w:h="15840"/>
          <w:pgMar w:top="1000" w:right="850" w:bottom="980" w:left="830" w:header="720" w:footer="288" w:gutter="0"/>
          <w:pgNumType w:fmt="upperRoman" w:start="1"/>
          <w:cols w:space="720" w:num="1"/>
          <w:titlePg/>
          <w:docGrid w:linePitch="360" w:charSpace="0"/>
        </w:sectPr>
      </w:pPr>
      <w:r>
        <w:rPr>
          <w:rFonts w:hint="default"/>
        </w:rPr>
        <w:br w:type="page"/>
      </w:r>
      <w:bookmarkStart w:id="14" w:name="_Toc105510316"/>
    </w:p>
    <w:p w14:paraId="65924777">
      <w:pPr>
        <w:pStyle w:val="15"/>
        <w:bidi w:val="0"/>
        <w:spacing w:line="360" w:lineRule="auto"/>
        <w:jc w:val="center"/>
        <w:rPr>
          <w:rFonts w:hint="default" w:ascii="Times New Roman Bold" w:hAnsi="Times New Roman Bold" w:cs="Times New Roman Bold"/>
          <w:b/>
          <w:bCs/>
          <w:sz w:val="48"/>
          <w:szCs w:val="48"/>
          <w:lang w:val="en-US"/>
        </w:rPr>
      </w:pPr>
      <w:r>
        <w:rPr>
          <w:rFonts w:hint="default" w:ascii="Times New Roman Bold" w:hAnsi="Times New Roman Bold" w:cs="Times New Roman Bold"/>
          <w:b/>
          <w:bCs/>
          <w:sz w:val="24"/>
        </w:rPr>
        <mc:AlternateContent>
          <mc:Choice Requires="wps">
            <w:drawing>
              <wp:anchor distT="0" distB="0" distL="114300" distR="114300" simplePos="0" relativeHeight="251684864"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 name="Straight Connector 1"/>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84864;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WsPyg9cAAAAJAQAADwAAAAAAAAABACAAAAAi&#10;AAAAZHJzL2Rvd25yZXYueG1sUEsBAhQAFAAAAAgAh07iQCZTqsPSAQAAtQMAAA4AAAAAAAAAAQAg&#10;AAAAJgEAAGRycy9lMm9Eb2MueG1sUEsFBgAAAAAGAAYAWQEAAGoFA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lang w:val="en-US"/>
        </w:rPr>
        <w:t>ACKNOWLEDGMENTS</w:t>
      </w:r>
    </w:p>
    <w:p w14:paraId="3D03BA40">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successful completion of this comprehensive project on the design, development, and implementation of an Arduino-based Line Following Robot would not have been possible without the invaluable guidance, support, and contributions from numerous individuals and institutions throughout the entire development lifecycle spanning from initial conceptualization through final documentation and validation.</w:t>
      </w:r>
    </w:p>
    <w:p w14:paraId="21A34E59">
      <w:pPr>
        <w:pStyle w:val="15"/>
        <w:bidi w:val="0"/>
        <w:spacing w:line="240" w:lineRule="auto"/>
        <w:ind w:left="220" w:leftChars="100" w:right="220" w:rightChars="100" w:firstLine="440" w:firstLineChars="183"/>
        <w:jc w:val="both"/>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We express our deepest gratitude to Dr. Rahul Priyadarshi, Assistant Professor, Department of Computer Science and Engineering (CSE), Institute of Technical Education and Research (ITER), Siksha 'O' Anusandhan (SOA) Deemed to be University, for his exceptional mentorship, consistent technical guidance, constructive feedback, and unwavering support throughout the project duration.</w:t>
      </w:r>
      <w:r>
        <w:rPr>
          <w:rFonts w:hint="default" w:ascii="Times New Roman" w:hAnsi="Times New Roman"/>
          <w:b w:val="0"/>
          <w:bCs w:val="0"/>
          <w:sz w:val="24"/>
          <w:szCs w:val="24"/>
          <w:lang w:val="en-US"/>
        </w:rPr>
        <w:t xml:space="preserve"> Dr. Priyadarshi's expertise in embedded systems, robotics, and control algorithms proved invaluable in directing our research and development efforts toward rigorous engineering standards and meaningful technical contributions. His insightful suggestions during design reviews, problem-solving sessions, and iterative refinement phases significantly enhanced the quality and technical depth of both the robotic system and the comprehensive project documentation.</w:t>
      </w:r>
    </w:p>
    <w:p w14:paraId="1B8BF34A">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gratefully acknowledge the Department of Computer Science and Engineering (CSE), Institute of Technical Education and Research (ITER), and Siksha 'O' Anusandhan (SOA) Deemed to be University for providing access to essential laboratory facilities, electronic testing equipment including Digital Multimeter (DMM), soldering apparatus, and component libraries, as well as maintaining a collaborative academic environment conducive to hands-on practical learning and interdisciplinary project work.</w:t>
      </w:r>
    </w:p>
    <w:p w14:paraId="29FDC4C2">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sincerely thank the faculty members of the Department of Computer Science and Engineering (CSE) who provided foundational course instruction in embedded systems, microcontroller programming, and control systems theory, which formed the essential theoretical backbone enabling us to approach this project with appropriate technical rigor and systematic engineering methodology.</w:t>
      </w:r>
    </w:p>
    <w:p w14:paraId="302580F1">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Special appreciation is extended to fellow students and members of the robotics community at Siksha 'O' Anusandhan (SOA) who generously shared their experiences with robotics platforms, provided constructive feedback during prototype testing sessions, and offered collaborative problem-solving assistance during technical challenges encountered throughout the development cycle.</w:t>
      </w:r>
    </w:p>
    <w:p w14:paraId="1CE68BDB">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acknowledge the open-source software community and the creators of the Arduino Integrated Development Environment (IDE), particularly the Arduino Project Hub contributors who provided comprehensive documentation, code examples, and troubleshooting guides essential for rapid prototyping and implementation of control algorithms on resource-constrained microcontroller platforms.</w:t>
      </w:r>
    </w:p>
    <w:p w14:paraId="2390FC26">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extend our gratitude to the circuit simulation and design tool developers including the</w:t>
      </w:r>
      <w:r>
        <w:rPr>
          <w:rFonts w:hint="default"/>
          <w:b w:val="0"/>
          <w:bCs w:val="0"/>
          <w:sz w:val="24"/>
          <w:szCs w:val="24"/>
          <w:lang w:val="en-US"/>
        </w:rPr>
        <w:t xml:space="preserve"> </w:t>
      </w:r>
      <w:r>
        <w:rPr>
          <w:rFonts w:hint="default" w:ascii="Times New Roman" w:hAnsi="Times New Roman"/>
          <w:b w:val="0"/>
          <w:bCs w:val="0"/>
          <w:sz w:val="24"/>
          <w:szCs w:val="24"/>
          <w:lang w:val="en-US"/>
        </w:rPr>
        <w:t>TinkerCAD Circuits (TC) communities, whose accessible and intuitive platforms enabled us to perform virtual prototyping, validate circuit designs, and optimize mechanical layouts before committing to physical hardware construction, thereby significantly reducing development time and material costs.</w:t>
      </w:r>
    </w:p>
    <w:p w14:paraId="65D0B21A">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express sincere appreciation to our family members for their patience, understanding, and encouragement throughout the extended project development and documentation phases, during which considerable time was devoted to hardware assembly, software debugging, experimental testing, and comprehensive report preparation.</w:t>
      </w:r>
    </w:p>
    <w:p w14:paraId="0724E301">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p>
    <w:p w14:paraId="3C888390">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Finally, we acknowledge the collaborative spirit and mutual support demonstrated by all team members throughout this project, reflecting a strong commitment to shared learning objectives, collective problem-solving, and the pursuit of technical excellence in robotics and embedded systems engineering. The synergistic combination of diverse skills, perspectives, and expertise among team members significantly contributed to achieving comprehensive system functionality and producing rigorous technical documentation meeting institutional standards for academic project submissions.</w:t>
      </w:r>
    </w:p>
    <w:p w14:paraId="3FCB0C08">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project represents not merely the successful assembly and testing of a functional autonomous robot, but more fundamentally a structured learning experience in systematic engineering methodology, interdisciplinary teamwork, iterative design refinement, and the translation of theoretical robotics concepts into practical working systems. The knowledge gained, challenges overcome, and technical competencies developed through this project will undoubtedly prove invaluable in our continued pursuits in robotics, embedded systems, and automation engineering.</w:t>
      </w:r>
    </w:p>
    <w:p w14:paraId="48AE4AF3">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p>
    <w:p w14:paraId="4DFABE18">
      <w:pPr>
        <w:pStyle w:val="15"/>
        <w:bidi w:val="0"/>
        <w:spacing w:line="240" w:lineRule="auto"/>
        <w:ind w:left="220" w:leftChars="100" w:right="220" w:rightChars="100" w:firstLine="0" w:firstLineChars="0"/>
        <w:jc w:val="both"/>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Project Funding &amp; Support:</w:t>
      </w:r>
    </w:p>
    <w:p w14:paraId="51FCBD1D">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project was completed as a course requirement for "Practical Robotics Projects with Arduino (CSE 4571)" without external funding. All components were procured through personal resources and institutional laboratory supplies. Computational resources including the Arduino Integrated Development Environment (IDE), circuit simulation software, and Computer-Aided Design (CAD) tools were freely accessible through institutional licenses or open-source distribution channels.</w:t>
      </w:r>
    </w:p>
    <w:p w14:paraId="01F3428A">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p>
    <w:p w14:paraId="633AEB61">
      <w:pPr>
        <w:pStyle w:val="15"/>
        <w:bidi w:val="0"/>
        <w:spacing w:line="240" w:lineRule="auto"/>
        <w:ind w:left="220" w:leftChars="100" w:right="220" w:rightChars="100" w:firstLine="0" w:firstLineChars="0"/>
        <w:jc w:val="both"/>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Ethics &amp; Integrity:</w:t>
      </w:r>
    </w:p>
    <w:p w14:paraId="6D1FEFD4">
      <w:pPr>
        <w:pStyle w:val="15"/>
        <w:bidi w:val="0"/>
        <w:spacing w:line="240" w:lineRule="auto"/>
        <w:ind w:left="220" w:leftChars="100" w:right="220" w:rightChars="100" w:firstLine="439" w:firstLineChars="183"/>
        <w:jc w:val="both"/>
        <w:rPr>
          <w:rFonts w:hint="default" w:ascii="Times New Roman" w:hAnsi="Times New Roman" w:cs="Times New Roman"/>
          <w:b w:val="0"/>
          <w:bCs w:val="0"/>
          <w:sz w:val="24"/>
          <w:szCs w:val="24"/>
          <w:lang w:val="en-US"/>
        </w:rPr>
        <w:sectPr>
          <w:pgSz w:w="12240" w:h="15840"/>
          <w:pgMar w:top="1000" w:right="850" w:bottom="980" w:left="830" w:header="720" w:footer="288" w:gutter="0"/>
          <w:pgNumType w:fmt="upperRoman"/>
          <w:cols w:space="720" w:num="1"/>
          <w:titlePg/>
          <w:docGrid w:linePitch="360" w:charSpace="0"/>
        </w:sectPr>
      </w:pPr>
      <w:r>
        <w:rPr>
          <w:rFonts w:hint="default" w:ascii="Times New Roman" w:hAnsi="Times New Roman"/>
          <w:b w:val="0"/>
          <w:bCs w:val="0"/>
          <w:sz w:val="24"/>
          <w:szCs w:val="24"/>
          <w:lang w:val="en-US"/>
        </w:rPr>
        <w:t>This project was conducted in full compliance with institutional academic integrity policies and ethical standards. All external sources of information, code, and concepts have been appropriately cited. The work presented represents the genuine intellectual contribution and effort of the project team, conducted under proper supervision and according to established engineering and academic practices.</w:t>
      </w:r>
    </w:p>
    <w:p w14:paraId="4F862968">
      <w:pPr>
        <w:pStyle w:val="15"/>
        <w:bidi w:val="0"/>
        <w:spacing w:line="360" w:lineRule="auto"/>
        <w:ind w:firstLine="720" w:firstLineChars="0"/>
        <w:jc w:val="center"/>
        <w:rPr>
          <w:rFonts w:hint="default"/>
        </w:rPr>
      </w:pPr>
      <w:r>
        <w:rPr>
          <w:rFonts w:hint="default" w:ascii="Times New Roman Bold" w:hAnsi="Times New Roman Bold" w:cs="Times New Roman Bold"/>
          <w:b/>
          <w:bCs/>
          <w:sz w:val="48"/>
          <w:szCs w:val="48"/>
        </w:rPr>
        <w:t>CONTENTS</w:t>
      </w:r>
      <w:bookmarkEnd w:id="7"/>
      <w:bookmarkEnd w:id="8"/>
      <w:bookmarkEnd w:id="9"/>
      <w:bookmarkEnd w:id="10"/>
      <w:bookmarkEnd w:id="11"/>
      <w:bookmarkEnd w:id="12"/>
      <w:bookmarkEnd w:id="13"/>
      <w:bookmarkEnd w:id="14"/>
      <w:r>
        <w:rPr>
          <w:rFonts w:hint="default" w:ascii="Times New Roman Bold" w:hAnsi="Times New Roman Bold" w:cs="Times New Roman Bold"/>
          <w:b/>
          <w:bCs/>
          <w:sz w:val="24"/>
        </w:rPr>
        <mc:AlternateContent>
          <mc:Choice Requires="wps">
            <w:drawing>
              <wp:anchor distT="0" distB="0" distL="114300" distR="114300" simplePos="0" relativeHeight="251666432"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1" name="Straight Connector 11"/>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6432;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D8oPXAAAACQEAAA8AAAAAAAAAAQAgAAAA&#10;IgAAAGRycy9kb3ducmV2LnhtbFBLAQIUABQAAAAIAIdO4kBMdvw/0wEAALcDAAAOAAAAAAAAAAEA&#10;IAAAACYBAABkcnMvZTJvRG9jLnhtbFBLBQYAAAAABgAGAFkBAABrBQAAAAA=&#10;">
                <v:fill on="f" focussize="0,0"/>
                <v:stroke weight="1.5pt" color="#000000 [3213]" miterlimit="8" joinstyle="miter"/>
                <v:imagedata o:title=""/>
                <o:lock v:ext="edit" aspectratio="f"/>
              </v:line>
            </w:pict>
          </mc:Fallback>
        </mc:AlternateContent>
      </w:r>
    </w:p>
    <w:tbl>
      <w:tblPr>
        <w:tblStyle w:val="13"/>
        <w:tblW w:w="4568" w:type="pct"/>
        <w:tblInd w:w="5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742"/>
        <w:gridCol w:w="2098"/>
      </w:tblGrid>
      <w:tr w14:paraId="6A234B20">
        <w:trPr>
          <w:trHeight w:val="336" w:hRule="atLeast"/>
        </w:trPr>
        <w:tc>
          <w:tcPr>
            <w:tcW w:w="3933" w:type="pct"/>
            <w:tcBorders>
              <w:top w:val="nil"/>
              <w:left w:val="nil"/>
              <w:bottom w:val="nil"/>
              <w:right w:val="nil"/>
            </w:tcBorders>
            <w:shd w:val="clear" w:color="auto" w:fill="auto"/>
            <w:noWrap/>
            <w:vAlign w:val="center"/>
          </w:tcPr>
          <w:p w14:paraId="57E20511">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DECLARATION</w:t>
            </w:r>
          </w:p>
        </w:tc>
        <w:tc>
          <w:tcPr>
            <w:tcW w:w="1066" w:type="pct"/>
            <w:tcBorders>
              <w:top w:val="nil"/>
              <w:left w:val="nil"/>
              <w:bottom w:val="nil"/>
              <w:right w:val="nil"/>
            </w:tcBorders>
            <w:shd w:val="clear" w:color="auto" w:fill="auto"/>
            <w:noWrap/>
            <w:vAlign w:val="center"/>
          </w:tcPr>
          <w:p w14:paraId="6C6592F5">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I - II</w:t>
            </w:r>
          </w:p>
        </w:tc>
      </w:tr>
      <w:tr w14:paraId="1A44DBEB">
        <w:trPr>
          <w:trHeight w:val="336" w:hRule="atLeast"/>
        </w:trPr>
        <w:tc>
          <w:tcPr>
            <w:tcW w:w="3933" w:type="pct"/>
            <w:tcBorders>
              <w:top w:val="nil"/>
              <w:left w:val="nil"/>
              <w:bottom w:val="nil"/>
              <w:right w:val="nil"/>
            </w:tcBorders>
            <w:shd w:val="clear" w:color="auto" w:fill="auto"/>
            <w:noWrap/>
            <w:vAlign w:val="center"/>
          </w:tcPr>
          <w:p w14:paraId="5FE8518B">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REPORT APPROVAL</w:t>
            </w:r>
          </w:p>
        </w:tc>
        <w:tc>
          <w:tcPr>
            <w:tcW w:w="1066" w:type="pct"/>
            <w:tcBorders>
              <w:top w:val="nil"/>
              <w:left w:val="nil"/>
              <w:bottom w:val="nil"/>
              <w:right w:val="nil"/>
            </w:tcBorders>
            <w:shd w:val="clear" w:color="auto" w:fill="auto"/>
            <w:noWrap/>
            <w:vAlign w:val="center"/>
          </w:tcPr>
          <w:p w14:paraId="1522A640">
            <w:pPr>
              <w:keepNext w:val="0"/>
              <w:keepLines w:val="0"/>
              <w:widowControl/>
              <w:suppressLineNumbers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III</w:t>
            </w:r>
          </w:p>
        </w:tc>
      </w:tr>
      <w:tr w14:paraId="084D0F1C">
        <w:trPr>
          <w:trHeight w:val="336" w:hRule="atLeast"/>
        </w:trPr>
        <w:tc>
          <w:tcPr>
            <w:tcW w:w="3933" w:type="pct"/>
            <w:tcBorders>
              <w:top w:val="nil"/>
              <w:left w:val="nil"/>
              <w:bottom w:val="nil"/>
              <w:right w:val="nil"/>
            </w:tcBorders>
            <w:shd w:val="clear" w:color="auto" w:fill="auto"/>
            <w:noWrap/>
            <w:vAlign w:val="center"/>
          </w:tcPr>
          <w:p w14:paraId="33613191">
            <w:pPr>
              <w:keepNext w:val="0"/>
              <w:keepLines w:val="0"/>
              <w:widowControl/>
              <w:suppressLineNumbers w:val="0"/>
              <w:spacing w:line="360" w:lineRule="auto"/>
              <w:jc w:val="both"/>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b/>
                <w:bCs/>
                <w:i w:val="0"/>
                <w:iCs w:val="0"/>
                <w:color w:val="000000"/>
                <w:kern w:val="0"/>
                <w:sz w:val="24"/>
                <w:szCs w:val="24"/>
                <w:u w:val="none"/>
                <w:lang w:val="en-US" w:eastAsia="zh-CN"/>
              </w:rPr>
              <w:t>ACKNOWLEDGMENTS</w:t>
            </w:r>
          </w:p>
        </w:tc>
        <w:tc>
          <w:tcPr>
            <w:tcW w:w="1066" w:type="pct"/>
            <w:tcBorders>
              <w:top w:val="nil"/>
              <w:left w:val="nil"/>
              <w:bottom w:val="nil"/>
              <w:right w:val="nil"/>
            </w:tcBorders>
            <w:shd w:val="clear" w:color="auto" w:fill="auto"/>
            <w:noWrap/>
            <w:vAlign w:val="center"/>
          </w:tcPr>
          <w:p w14:paraId="474AE84A">
            <w:pPr>
              <w:keepNext w:val="0"/>
              <w:keepLines w:val="0"/>
              <w:widowControl/>
              <w:suppressLineNumbers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IV - V</w:t>
            </w:r>
          </w:p>
        </w:tc>
      </w:tr>
      <w:tr w14:paraId="700DE919">
        <w:trPr>
          <w:trHeight w:val="336" w:hRule="atLeast"/>
        </w:trPr>
        <w:tc>
          <w:tcPr>
            <w:tcW w:w="3933" w:type="pct"/>
            <w:tcBorders>
              <w:top w:val="nil"/>
              <w:left w:val="nil"/>
              <w:bottom w:val="nil"/>
              <w:right w:val="nil"/>
            </w:tcBorders>
            <w:shd w:val="clear" w:color="auto" w:fill="auto"/>
            <w:noWrap/>
            <w:vAlign w:val="center"/>
          </w:tcPr>
          <w:p w14:paraId="065C14E2">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CONTENTS</w:t>
            </w:r>
          </w:p>
        </w:tc>
        <w:tc>
          <w:tcPr>
            <w:tcW w:w="1066" w:type="pct"/>
            <w:tcBorders>
              <w:top w:val="nil"/>
              <w:left w:val="nil"/>
              <w:bottom w:val="nil"/>
              <w:right w:val="nil"/>
            </w:tcBorders>
            <w:shd w:val="clear" w:color="auto" w:fill="auto"/>
            <w:noWrap/>
            <w:vAlign w:val="center"/>
          </w:tcPr>
          <w:p w14:paraId="20A311EC">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VI - VIII</w:t>
            </w:r>
          </w:p>
        </w:tc>
      </w:tr>
      <w:tr w14:paraId="3CD2FE3D">
        <w:trPr>
          <w:trHeight w:val="336" w:hRule="atLeast"/>
        </w:trPr>
        <w:tc>
          <w:tcPr>
            <w:tcW w:w="3933" w:type="pct"/>
            <w:tcBorders>
              <w:top w:val="nil"/>
              <w:left w:val="nil"/>
              <w:bottom w:val="nil"/>
              <w:right w:val="nil"/>
            </w:tcBorders>
            <w:shd w:val="clear" w:color="auto" w:fill="auto"/>
            <w:noWrap/>
            <w:vAlign w:val="center"/>
          </w:tcPr>
          <w:p w14:paraId="4A65FA98">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ABSTRACT</w:t>
            </w:r>
          </w:p>
        </w:tc>
        <w:tc>
          <w:tcPr>
            <w:tcW w:w="1066" w:type="pct"/>
            <w:tcBorders>
              <w:top w:val="nil"/>
              <w:left w:val="nil"/>
              <w:bottom w:val="nil"/>
              <w:right w:val="nil"/>
            </w:tcBorders>
            <w:shd w:val="clear" w:color="auto" w:fill="auto"/>
            <w:noWrap/>
            <w:vAlign w:val="center"/>
          </w:tcPr>
          <w:p w14:paraId="4FC0D1DB">
            <w:pPr>
              <w:keepNext w:val="0"/>
              <w:keepLines w:val="0"/>
              <w:widowControl/>
              <w:suppressLineNumbers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cs="Times New Roman Bold"/>
                <w:b/>
                <w:bCs/>
                <w:i w:val="0"/>
                <w:iCs w:val="0"/>
                <w:color w:val="000000"/>
                <w:sz w:val="24"/>
                <w:szCs w:val="24"/>
                <w:u w:val="none"/>
                <w:lang w:val="en-US"/>
              </w:rPr>
              <w:t>IX</w:t>
            </w:r>
          </w:p>
        </w:tc>
      </w:tr>
      <w:tr w14:paraId="2817A87C">
        <w:trPr>
          <w:trHeight w:val="336" w:hRule="atLeast"/>
        </w:trPr>
        <w:tc>
          <w:tcPr>
            <w:tcW w:w="3933" w:type="pct"/>
            <w:tcBorders>
              <w:top w:val="nil"/>
              <w:left w:val="nil"/>
              <w:bottom w:val="nil"/>
              <w:right w:val="nil"/>
            </w:tcBorders>
            <w:shd w:val="clear" w:color="auto" w:fill="auto"/>
            <w:noWrap/>
            <w:vAlign w:val="center"/>
          </w:tcPr>
          <w:p w14:paraId="5861F623">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1: Introduction</w:t>
            </w:r>
          </w:p>
        </w:tc>
        <w:tc>
          <w:tcPr>
            <w:tcW w:w="1066" w:type="pct"/>
            <w:tcBorders>
              <w:top w:val="nil"/>
              <w:left w:val="nil"/>
              <w:bottom w:val="nil"/>
              <w:right w:val="nil"/>
            </w:tcBorders>
            <w:shd w:val="clear" w:color="auto" w:fill="auto"/>
            <w:noWrap/>
            <w:vAlign w:val="center"/>
          </w:tcPr>
          <w:p w14:paraId="4106EBCE">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1 - 2</w:t>
            </w:r>
          </w:p>
        </w:tc>
      </w:tr>
      <w:tr w14:paraId="69C39E71">
        <w:trPr>
          <w:trHeight w:val="336" w:hRule="atLeast"/>
        </w:trPr>
        <w:tc>
          <w:tcPr>
            <w:tcW w:w="3933" w:type="pct"/>
            <w:tcBorders>
              <w:top w:val="nil"/>
              <w:left w:val="nil"/>
              <w:bottom w:val="nil"/>
              <w:right w:val="nil"/>
            </w:tcBorders>
            <w:shd w:val="clear" w:color="auto" w:fill="auto"/>
            <w:noWrap/>
            <w:vAlign w:val="center"/>
          </w:tcPr>
          <w:p w14:paraId="62694BE0">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1.1. Motivation</w:t>
            </w:r>
          </w:p>
        </w:tc>
        <w:tc>
          <w:tcPr>
            <w:tcW w:w="1066" w:type="pct"/>
            <w:tcBorders>
              <w:top w:val="nil"/>
              <w:left w:val="nil"/>
              <w:bottom w:val="nil"/>
              <w:right w:val="nil"/>
            </w:tcBorders>
            <w:shd w:val="clear" w:color="auto" w:fill="auto"/>
            <w:noWrap/>
            <w:vAlign w:val="center"/>
          </w:tcPr>
          <w:p w14:paraId="12F102BD">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w:t>
            </w:r>
          </w:p>
        </w:tc>
      </w:tr>
      <w:tr w14:paraId="74374318">
        <w:trPr>
          <w:trHeight w:val="336" w:hRule="atLeast"/>
        </w:trPr>
        <w:tc>
          <w:tcPr>
            <w:tcW w:w="3933" w:type="pct"/>
            <w:tcBorders>
              <w:top w:val="nil"/>
              <w:left w:val="nil"/>
              <w:bottom w:val="nil"/>
              <w:right w:val="nil"/>
            </w:tcBorders>
            <w:shd w:val="clear" w:color="auto" w:fill="auto"/>
            <w:noWrap/>
            <w:vAlign w:val="center"/>
          </w:tcPr>
          <w:p w14:paraId="0F121791">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1.2. Design Goals</w:t>
            </w:r>
          </w:p>
        </w:tc>
        <w:tc>
          <w:tcPr>
            <w:tcW w:w="1066" w:type="pct"/>
            <w:tcBorders>
              <w:top w:val="nil"/>
              <w:left w:val="nil"/>
              <w:bottom w:val="nil"/>
              <w:right w:val="nil"/>
            </w:tcBorders>
            <w:shd w:val="clear" w:color="auto" w:fill="auto"/>
            <w:noWrap/>
            <w:vAlign w:val="center"/>
          </w:tcPr>
          <w:p w14:paraId="16497F85">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w:t>
            </w:r>
          </w:p>
        </w:tc>
      </w:tr>
      <w:tr w14:paraId="7EC771B3">
        <w:trPr>
          <w:trHeight w:val="336" w:hRule="atLeast"/>
        </w:trPr>
        <w:tc>
          <w:tcPr>
            <w:tcW w:w="3933" w:type="pct"/>
            <w:tcBorders>
              <w:top w:val="nil"/>
              <w:left w:val="nil"/>
              <w:bottom w:val="nil"/>
              <w:right w:val="nil"/>
            </w:tcBorders>
            <w:shd w:val="clear" w:color="auto" w:fill="auto"/>
            <w:noWrap/>
            <w:vAlign w:val="center"/>
          </w:tcPr>
          <w:p w14:paraId="66205A0B">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1.3. Problem Statement</w:t>
            </w:r>
          </w:p>
        </w:tc>
        <w:tc>
          <w:tcPr>
            <w:tcW w:w="1066" w:type="pct"/>
            <w:tcBorders>
              <w:top w:val="nil"/>
              <w:left w:val="nil"/>
              <w:bottom w:val="nil"/>
              <w:right w:val="nil"/>
            </w:tcBorders>
            <w:shd w:val="clear" w:color="auto" w:fill="auto"/>
            <w:noWrap/>
            <w:vAlign w:val="center"/>
          </w:tcPr>
          <w:p w14:paraId="1BD54D04">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2</w:t>
            </w:r>
          </w:p>
        </w:tc>
      </w:tr>
      <w:tr w14:paraId="4637F0CC">
        <w:trPr>
          <w:trHeight w:val="336" w:hRule="atLeast"/>
        </w:trPr>
        <w:tc>
          <w:tcPr>
            <w:tcW w:w="3933" w:type="pct"/>
            <w:tcBorders>
              <w:top w:val="nil"/>
              <w:left w:val="nil"/>
              <w:bottom w:val="nil"/>
              <w:right w:val="nil"/>
            </w:tcBorders>
            <w:shd w:val="clear" w:color="auto" w:fill="auto"/>
            <w:noWrap/>
            <w:vAlign w:val="center"/>
          </w:tcPr>
          <w:p w14:paraId="5E42527F">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1.4. Organization of the Report</w:t>
            </w:r>
          </w:p>
        </w:tc>
        <w:tc>
          <w:tcPr>
            <w:tcW w:w="1066" w:type="pct"/>
            <w:tcBorders>
              <w:top w:val="nil"/>
              <w:left w:val="nil"/>
              <w:bottom w:val="nil"/>
              <w:right w:val="nil"/>
            </w:tcBorders>
            <w:shd w:val="clear" w:color="auto" w:fill="auto"/>
            <w:noWrap/>
            <w:vAlign w:val="center"/>
          </w:tcPr>
          <w:p w14:paraId="01F74C29">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2</w:t>
            </w:r>
          </w:p>
        </w:tc>
      </w:tr>
      <w:tr w14:paraId="09C9FEBF">
        <w:trPr>
          <w:trHeight w:val="336" w:hRule="atLeast"/>
        </w:trPr>
        <w:tc>
          <w:tcPr>
            <w:tcW w:w="3933" w:type="pct"/>
            <w:tcBorders>
              <w:top w:val="nil"/>
              <w:left w:val="nil"/>
              <w:bottom w:val="nil"/>
              <w:right w:val="nil"/>
            </w:tcBorders>
            <w:shd w:val="clear" w:color="auto" w:fill="auto"/>
            <w:noWrap/>
            <w:vAlign w:val="center"/>
          </w:tcPr>
          <w:p w14:paraId="079792F5">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2: Literature Survey</w:t>
            </w:r>
          </w:p>
        </w:tc>
        <w:tc>
          <w:tcPr>
            <w:tcW w:w="1066" w:type="pct"/>
            <w:tcBorders>
              <w:top w:val="nil"/>
              <w:left w:val="nil"/>
              <w:bottom w:val="nil"/>
              <w:right w:val="nil"/>
            </w:tcBorders>
            <w:shd w:val="clear" w:color="auto" w:fill="auto"/>
            <w:noWrap/>
            <w:vAlign w:val="center"/>
          </w:tcPr>
          <w:p w14:paraId="51BCABBC">
            <w:pPr>
              <w:keepNext w:val="0"/>
              <w:keepLines w:val="0"/>
              <w:widowControl/>
              <w:suppressLineNumbers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3 - 7</w:t>
            </w:r>
          </w:p>
        </w:tc>
      </w:tr>
      <w:tr w14:paraId="0A30D864">
        <w:trPr>
          <w:trHeight w:val="336" w:hRule="atLeast"/>
        </w:trPr>
        <w:tc>
          <w:tcPr>
            <w:tcW w:w="3933" w:type="pct"/>
            <w:tcBorders>
              <w:top w:val="nil"/>
              <w:left w:val="nil"/>
              <w:bottom w:val="nil"/>
              <w:right w:val="nil"/>
            </w:tcBorders>
            <w:shd w:val="clear" w:color="auto" w:fill="auto"/>
            <w:noWrap/>
            <w:vAlign w:val="center"/>
          </w:tcPr>
          <w:p w14:paraId="7B7F2CD3">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2.1. Background work done so far</w:t>
            </w:r>
          </w:p>
        </w:tc>
        <w:tc>
          <w:tcPr>
            <w:tcW w:w="1066" w:type="pct"/>
            <w:tcBorders>
              <w:top w:val="nil"/>
              <w:left w:val="nil"/>
              <w:bottom w:val="nil"/>
              <w:right w:val="nil"/>
            </w:tcBorders>
            <w:shd w:val="clear" w:color="auto" w:fill="auto"/>
            <w:noWrap/>
            <w:vAlign w:val="center"/>
          </w:tcPr>
          <w:p w14:paraId="1713E7CE">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3 - 6</w:t>
            </w:r>
          </w:p>
        </w:tc>
      </w:tr>
      <w:tr w14:paraId="29B8B013">
        <w:trPr>
          <w:trHeight w:val="336" w:hRule="atLeast"/>
        </w:trPr>
        <w:tc>
          <w:tcPr>
            <w:tcW w:w="3933" w:type="pct"/>
            <w:tcBorders>
              <w:top w:val="nil"/>
              <w:left w:val="nil"/>
              <w:bottom w:val="nil"/>
              <w:right w:val="nil"/>
            </w:tcBorders>
            <w:shd w:val="clear" w:color="auto" w:fill="auto"/>
            <w:noWrap/>
            <w:vAlign w:val="center"/>
          </w:tcPr>
          <w:p w14:paraId="04C6D47A">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i w:val="0"/>
                <w:iCs w:val="0"/>
                <w:color w:val="000000"/>
                <w:kern w:val="0"/>
                <w:sz w:val="24"/>
                <w:szCs w:val="24"/>
                <w:u w:val="none"/>
                <w:lang w:val="en-US" w:eastAsia="zh-CN"/>
              </w:rPr>
              <w:t>2.2. Gaps and practical limitations observed in prior work</w:t>
            </w:r>
          </w:p>
        </w:tc>
        <w:tc>
          <w:tcPr>
            <w:tcW w:w="1066" w:type="pct"/>
            <w:tcBorders>
              <w:top w:val="nil"/>
              <w:left w:val="nil"/>
              <w:bottom w:val="nil"/>
              <w:right w:val="nil"/>
            </w:tcBorders>
            <w:shd w:val="clear" w:color="auto" w:fill="auto"/>
            <w:noWrap/>
            <w:vAlign w:val="center"/>
          </w:tcPr>
          <w:p w14:paraId="6AFF10A3">
            <w:pPr>
              <w:keepNext w:val="0"/>
              <w:keepLines w:val="0"/>
              <w:widowControl/>
              <w:suppressLineNumbers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6</w:t>
            </w:r>
          </w:p>
        </w:tc>
      </w:tr>
      <w:tr w14:paraId="49AE409F">
        <w:trPr>
          <w:trHeight w:val="432" w:hRule="atLeast"/>
        </w:trPr>
        <w:tc>
          <w:tcPr>
            <w:tcW w:w="3933" w:type="pct"/>
            <w:tcBorders>
              <w:top w:val="nil"/>
              <w:left w:val="nil"/>
              <w:bottom w:val="nil"/>
              <w:right w:val="nil"/>
            </w:tcBorders>
            <w:shd w:val="clear" w:color="auto" w:fill="auto"/>
            <w:noWrap/>
            <w:vAlign w:val="center"/>
          </w:tcPr>
          <w:p w14:paraId="7516F1DD">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i w:val="0"/>
                <w:iCs w:val="0"/>
                <w:color w:val="000000"/>
                <w:kern w:val="0"/>
                <w:sz w:val="24"/>
                <w:szCs w:val="24"/>
                <w:u w:val="none"/>
                <w:lang w:val="en-US" w:eastAsia="zh-CN"/>
              </w:rPr>
              <w:t>2.3. How this project positions itself</w:t>
            </w:r>
          </w:p>
        </w:tc>
        <w:tc>
          <w:tcPr>
            <w:tcW w:w="1066" w:type="pct"/>
            <w:tcBorders>
              <w:top w:val="nil"/>
              <w:left w:val="nil"/>
              <w:bottom w:val="nil"/>
              <w:right w:val="nil"/>
            </w:tcBorders>
            <w:shd w:val="clear" w:color="auto" w:fill="auto"/>
            <w:noWrap/>
            <w:vAlign w:val="center"/>
          </w:tcPr>
          <w:p w14:paraId="7D93E9B6">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6 - 7</w:t>
            </w:r>
          </w:p>
        </w:tc>
      </w:tr>
      <w:tr w14:paraId="774E108C">
        <w:trPr>
          <w:trHeight w:val="336" w:hRule="atLeast"/>
        </w:trPr>
        <w:tc>
          <w:tcPr>
            <w:tcW w:w="3933" w:type="pct"/>
            <w:tcBorders>
              <w:top w:val="nil"/>
              <w:left w:val="nil"/>
              <w:bottom w:val="nil"/>
              <w:right w:val="nil"/>
            </w:tcBorders>
            <w:shd w:val="clear" w:color="auto" w:fill="auto"/>
            <w:noWrap/>
            <w:vAlign w:val="center"/>
          </w:tcPr>
          <w:p w14:paraId="1ED5AEA5">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i w:val="0"/>
                <w:iCs w:val="0"/>
                <w:color w:val="000000"/>
                <w:kern w:val="0"/>
                <w:sz w:val="24"/>
                <w:szCs w:val="24"/>
                <w:u w:val="none"/>
                <w:lang w:val="en-US" w:eastAsia="zh-CN"/>
              </w:rPr>
              <w:t>2.4. Key references</w:t>
            </w:r>
          </w:p>
        </w:tc>
        <w:tc>
          <w:tcPr>
            <w:tcW w:w="1066" w:type="pct"/>
            <w:tcBorders>
              <w:top w:val="nil"/>
              <w:left w:val="nil"/>
              <w:bottom w:val="nil"/>
              <w:right w:val="nil"/>
            </w:tcBorders>
            <w:shd w:val="clear" w:color="auto" w:fill="auto"/>
            <w:noWrap/>
            <w:vAlign w:val="center"/>
          </w:tcPr>
          <w:p w14:paraId="64DA8B09">
            <w:pPr>
              <w:keepNext w:val="0"/>
              <w:keepLines w:val="0"/>
              <w:widowControl/>
              <w:suppressLineNumbers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7</w:t>
            </w:r>
          </w:p>
        </w:tc>
      </w:tr>
      <w:tr w14:paraId="7689CE52">
        <w:trPr>
          <w:trHeight w:val="336" w:hRule="atLeast"/>
        </w:trPr>
        <w:tc>
          <w:tcPr>
            <w:tcW w:w="3933" w:type="pct"/>
            <w:tcBorders>
              <w:top w:val="nil"/>
              <w:left w:val="nil"/>
              <w:bottom w:val="nil"/>
              <w:right w:val="nil"/>
            </w:tcBorders>
            <w:shd w:val="clear" w:color="auto" w:fill="auto"/>
            <w:noWrap/>
            <w:vAlign w:val="center"/>
          </w:tcPr>
          <w:p w14:paraId="5AFB74D1">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3: Design Scheme</w:t>
            </w:r>
          </w:p>
        </w:tc>
        <w:tc>
          <w:tcPr>
            <w:tcW w:w="1066" w:type="pct"/>
            <w:tcBorders>
              <w:top w:val="nil"/>
              <w:left w:val="nil"/>
              <w:bottom w:val="nil"/>
              <w:right w:val="nil"/>
            </w:tcBorders>
            <w:shd w:val="clear" w:color="auto" w:fill="auto"/>
            <w:noWrap/>
            <w:vAlign w:val="center"/>
          </w:tcPr>
          <w:p w14:paraId="339989D2">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8 - 22</w:t>
            </w:r>
          </w:p>
        </w:tc>
      </w:tr>
      <w:tr w14:paraId="55941475">
        <w:trPr>
          <w:trHeight w:val="336" w:hRule="atLeast"/>
        </w:trPr>
        <w:tc>
          <w:tcPr>
            <w:tcW w:w="3933" w:type="pct"/>
            <w:tcBorders>
              <w:top w:val="nil"/>
              <w:left w:val="nil"/>
              <w:bottom w:val="nil"/>
              <w:right w:val="nil"/>
            </w:tcBorders>
            <w:shd w:val="clear" w:color="auto" w:fill="auto"/>
            <w:noWrap/>
            <w:vAlign w:val="center"/>
          </w:tcPr>
          <w:p w14:paraId="01D4AA8B">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3.1. System Design</w:t>
            </w:r>
          </w:p>
        </w:tc>
        <w:tc>
          <w:tcPr>
            <w:tcW w:w="1066" w:type="pct"/>
            <w:tcBorders>
              <w:top w:val="nil"/>
              <w:left w:val="nil"/>
              <w:bottom w:val="nil"/>
              <w:right w:val="nil"/>
            </w:tcBorders>
            <w:shd w:val="clear" w:color="auto" w:fill="auto"/>
            <w:noWrap/>
            <w:vAlign w:val="center"/>
          </w:tcPr>
          <w:p w14:paraId="5FA69825">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8 - 9</w:t>
            </w:r>
          </w:p>
        </w:tc>
      </w:tr>
      <w:tr w14:paraId="563D9274">
        <w:trPr>
          <w:trHeight w:val="336" w:hRule="atLeast"/>
        </w:trPr>
        <w:tc>
          <w:tcPr>
            <w:tcW w:w="3933" w:type="pct"/>
            <w:tcBorders>
              <w:top w:val="nil"/>
              <w:left w:val="nil"/>
              <w:bottom w:val="nil"/>
              <w:right w:val="nil"/>
            </w:tcBorders>
            <w:shd w:val="clear" w:color="auto" w:fill="auto"/>
            <w:noWrap/>
            <w:vAlign w:val="center"/>
          </w:tcPr>
          <w:p w14:paraId="7BFB8DB3">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3.2. Architecture</w:t>
            </w:r>
          </w:p>
        </w:tc>
        <w:tc>
          <w:tcPr>
            <w:tcW w:w="1066" w:type="pct"/>
            <w:tcBorders>
              <w:top w:val="nil"/>
              <w:left w:val="nil"/>
              <w:bottom w:val="nil"/>
              <w:right w:val="nil"/>
            </w:tcBorders>
            <w:shd w:val="clear" w:color="auto" w:fill="auto"/>
            <w:noWrap/>
            <w:vAlign w:val="center"/>
          </w:tcPr>
          <w:p w14:paraId="3FECCBD5">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9 - 11</w:t>
            </w:r>
          </w:p>
        </w:tc>
      </w:tr>
      <w:tr w14:paraId="39602800">
        <w:trPr>
          <w:trHeight w:val="336" w:hRule="atLeast"/>
        </w:trPr>
        <w:tc>
          <w:tcPr>
            <w:tcW w:w="3933" w:type="pct"/>
            <w:tcBorders>
              <w:top w:val="nil"/>
              <w:left w:val="nil"/>
              <w:bottom w:val="nil"/>
              <w:right w:val="nil"/>
            </w:tcBorders>
            <w:shd w:val="clear" w:color="auto" w:fill="auto"/>
            <w:noWrap/>
            <w:vAlign w:val="center"/>
          </w:tcPr>
          <w:p w14:paraId="7F88152B">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Fig. 1 System Block Diagram of Line Following Robot</w:t>
            </w:r>
          </w:p>
        </w:tc>
        <w:tc>
          <w:tcPr>
            <w:tcW w:w="1066" w:type="pct"/>
            <w:tcBorders>
              <w:top w:val="nil"/>
              <w:left w:val="nil"/>
              <w:bottom w:val="nil"/>
              <w:right w:val="nil"/>
            </w:tcBorders>
            <w:shd w:val="clear" w:color="auto" w:fill="auto"/>
            <w:noWrap/>
            <w:vAlign w:val="center"/>
          </w:tcPr>
          <w:p w14:paraId="77852E43">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eastAsiaTheme="minorHAnsi"/>
                <w:i w:val="0"/>
                <w:iCs w:val="0"/>
                <w:color w:val="000000"/>
                <w:sz w:val="24"/>
                <w:szCs w:val="24"/>
                <w:u w:val="none"/>
                <w:lang w:val="en-US" w:eastAsia="zh-CN" w:bidi="ar-SA"/>
              </w:rPr>
            </w:pPr>
            <w:r>
              <w:rPr>
                <w:rFonts w:hint="default" w:ascii="Times New Roman Regular" w:hAnsi="Times New Roman Regular" w:cs="Times New Roman Regular"/>
                <w:i w:val="0"/>
                <w:iCs w:val="0"/>
                <w:color w:val="000000"/>
                <w:sz w:val="24"/>
                <w:szCs w:val="24"/>
                <w:u w:val="none"/>
                <w:lang w:val="en-US" w:eastAsia="zh-CN" w:bidi="ar-SA"/>
              </w:rPr>
              <w:t>11</w:t>
            </w:r>
          </w:p>
        </w:tc>
      </w:tr>
      <w:tr w14:paraId="64D56E66">
        <w:trPr>
          <w:trHeight w:val="336" w:hRule="atLeast"/>
        </w:trPr>
        <w:tc>
          <w:tcPr>
            <w:tcW w:w="3933" w:type="pct"/>
            <w:tcBorders>
              <w:top w:val="nil"/>
              <w:left w:val="nil"/>
              <w:bottom w:val="nil"/>
              <w:right w:val="nil"/>
            </w:tcBorders>
            <w:shd w:val="clear" w:color="auto" w:fill="auto"/>
            <w:noWrap/>
            <w:vAlign w:val="center"/>
          </w:tcPr>
          <w:p w14:paraId="256C0BB9">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3.3. Component Design</w:t>
            </w:r>
          </w:p>
        </w:tc>
        <w:tc>
          <w:tcPr>
            <w:tcW w:w="1066" w:type="pct"/>
            <w:tcBorders>
              <w:top w:val="nil"/>
              <w:left w:val="nil"/>
              <w:bottom w:val="nil"/>
              <w:right w:val="nil"/>
            </w:tcBorders>
            <w:shd w:val="clear" w:color="auto" w:fill="auto"/>
            <w:noWrap/>
            <w:vAlign w:val="center"/>
          </w:tcPr>
          <w:p w14:paraId="4DD61C7B">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11 - 16</w:t>
            </w:r>
          </w:p>
        </w:tc>
      </w:tr>
      <w:tr w14:paraId="7FDE446C">
        <w:trPr>
          <w:trHeight w:val="336" w:hRule="atLeast"/>
        </w:trPr>
        <w:tc>
          <w:tcPr>
            <w:tcW w:w="3933" w:type="pct"/>
            <w:tcBorders>
              <w:top w:val="nil"/>
              <w:left w:val="nil"/>
              <w:bottom w:val="nil"/>
              <w:right w:val="nil"/>
            </w:tcBorders>
            <w:shd w:val="clear" w:color="auto" w:fill="auto"/>
            <w:noWrap/>
            <w:vAlign w:val="center"/>
          </w:tcPr>
          <w:p w14:paraId="11C8059D">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3.4. Implementation</w:t>
            </w:r>
          </w:p>
        </w:tc>
        <w:tc>
          <w:tcPr>
            <w:tcW w:w="1066" w:type="pct"/>
            <w:tcBorders>
              <w:top w:val="nil"/>
              <w:left w:val="nil"/>
              <w:bottom w:val="nil"/>
              <w:right w:val="nil"/>
            </w:tcBorders>
            <w:shd w:val="clear" w:color="auto" w:fill="auto"/>
            <w:noWrap/>
            <w:vAlign w:val="center"/>
          </w:tcPr>
          <w:p w14:paraId="4E28004A">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16 - 19</w:t>
            </w:r>
          </w:p>
        </w:tc>
      </w:tr>
      <w:tr w14:paraId="2D10AE2E">
        <w:trPr>
          <w:trHeight w:val="336" w:hRule="atLeast"/>
        </w:trPr>
        <w:tc>
          <w:tcPr>
            <w:tcW w:w="3933" w:type="pct"/>
            <w:tcBorders>
              <w:top w:val="nil"/>
              <w:left w:val="nil"/>
              <w:bottom w:val="nil"/>
              <w:right w:val="nil"/>
            </w:tcBorders>
            <w:shd w:val="clear" w:color="auto" w:fill="auto"/>
            <w:noWrap/>
            <w:vAlign w:val="center"/>
          </w:tcPr>
          <w:p w14:paraId="48D01694">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3.5. Design Evolution</w:t>
            </w:r>
          </w:p>
        </w:tc>
        <w:tc>
          <w:tcPr>
            <w:tcW w:w="1066" w:type="pct"/>
            <w:tcBorders>
              <w:top w:val="nil"/>
              <w:left w:val="nil"/>
              <w:bottom w:val="nil"/>
              <w:right w:val="nil"/>
            </w:tcBorders>
            <w:shd w:val="clear" w:color="auto" w:fill="auto"/>
            <w:noWrap/>
            <w:vAlign w:val="center"/>
          </w:tcPr>
          <w:p w14:paraId="4E7C1B5C">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19 - 22</w:t>
            </w:r>
          </w:p>
        </w:tc>
      </w:tr>
      <w:tr w14:paraId="6CB97F64">
        <w:trPr>
          <w:trHeight w:val="336" w:hRule="atLeast"/>
        </w:trPr>
        <w:tc>
          <w:tcPr>
            <w:tcW w:w="3933" w:type="pct"/>
            <w:tcBorders>
              <w:top w:val="nil"/>
              <w:left w:val="nil"/>
              <w:bottom w:val="nil"/>
              <w:right w:val="nil"/>
            </w:tcBorders>
            <w:shd w:val="clear" w:color="auto" w:fill="auto"/>
            <w:noWrap/>
            <w:vAlign w:val="center"/>
          </w:tcPr>
          <w:p w14:paraId="16EC9FA9">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4: Testing, Analysis, and Evaluation</w:t>
            </w:r>
          </w:p>
        </w:tc>
        <w:tc>
          <w:tcPr>
            <w:tcW w:w="1066" w:type="pct"/>
            <w:tcBorders>
              <w:top w:val="nil"/>
              <w:left w:val="nil"/>
              <w:bottom w:val="nil"/>
              <w:right w:val="nil"/>
            </w:tcBorders>
            <w:shd w:val="clear" w:color="auto" w:fill="auto"/>
            <w:noWrap/>
            <w:vAlign w:val="center"/>
          </w:tcPr>
          <w:p w14:paraId="73EF67B9">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23 - 29</w:t>
            </w:r>
          </w:p>
        </w:tc>
      </w:tr>
      <w:tr w14:paraId="58ECF2C9">
        <w:trPr>
          <w:trHeight w:val="336" w:hRule="atLeast"/>
        </w:trPr>
        <w:tc>
          <w:tcPr>
            <w:tcW w:w="3933" w:type="pct"/>
            <w:tcBorders>
              <w:top w:val="nil"/>
              <w:left w:val="nil"/>
              <w:bottom w:val="nil"/>
              <w:right w:val="nil"/>
            </w:tcBorders>
            <w:shd w:val="clear" w:color="auto" w:fill="auto"/>
            <w:noWrap/>
            <w:vAlign w:val="center"/>
          </w:tcPr>
          <w:p w14:paraId="684F8820">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4.1. Testing Criterions</w:t>
            </w:r>
          </w:p>
        </w:tc>
        <w:tc>
          <w:tcPr>
            <w:tcW w:w="1066" w:type="pct"/>
            <w:tcBorders>
              <w:top w:val="nil"/>
              <w:left w:val="nil"/>
              <w:bottom w:val="nil"/>
              <w:right w:val="nil"/>
            </w:tcBorders>
            <w:shd w:val="clear" w:color="auto" w:fill="auto"/>
            <w:noWrap/>
            <w:vAlign w:val="center"/>
          </w:tcPr>
          <w:p w14:paraId="1E0DC37F">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23 - 26</w:t>
            </w:r>
          </w:p>
        </w:tc>
      </w:tr>
      <w:tr w14:paraId="5F585634">
        <w:trPr>
          <w:trHeight w:val="336" w:hRule="atLeast"/>
        </w:trPr>
        <w:tc>
          <w:tcPr>
            <w:tcW w:w="3933" w:type="pct"/>
            <w:tcBorders>
              <w:top w:val="nil"/>
              <w:left w:val="nil"/>
              <w:bottom w:val="nil"/>
              <w:right w:val="nil"/>
            </w:tcBorders>
            <w:shd w:val="clear" w:color="auto" w:fill="auto"/>
            <w:noWrap/>
            <w:vAlign w:val="center"/>
          </w:tcPr>
          <w:p w14:paraId="51CB202A">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i w:val="0"/>
                <w:iCs w:val="0"/>
                <w:color w:val="000000"/>
                <w:kern w:val="0"/>
                <w:sz w:val="24"/>
                <w:szCs w:val="24"/>
                <w:u w:val="none"/>
                <w:lang w:val="en-US" w:eastAsia="zh-CN"/>
              </w:rPr>
              <w:t>4.2. Quantitative Analysis</w:t>
            </w:r>
          </w:p>
        </w:tc>
        <w:tc>
          <w:tcPr>
            <w:tcW w:w="1066" w:type="pct"/>
            <w:tcBorders>
              <w:top w:val="nil"/>
              <w:left w:val="nil"/>
              <w:bottom w:val="nil"/>
              <w:right w:val="nil"/>
            </w:tcBorders>
            <w:shd w:val="clear" w:color="auto" w:fill="auto"/>
            <w:noWrap/>
            <w:vAlign w:val="center"/>
          </w:tcPr>
          <w:p w14:paraId="3E907C48">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26 - 27</w:t>
            </w:r>
          </w:p>
        </w:tc>
      </w:tr>
      <w:tr w14:paraId="07A1F478">
        <w:trPr>
          <w:trHeight w:val="336" w:hRule="atLeast"/>
        </w:trPr>
        <w:tc>
          <w:tcPr>
            <w:tcW w:w="3933" w:type="pct"/>
            <w:tcBorders>
              <w:top w:val="nil"/>
              <w:left w:val="nil"/>
              <w:bottom w:val="nil"/>
              <w:right w:val="nil"/>
            </w:tcBorders>
            <w:shd w:val="clear" w:color="auto" w:fill="auto"/>
            <w:noWrap/>
            <w:vAlign w:val="center"/>
          </w:tcPr>
          <w:p w14:paraId="69125A5E">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i w:val="0"/>
                <w:iCs w:val="0"/>
                <w:color w:val="000000"/>
                <w:kern w:val="0"/>
                <w:sz w:val="24"/>
                <w:szCs w:val="24"/>
                <w:u w:val="none"/>
                <w:lang w:val="en-US" w:eastAsia="zh-CN"/>
              </w:rPr>
            </w:pPr>
            <w:r>
              <w:rPr>
                <w:rFonts w:hint="default" w:ascii="Times New Roman Regular" w:hAnsi="Times New Roman Regular" w:eastAsia="SimSun"/>
                <w:i w:val="0"/>
                <w:iCs w:val="0"/>
                <w:color w:val="000000"/>
                <w:kern w:val="0"/>
                <w:sz w:val="24"/>
                <w:szCs w:val="24"/>
                <w:u w:val="none"/>
                <w:lang w:val="en-US" w:eastAsia="zh-CN"/>
              </w:rPr>
              <w:t>4.3. Evaluation &amp; Performance Assessment</w:t>
            </w:r>
          </w:p>
        </w:tc>
        <w:tc>
          <w:tcPr>
            <w:tcW w:w="1066" w:type="pct"/>
            <w:tcBorders>
              <w:top w:val="nil"/>
              <w:left w:val="nil"/>
              <w:bottom w:val="nil"/>
              <w:right w:val="nil"/>
            </w:tcBorders>
            <w:shd w:val="clear" w:color="auto" w:fill="auto"/>
            <w:noWrap/>
            <w:vAlign w:val="center"/>
          </w:tcPr>
          <w:p w14:paraId="49A82DC8">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27 - 28</w:t>
            </w:r>
          </w:p>
        </w:tc>
      </w:tr>
      <w:tr w14:paraId="6B080417">
        <w:trPr>
          <w:trHeight w:val="336" w:hRule="atLeast"/>
        </w:trPr>
        <w:tc>
          <w:tcPr>
            <w:tcW w:w="3933" w:type="pct"/>
            <w:tcBorders>
              <w:top w:val="nil"/>
              <w:left w:val="nil"/>
              <w:bottom w:val="nil"/>
              <w:right w:val="nil"/>
            </w:tcBorders>
            <w:shd w:val="clear" w:color="auto" w:fill="auto"/>
            <w:noWrap/>
            <w:vAlign w:val="center"/>
          </w:tcPr>
          <w:p w14:paraId="3F590E51">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i w:val="0"/>
                <w:iCs w:val="0"/>
                <w:color w:val="000000"/>
                <w:kern w:val="0"/>
                <w:sz w:val="24"/>
                <w:szCs w:val="24"/>
                <w:u w:val="none"/>
                <w:lang w:val="en-US" w:eastAsia="zh-CN"/>
              </w:rPr>
            </w:pPr>
            <w:r>
              <w:rPr>
                <w:rFonts w:hint="default" w:ascii="Times New Roman Regular" w:hAnsi="Times New Roman Regular" w:eastAsia="SimSun"/>
                <w:i w:val="0"/>
                <w:iCs w:val="0"/>
                <w:color w:val="000000"/>
                <w:kern w:val="0"/>
                <w:sz w:val="24"/>
                <w:szCs w:val="24"/>
                <w:u w:val="none"/>
                <w:lang w:val="en-US" w:eastAsia="zh-CN"/>
              </w:rPr>
              <w:t>4.4. Comprehensive Test Data and Experimental Results</w:t>
            </w:r>
          </w:p>
        </w:tc>
        <w:tc>
          <w:tcPr>
            <w:tcW w:w="1066" w:type="pct"/>
            <w:tcBorders>
              <w:top w:val="nil"/>
              <w:left w:val="nil"/>
              <w:bottom w:val="nil"/>
              <w:right w:val="nil"/>
            </w:tcBorders>
            <w:shd w:val="clear" w:color="auto" w:fill="auto"/>
            <w:noWrap/>
            <w:vAlign w:val="center"/>
          </w:tcPr>
          <w:p w14:paraId="730C8BE0">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28 - 29</w:t>
            </w:r>
          </w:p>
        </w:tc>
      </w:tr>
      <w:tr w14:paraId="35CDD9A1">
        <w:trPr>
          <w:trHeight w:val="336" w:hRule="atLeast"/>
        </w:trPr>
        <w:tc>
          <w:tcPr>
            <w:tcW w:w="3933" w:type="pct"/>
            <w:tcBorders>
              <w:top w:val="nil"/>
              <w:left w:val="nil"/>
              <w:bottom w:val="nil"/>
              <w:right w:val="nil"/>
            </w:tcBorders>
            <w:shd w:val="clear" w:color="auto" w:fill="auto"/>
            <w:noWrap/>
            <w:vAlign w:val="center"/>
          </w:tcPr>
          <w:p w14:paraId="34F178BA">
            <w:pPr>
              <w:keepNext w:val="0"/>
              <w:keepLines w:val="0"/>
              <w:widowControl/>
              <w:suppressLineNumbers w:val="0"/>
              <w:spacing w:line="360" w:lineRule="auto"/>
              <w:ind w:left="440" w:leftChars="200" w:firstLine="0" w:firstLineChars="0"/>
              <w:jc w:val="both"/>
              <w:textAlignment w:val="bottom"/>
              <w:rPr>
                <w:rFonts w:hint="default" w:ascii="Times New Roman Regular" w:hAnsi="Times New Roman Regular" w:eastAsia="SimSun"/>
                <w:i w:val="0"/>
                <w:iCs w:val="0"/>
                <w:color w:val="000000"/>
                <w:kern w:val="0"/>
                <w:sz w:val="24"/>
                <w:szCs w:val="24"/>
                <w:u w:val="none"/>
                <w:lang w:val="en-US" w:eastAsia="zh-CN"/>
              </w:rPr>
            </w:pPr>
            <w:r>
              <w:rPr>
                <w:rFonts w:hint="default" w:ascii="Times New Roman Italic" w:hAnsi="Times New Roman Italic" w:eastAsia="SimSun" w:cs="Times New Roman Italic"/>
                <w:i/>
                <w:iCs/>
                <w:color w:val="000000"/>
                <w:kern w:val="0"/>
                <w:sz w:val="24"/>
                <w:szCs w:val="24"/>
                <w:u w:val="none"/>
                <w:lang w:val="en-US" w:eastAsia="zh-CN"/>
              </w:rPr>
              <w:t>Table 1: Statistical Summary</w:t>
            </w:r>
          </w:p>
        </w:tc>
        <w:tc>
          <w:tcPr>
            <w:tcW w:w="1066" w:type="pct"/>
            <w:tcBorders>
              <w:top w:val="nil"/>
              <w:left w:val="nil"/>
              <w:bottom w:val="nil"/>
              <w:right w:val="nil"/>
            </w:tcBorders>
            <w:shd w:val="clear" w:color="auto" w:fill="auto"/>
            <w:noWrap/>
            <w:vAlign w:val="center"/>
          </w:tcPr>
          <w:p w14:paraId="08499CB6">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29</w:t>
            </w:r>
          </w:p>
        </w:tc>
      </w:tr>
      <w:tr w14:paraId="6CE75D81">
        <w:trPr>
          <w:trHeight w:val="336" w:hRule="atLeast"/>
        </w:trPr>
        <w:tc>
          <w:tcPr>
            <w:tcW w:w="3933" w:type="pct"/>
            <w:tcBorders>
              <w:top w:val="nil"/>
              <w:left w:val="nil"/>
              <w:bottom w:val="nil"/>
              <w:right w:val="nil"/>
            </w:tcBorders>
            <w:shd w:val="clear" w:color="auto" w:fill="auto"/>
            <w:noWrap/>
            <w:vAlign w:val="center"/>
          </w:tcPr>
          <w:p w14:paraId="7DAB89BB">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5: Socio-Economic Issues</w:t>
            </w:r>
          </w:p>
        </w:tc>
        <w:tc>
          <w:tcPr>
            <w:tcW w:w="1066" w:type="pct"/>
            <w:tcBorders>
              <w:top w:val="nil"/>
              <w:left w:val="nil"/>
              <w:bottom w:val="nil"/>
              <w:right w:val="nil"/>
            </w:tcBorders>
            <w:shd w:val="clear" w:color="auto" w:fill="auto"/>
            <w:noWrap/>
            <w:vAlign w:val="center"/>
          </w:tcPr>
          <w:p w14:paraId="3CB0A67D">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30 - 34</w:t>
            </w:r>
          </w:p>
        </w:tc>
      </w:tr>
      <w:tr w14:paraId="6DDD7A2D">
        <w:trPr>
          <w:trHeight w:val="336" w:hRule="atLeast"/>
        </w:trPr>
        <w:tc>
          <w:tcPr>
            <w:tcW w:w="3933" w:type="pct"/>
            <w:tcBorders>
              <w:top w:val="nil"/>
              <w:left w:val="nil"/>
              <w:bottom w:val="nil"/>
              <w:right w:val="nil"/>
            </w:tcBorders>
            <w:shd w:val="clear" w:color="auto" w:fill="auto"/>
            <w:noWrap/>
            <w:vAlign w:val="center"/>
          </w:tcPr>
          <w:p w14:paraId="3A614C06">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5.1. Detailed Cost Analysis</w:t>
            </w:r>
          </w:p>
        </w:tc>
        <w:tc>
          <w:tcPr>
            <w:tcW w:w="1066" w:type="pct"/>
            <w:tcBorders>
              <w:top w:val="nil"/>
              <w:left w:val="nil"/>
              <w:bottom w:val="nil"/>
              <w:right w:val="nil"/>
            </w:tcBorders>
            <w:shd w:val="clear" w:color="auto" w:fill="auto"/>
            <w:noWrap/>
            <w:vAlign w:val="center"/>
          </w:tcPr>
          <w:p w14:paraId="3BD2A674">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30 - 31</w:t>
            </w:r>
          </w:p>
        </w:tc>
      </w:tr>
      <w:tr w14:paraId="2415C513">
        <w:trPr>
          <w:trHeight w:val="336" w:hRule="atLeast"/>
        </w:trPr>
        <w:tc>
          <w:tcPr>
            <w:tcW w:w="3933" w:type="pct"/>
            <w:tcBorders>
              <w:top w:val="nil"/>
              <w:left w:val="nil"/>
              <w:bottom w:val="nil"/>
              <w:right w:val="nil"/>
            </w:tcBorders>
            <w:shd w:val="clear" w:color="auto" w:fill="auto"/>
            <w:noWrap/>
            <w:vAlign w:val="center"/>
          </w:tcPr>
          <w:p w14:paraId="6A752E7E">
            <w:pPr>
              <w:keepNext w:val="0"/>
              <w:keepLines w:val="0"/>
              <w:widowControl/>
              <w:suppressLineNumbers w:val="0"/>
              <w:spacing w:line="360" w:lineRule="auto"/>
              <w:ind w:left="440" w:leftChars="2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Table 2: Bill of Materials (BOM)</w:t>
            </w:r>
          </w:p>
        </w:tc>
        <w:tc>
          <w:tcPr>
            <w:tcW w:w="1066" w:type="pct"/>
            <w:tcBorders>
              <w:top w:val="nil"/>
              <w:left w:val="nil"/>
              <w:bottom w:val="nil"/>
              <w:right w:val="nil"/>
            </w:tcBorders>
            <w:shd w:val="clear" w:color="auto" w:fill="auto"/>
            <w:noWrap/>
            <w:vAlign w:val="center"/>
          </w:tcPr>
          <w:p w14:paraId="0257E02E">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31</w:t>
            </w:r>
          </w:p>
        </w:tc>
      </w:tr>
      <w:tr w14:paraId="537CAA3E">
        <w:trPr>
          <w:trHeight w:val="336" w:hRule="atLeast"/>
        </w:trPr>
        <w:tc>
          <w:tcPr>
            <w:tcW w:w="3933" w:type="pct"/>
            <w:tcBorders>
              <w:top w:val="nil"/>
              <w:left w:val="nil"/>
              <w:bottom w:val="nil"/>
              <w:right w:val="nil"/>
            </w:tcBorders>
            <w:shd w:val="clear" w:color="auto" w:fill="auto"/>
            <w:noWrap/>
            <w:vAlign w:val="center"/>
          </w:tcPr>
          <w:p w14:paraId="378D49C9">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5.2. Safety issues</w:t>
            </w:r>
          </w:p>
        </w:tc>
        <w:tc>
          <w:tcPr>
            <w:tcW w:w="1066" w:type="pct"/>
            <w:tcBorders>
              <w:top w:val="nil"/>
              <w:left w:val="nil"/>
              <w:bottom w:val="nil"/>
              <w:right w:val="nil"/>
            </w:tcBorders>
            <w:shd w:val="clear" w:color="auto" w:fill="auto"/>
            <w:noWrap/>
            <w:vAlign w:val="center"/>
          </w:tcPr>
          <w:p w14:paraId="3A632B03">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31 - 32</w:t>
            </w:r>
          </w:p>
        </w:tc>
      </w:tr>
      <w:tr w14:paraId="737D0B7A">
        <w:trPr>
          <w:trHeight w:val="336" w:hRule="atLeast"/>
        </w:trPr>
        <w:tc>
          <w:tcPr>
            <w:tcW w:w="3933" w:type="pct"/>
            <w:tcBorders>
              <w:top w:val="nil"/>
              <w:left w:val="nil"/>
              <w:bottom w:val="nil"/>
              <w:right w:val="nil"/>
            </w:tcBorders>
            <w:shd w:val="clear" w:color="auto" w:fill="auto"/>
            <w:noWrap/>
            <w:vAlign w:val="center"/>
          </w:tcPr>
          <w:p w14:paraId="41FCBA89">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5.3. Global Impact</w:t>
            </w:r>
          </w:p>
        </w:tc>
        <w:tc>
          <w:tcPr>
            <w:tcW w:w="1066" w:type="pct"/>
            <w:tcBorders>
              <w:top w:val="nil"/>
              <w:left w:val="nil"/>
              <w:bottom w:val="nil"/>
              <w:right w:val="nil"/>
            </w:tcBorders>
            <w:shd w:val="clear" w:color="auto" w:fill="auto"/>
            <w:noWrap/>
            <w:vAlign w:val="center"/>
          </w:tcPr>
          <w:p w14:paraId="62A61DCB">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32 - 33</w:t>
            </w:r>
          </w:p>
        </w:tc>
      </w:tr>
      <w:tr w14:paraId="67198FAF">
        <w:trPr>
          <w:trHeight w:val="336" w:hRule="atLeast"/>
        </w:trPr>
        <w:tc>
          <w:tcPr>
            <w:tcW w:w="3933" w:type="pct"/>
            <w:tcBorders>
              <w:top w:val="nil"/>
              <w:left w:val="nil"/>
              <w:bottom w:val="nil"/>
              <w:right w:val="nil"/>
            </w:tcBorders>
            <w:shd w:val="clear" w:color="auto" w:fill="auto"/>
            <w:noWrap/>
            <w:vAlign w:val="center"/>
          </w:tcPr>
          <w:p w14:paraId="2D58BB0B">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5.4. Lifelong Learning</w:t>
            </w:r>
          </w:p>
        </w:tc>
        <w:tc>
          <w:tcPr>
            <w:tcW w:w="1066" w:type="pct"/>
            <w:tcBorders>
              <w:top w:val="nil"/>
              <w:left w:val="nil"/>
              <w:bottom w:val="nil"/>
              <w:right w:val="nil"/>
            </w:tcBorders>
            <w:shd w:val="clear" w:color="auto" w:fill="auto"/>
            <w:noWrap/>
            <w:vAlign w:val="center"/>
          </w:tcPr>
          <w:p w14:paraId="6D88B627">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33 - 34</w:t>
            </w:r>
          </w:p>
        </w:tc>
      </w:tr>
      <w:tr w14:paraId="15B4B938">
        <w:trPr>
          <w:trHeight w:val="90" w:hRule="atLeast"/>
        </w:trPr>
        <w:tc>
          <w:tcPr>
            <w:tcW w:w="3933" w:type="pct"/>
            <w:tcBorders>
              <w:top w:val="nil"/>
              <w:left w:val="nil"/>
              <w:bottom w:val="nil"/>
              <w:right w:val="nil"/>
            </w:tcBorders>
            <w:shd w:val="clear" w:color="auto" w:fill="auto"/>
            <w:noWrap/>
            <w:vAlign w:val="center"/>
          </w:tcPr>
          <w:p w14:paraId="53027C34">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6: Engineering Tools and Standards</w:t>
            </w:r>
          </w:p>
        </w:tc>
        <w:tc>
          <w:tcPr>
            <w:tcW w:w="1066" w:type="pct"/>
            <w:tcBorders>
              <w:top w:val="nil"/>
              <w:left w:val="nil"/>
              <w:bottom w:val="nil"/>
              <w:right w:val="nil"/>
            </w:tcBorders>
            <w:shd w:val="clear" w:color="auto" w:fill="auto"/>
            <w:noWrap/>
            <w:vAlign w:val="center"/>
          </w:tcPr>
          <w:p w14:paraId="32CD295B">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cs="Times New Roman Bold"/>
                <w:b/>
                <w:bCs/>
                <w:i w:val="0"/>
                <w:iCs w:val="0"/>
                <w:color w:val="000000"/>
                <w:sz w:val="24"/>
                <w:szCs w:val="24"/>
                <w:u w:val="none"/>
                <w:lang w:val="en-US"/>
              </w:rPr>
              <w:t>35 - 37</w:t>
            </w:r>
          </w:p>
        </w:tc>
      </w:tr>
      <w:tr w14:paraId="56D4A770">
        <w:trPr>
          <w:trHeight w:val="336" w:hRule="atLeast"/>
        </w:trPr>
        <w:tc>
          <w:tcPr>
            <w:tcW w:w="3933" w:type="pct"/>
            <w:tcBorders>
              <w:top w:val="nil"/>
              <w:left w:val="nil"/>
              <w:bottom w:val="nil"/>
              <w:right w:val="nil"/>
            </w:tcBorders>
            <w:shd w:val="clear" w:color="auto" w:fill="auto"/>
            <w:noWrap/>
            <w:vAlign w:val="center"/>
          </w:tcPr>
          <w:p w14:paraId="52FDB141">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rPr>
              <w:t>6.1 Engineering Tools Used</w:t>
            </w:r>
          </w:p>
        </w:tc>
        <w:tc>
          <w:tcPr>
            <w:tcW w:w="1066" w:type="pct"/>
            <w:tcBorders>
              <w:top w:val="nil"/>
              <w:left w:val="nil"/>
              <w:bottom w:val="nil"/>
              <w:right w:val="nil"/>
            </w:tcBorders>
            <w:shd w:val="clear" w:color="auto" w:fill="auto"/>
            <w:noWrap/>
            <w:vAlign w:val="center"/>
          </w:tcPr>
          <w:p w14:paraId="6B0F21E4">
            <w:pPr>
              <w:keepNext w:val="0"/>
              <w:keepLines w:val="0"/>
              <w:widowControl/>
              <w:suppressLineNumbers w:val="0"/>
              <w:wordWrap w:val="0"/>
              <w:spacing w:line="360" w:lineRule="auto"/>
              <w:jc w:val="right"/>
              <w:textAlignment w:val="bottom"/>
              <w:rPr>
                <w:rFonts w:hint="default" w:ascii="Times New Roman" w:hAnsi="Times New Roman" w:cs="Times New Roman"/>
                <w:b w:val="0"/>
                <w:bCs w:val="0"/>
                <w:i w:val="0"/>
                <w:iCs w:val="0"/>
                <w:color w:val="000000"/>
                <w:sz w:val="24"/>
                <w:szCs w:val="24"/>
                <w:u w:val="none"/>
                <w:lang w:val="en-US"/>
              </w:rPr>
            </w:pPr>
            <w:r>
              <w:rPr>
                <w:rFonts w:hint="default" w:ascii="Times New Roman" w:hAnsi="Times New Roman" w:cs="Times New Roman"/>
                <w:b w:val="0"/>
                <w:bCs w:val="0"/>
                <w:i w:val="0"/>
                <w:iCs w:val="0"/>
                <w:color w:val="000000"/>
                <w:sz w:val="24"/>
                <w:szCs w:val="24"/>
                <w:u w:val="none"/>
                <w:lang w:val="en-US"/>
              </w:rPr>
              <w:t>35 - 36</w:t>
            </w:r>
          </w:p>
        </w:tc>
      </w:tr>
      <w:tr w14:paraId="2DAB7E89">
        <w:trPr>
          <w:trHeight w:val="336" w:hRule="atLeast"/>
        </w:trPr>
        <w:tc>
          <w:tcPr>
            <w:tcW w:w="3933" w:type="pct"/>
            <w:tcBorders>
              <w:top w:val="nil"/>
              <w:left w:val="nil"/>
              <w:bottom w:val="nil"/>
              <w:right w:val="nil"/>
            </w:tcBorders>
            <w:shd w:val="clear" w:color="auto" w:fill="auto"/>
            <w:noWrap/>
            <w:vAlign w:val="center"/>
          </w:tcPr>
          <w:p w14:paraId="074FE4EF">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cs="Times New Roman"/>
                <w:b w:val="0"/>
                <w:bCs w:val="0"/>
                <w:i w:val="0"/>
                <w:iCs w:val="0"/>
                <w:color w:val="000000"/>
                <w:kern w:val="0"/>
                <w:sz w:val="24"/>
                <w:szCs w:val="24"/>
                <w:u w:val="none"/>
                <w:lang w:val="en-US" w:eastAsia="zh-CN"/>
              </w:rPr>
            </w:pPr>
            <w:r>
              <w:rPr>
                <w:rFonts w:hint="default" w:ascii="Times New Roman" w:hAnsi="Times New Roman" w:eastAsia="SimSun"/>
                <w:b w:val="0"/>
                <w:bCs w:val="0"/>
                <w:i w:val="0"/>
                <w:iCs w:val="0"/>
                <w:color w:val="000000"/>
                <w:kern w:val="0"/>
                <w:sz w:val="24"/>
                <w:szCs w:val="24"/>
                <w:u w:val="none"/>
                <w:lang w:val="en-US" w:eastAsia="zh-CN"/>
              </w:rPr>
              <w:t>6.2 Software Libraries and Frameworks</w:t>
            </w:r>
          </w:p>
        </w:tc>
        <w:tc>
          <w:tcPr>
            <w:tcW w:w="1066" w:type="pct"/>
            <w:tcBorders>
              <w:top w:val="nil"/>
              <w:left w:val="nil"/>
              <w:bottom w:val="nil"/>
              <w:right w:val="nil"/>
            </w:tcBorders>
            <w:shd w:val="clear" w:color="auto" w:fill="auto"/>
            <w:noWrap/>
            <w:vAlign w:val="center"/>
          </w:tcPr>
          <w:p w14:paraId="7B4149E1">
            <w:pPr>
              <w:keepNext w:val="0"/>
              <w:keepLines w:val="0"/>
              <w:widowControl/>
              <w:suppressLineNumbers w:val="0"/>
              <w:wordWrap w:val="0"/>
              <w:spacing w:line="360" w:lineRule="auto"/>
              <w:jc w:val="right"/>
              <w:textAlignment w:val="bottom"/>
              <w:rPr>
                <w:rFonts w:hint="default" w:ascii="Times New Roman" w:hAnsi="Times New Roman" w:cs="Times New Roman"/>
                <w:b w:val="0"/>
                <w:bCs w:val="0"/>
                <w:i w:val="0"/>
                <w:iCs w:val="0"/>
                <w:color w:val="000000"/>
                <w:sz w:val="24"/>
                <w:szCs w:val="24"/>
                <w:u w:val="none"/>
                <w:lang w:val="en-US"/>
              </w:rPr>
            </w:pPr>
            <w:r>
              <w:rPr>
                <w:rFonts w:hint="default" w:ascii="Times New Roman" w:hAnsi="Times New Roman" w:cs="Times New Roman"/>
                <w:b w:val="0"/>
                <w:bCs w:val="0"/>
                <w:i w:val="0"/>
                <w:iCs w:val="0"/>
                <w:color w:val="000000"/>
                <w:sz w:val="24"/>
                <w:szCs w:val="24"/>
                <w:u w:val="none"/>
                <w:lang w:val="en-US"/>
              </w:rPr>
              <w:t>36</w:t>
            </w:r>
          </w:p>
        </w:tc>
      </w:tr>
      <w:tr w14:paraId="284FCF51">
        <w:trPr>
          <w:trHeight w:val="336" w:hRule="atLeast"/>
        </w:trPr>
        <w:tc>
          <w:tcPr>
            <w:tcW w:w="3933" w:type="pct"/>
            <w:tcBorders>
              <w:top w:val="nil"/>
              <w:left w:val="nil"/>
              <w:bottom w:val="nil"/>
              <w:right w:val="nil"/>
            </w:tcBorders>
            <w:shd w:val="clear" w:color="auto" w:fill="auto"/>
            <w:noWrap/>
            <w:vAlign w:val="center"/>
          </w:tcPr>
          <w:p w14:paraId="469CC767">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b w:val="0"/>
                <w:bCs w:val="0"/>
                <w:i w:val="0"/>
                <w:iCs w:val="0"/>
                <w:color w:val="000000"/>
                <w:kern w:val="0"/>
                <w:sz w:val="24"/>
                <w:szCs w:val="24"/>
                <w:u w:val="none"/>
                <w:lang w:val="en-US" w:eastAsia="zh-CN"/>
              </w:rPr>
            </w:pPr>
            <w:r>
              <w:rPr>
                <w:rFonts w:hint="default" w:ascii="Times New Roman" w:hAnsi="Times New Roman" w:eastAsia="SimSun"/>
                <w:b w:val="0"/>
                <w:bCs w:val="0"/>
                <w:i w:val="0"/>
                <w:iCs w:val="0"/>
                <w:color w:val="000000"/>
                <w:kern w:val="0"/>
                <w:sz w:val="24"/>
                <w:szCs w:val="24"/>
                <w:u w:val="none"/>
                <w:lang w:val="en-US" w:eastAsia="zh-CN"/>
              </w:rPr>
              <w:t>6.3 Engineering Standards Followed</w:t>
            </w:r>
          </w:p>
        </w:tc>
        <w:tc>
          <w:tcPr>
            <w:tcW w:w="1066" w:type="pct"/>
            <w:tcBorders>
              <w:top w:val="nil"/>
              <w:left w:val="nil"/>
              <w:bottom w:val="nil"/>
              <w:right w:val="nil"/>
            </w:tcBorders>
            <w:shd w:val="clear" w:color="auto" w:fill="auto"/>
            <w:noWrap/>
            <w:vAlign w:val="center"/>
          </w:tcPr>
          <w:p w14:paraId="14F75DCC">
            <w:pPr>
              <w:keepNext w:val="0"/>
              <w:keepLines w:val="0"/>
              <w:widowControl/>
              <w:suppressLineNumbers w:val="0"/>
              <w:wordWrap w:val="0"/>
              <w:spacing w:line="360" w:lineRule="auto"/>
              <w:jc w:val="right"/>
              <w:textAlignment w:val="bottom"/>
              <w:rPr>
                <w:rFonts w:hint="default" w:ascii="Times New Roman" w:hAnsi="Times New Roman" w:cs="Times New Roman"/>
                <w:b w:val="0"/>
                <w:bCs w:val="0"/>
                <w:i w:val="0"/>
                <w:iCs w:val="0"/>
                <w:color w:val="000000"/>
                <w:sz w:val="24"/>
                <w:szCs w:val="24"/>
                <w:u w:val="none"/>
                <w:lang w:val="en-US"/>
              </w:rPr>
            </w:pPr>
            <w:r>
              <w:rPr>
                <w:rFonts w:hint="default" w:ascii="Times New Roman" w:hAnsi="Times New Roman" w:cs="Times New Roman"/>
                <w:b w:val="0"/>
                <w:bCs w:val="0"/>
                <w:i w:val="0"/>
                <w:iCs w:val="0"/>
                <w:color w:val="000000"/>
                <w:sz w:val="24"/>
                <w:szCs w:val="24"/>
                <w:u w:val="none"/>
                <w:lang w:val="en-US"/>
              </w:rPr>
              <w:t>36 - 37</w:t>
            </w:r>
          </w:p>
        </w:tc>
      </w:tr>
      <w:tr w14:paraId="1165F3D1">
        <w:trPr>
          <w:trHeight w:val="336" w:hRule="atLeast"/>
        </w:trPr>
        <w:tc>
          <w:tcPr>
            <w:tcW w:w="3933" w:type="pct"/>
            <w:tcBorders>
              <w:top w:val="nil"/>
              <w:left w:val="nil"/>
              <w:bottom w:val="nil"/>
              <w:right w:val="nil"/>
            </w:tcBorders>
            <w:shd w:val="clear" w:color="auto" w:fill="auto"/>
            <w:noWrap/>
            <w:vAlign w:val="center"/>
          </w:tcPr>
          <w:p w14:paraId="4C60FF0A">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7: Problems, Faults, Bugs, Challenges</w:t>
            </w:r>
          </w:p>
        </w:tc>
        <w:tc>
          <w:tcPr>
            <w:tcW w:w="1066" w:type="pct"/>
            <w:tcBorders>
              <w:top w:val="nil"/>
              <w:left w:val="nil"/>
              <w:bottom w:val="nil"/>
              <w:right w:val="nil"/>
            </w:tcBorders>
            <w:shd w:val="clear" w:color="auto" w:fill="auto"/>
            <w:noWrap/>
            <w:vAlign w:val="center"/>
          </w:tcPr>
          <w:p w14:paraId="2D8BD71D">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cs="Times New Roman Bold"/>
                <w:b/>
                <w:bCs/>
                <w:i w:val="0"/>
                <w:iCs w:val="0"/>
                <w:color w:val="000000"/>
                <w:sz w:val="24"/>
                <w:szCs w:val="24"/>
                <w:u w:val="none"/>
                <w:lang w:val="en-US"/>
              </w:rPr>
              <w:t>38 - 41</w:t>
            </w:r>
          </w:p>
        </w:tc>
      </w:tr>
      <w:tr w14:paraId="11EAD8DB">
        <w:trPr>
          <w:trHeight w:val="336" w:hRule="atLeast"/>
        </w:trPr>
        <w:tc>
          <w:tcPr>
            <w:tcW w:w="3933" w:type="pct"/>
            <w:tcBorders>
              <w:top w:val="nil"/>
              <w:left w:val="nil"/>
              <w:bottom w:val="nil"/>
              <w:right w:val="nil"/>
            </w:tcBorders>
            <w:shd w:val="clear" w:color="auto" w:fill="auto"/>
            <w:noWrap/>
            <w:vAlign w:val="center"/>
          </w:tcPr>
          <w:p w14:paraId="73C1DB76">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7.1. Problems</w:t>
            </w:r>
          </w:p>
        </w:tc>
        <w:tc>
          <w:tcPr>
            <w:tcW w:w="1066" w:type="pct"/>
            <w:tcBorders>
              <w:top w:val="nil"/>
              <w:left w:val="nil"/>
              <w:bottom w:val="nil"/>
              <w:right w:val="nil"/>
            </w:tcBorders>
            <w:shd w:val="clear" w:color="auto" w:fill="auto"/>
            <w:noWrap/>
            <w:vAlign w:val="center"/>
          </w:tcPr>
          <w:p w14:paraId="1B0C5F32">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38</w:t>
            </w:r>
          </w:p>
        </w:tc>
      </w:tr>
      <w:tr w14:paraId="3892BF71">
        <w:trPr>
          <w:trHeight w:val="336" w:hRule="atLeast"/>
        </w:trPr>
        <w:tc>
          <w:tcPr>
            <w:tcW w:w="3933" w:type="pct"/>
            <w:tcBorders>
              <w:top w:val="nil"/>
              <w:left w:val="nil"/>
              <w:bottom w:val="nil"/>
              <w:right w:val="nil"/>
            </w:tcBorders>
            <w:shd w:val="clear" w:color="auto" w:fill="auto"/>
            <w:noWrap/>
            <w:vAlign w:val="center"/>
          </w:tcPr>
          <w:p w14:paraId="2ED4403B">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7.2. Faults</w:t>
            </w:r>
          </w:p>
        </w:tc>
        <w:tc>
          <w:tcPr>
            <w:tcW w:w="1066" w:type="pct"/>
            <w:tcBorders>
              <w:top w:val="nil"/>
              <w:left w:val="nil"/>
              <w:bottom w:val="nil"/>
              <w:right w:val="nil"/>
            </w:tcBorders>
            <w:shd w:val="clear" w:color="auto" w:fill="auto"/>
            <w:noWrap/>
            <w:vAlign w:val="center"/>
          </w:tcPr>
          <w:p w14:paraId="647FC685">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39</w:t>
            </w:r>
          </w:p>
        </w:tc>
      </w:tr>
      <w:tr w14:paraId="2CFC1248">
        <w:trPr>
          <w:trHeight w:val="336" w:hRule="atLeast"/>
        </w:trPr>
        <w:tc>
          <w:tcPr>
            <w:tcW w:w="3933" w:type="pct"/>
            <w:tcBorders>
              <w:top w:val="nil"/>
              <w:left w:val="nil"/>
              <w:bottom w:val="nil"/>
              <w:right w:val="nil"/>
            </w:tcBorders>
            <w:shd w:val="clear" w:color="auto" w:fill="auto"/>
            <w:noWrap/>
            <w:vAlign w:val="center"/>
          </w:tcPr>
          <w:p w14:paraId="529CFC5A">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7.3. Bugs</w:t>
            </w:r>
          </w:p>
        </w:tc>
        <w:tc>
          <w:tcPr>
            <w:tcW w:w="1066" w:type="pct"/>
            <w:tcBorders>
              <w:top w:val="nil"/>
              <w:left w:val="nil"/>
              <w:bottom w:val="nil"/>
              <w:right w:val="nil"/>
            </w:tcBorders>
            <w:shd w:val="clear" w:color="auto" w:fill="auto"/>
            <w:noWrap/>
            <w:vAlign w:val="center"/>
          </w:tcPr>
          <w:p w14:paraId="2BFA62E9">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39 - 40</w:t>
            </w:r>
          </w:p>
        </w:tc>
      </w:tr>
      <w:tr w14:paraId="2A083329">
        <w:trPr>
          <w:trHeight w:val="336" w:hRule="atLeast"/>
        </w:trPr>
        <w:tc>
          <w:tcPr>
            <w:tcW w:w="3933" w:type="pct"/>
            <w:tcBorders>
              <w:top w:val="nil"/>
              <w:left w:val="nil"/>
              <w:bottom w:val="nil"/>
              <w:right w:val="nil"/>
            </w:tcBorders>
            <w:shd w:val="clear" w:color="auto" w:fill="auto"/>
            <w:noWrap/>
            <w:vAlign w:val="center"/>
          </w:tcPr>
          <w:p w14:paraId="4B58B7E5">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7.4. Challenges</w:t>
            </w:r>
          </w:p>
        </w:tc>
        <w:tc>
          <w:tcPr>
            <w:tcW w:w="1066" w:type="pct"/>
            <w:tcBorders>
              <w:top w:val="nil"/>
              <w:left w:val="nil"/>
              <w:bottom w:val="nil"/>
              <w:right w:val="nil"/>
            </w:tcBorders>
            <w:shd w:val="clear" w:color="auto" w:fill="auto"/>
            <w:noWrap/>
            <w:vAlign w:val="center"/>
          </w:tcPr>
          <w:p w14:paraId="0C8F04AA">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40 - 41</w:t>
            </w:r>
          </w:p>
        </w:tc>
      </w:tr>
      <w:tr w14:paraId="74E2A3FF">
        <w:trPr>
          <w:trHeight w:val="336" w:hRule="atLeast"/>
        </w:trPr>
        <w:tc>
          <w:tcPr>
            <w:tcW w:w="3933" w:type="pct"/>
            <w:tcBorders>
              <w:top w:val="nil"/>
              <w:left w:val="nil"/>
              <w:bottom w:val="nil"/>
              <w:right w:val="nil"/>
            </w:tcBorders>
            <w:shd w:val="clear" w:color="auto" w:fill="auto"/>
            <w:noWrap/>
            <w:vAlign w:val="center"/>
          </w:tcPr>
          <w:p w14:paraId="67C4B209">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8: Teamwork</w:t>
            </w:r>
          </w:p>
        </w:tc>
        <w:tc>
          <w:tcPr>
            <w:tcW w:w="1066" w:type="pct"/>
            <w:tcBorders>
              <w:top w:val="nil"/>
              <w:left w:val="nil"/>
              <w:bottom w:val="nil"/>
              <w:right w:val="nil"/>
            </w:tcBorders>
            <w:shd w:val="clear" w:color="auto" w:fill="auto"/>
            <w:noWrap/>
            <w:vAlign w:val="center"/>
          </w:tcPr>
          <w:p w14:paraId="1B47C907">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42 - 44</w:t>
            </w:r>
          </w:p>
        </w:tc>
      </w:tr>
      <w:tr w14:paraId="438531DA">
        <w:trPr>
          <w:trHeight w:val="336" w:hRule="atLeast"/>
        </w:trPr>
        <w:tc>
          <w:tcPr>
            <w:tcW w:w="3933" w:type="pct"/>
            <w:tcBorders>
              <w:top w:val="nil"/>
              <w:left w:val="nil"/>
              <w:bottom w:val="nil"/>
              <w:right w:val="nil"/>
            </w:tcBorders>
            <w:shd w:val="clear" w:color="auto" w:fill="auto"/>
            <w:noWrap/>
            <w:vAlign w:val="center"/>
          </w:tcPr>
          <w:p w14:paraId="7AC9910E">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8.1. Summary of Team Work</w:t>
            </w:r>
          </w:p>
        </w:tc>
        <w:tc>
          <w:tcPr>
            <w:tcW w:w="1066" w:type="pct"/>
            <w:tcBorders>
              <w:top w:val="nil"/>
              <w:left w:val="nil"/>
              <w:bottom w:val="nil"/>
              <w:right w:val="nil"/>
            </w:tcBorders>
            <w:shd w:val="clear" w:color="auto" w:fill="auto"/>
            <w:noWrap/>
            <w:vAlign w:val="center"/>
          </w:tcPr>
          <w:p w14:paraId="3C00448C">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42</w:t>
            </w:r>
          </w:p>
        </w:tc>
      </w:tr>
      <w:tr w14:paraId="357B958A">
        <w:trPr>
          <w:trHeight w:val="336" w:hRule="atLeast"/>
        </w:trPr>
        <w:tc>
          <w:tcPr>
            <w:tcW w:w="3933" w:type="pct"/>
            <w:tcBorders>
              <w:top w:val="nil"/>
              <w:left w:val="nil"/>
              <w:bottom w:val="nil"/>
              <w:right w:val="nil"/>
            </w:tcBorders>
            <w:shd w:val="clear" w:color="auto" w:fill="auto"/>
            <w:noWrap/>
            <w:vAlign w:val="center"/>
          </w:tcPr>
          <w:p w14:paraId="2867AAE7">
            <w:pPr>
              <w:keepNext w:val="0"/>
              <w:keepLines w:val="0"/>
              <w:widowControl/>
              <w:suppressLineNumbers w:val="0"/>
              <w:spacing w:line="360" w:lineRule="auto"/>
              <w:ind w:left="440" w:leftChars="2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8.1.1 Attributes</w:t>
            </w:r>
          </w:p>
        </w:tc>
        <w:tc>
          <w:tcPr>
            <w:tcW w:w="1066" w:type="pct"/>
            <w:tcBorders>
              <w:top w:val="nil"/>
              <w:left w:val="nil"/>
              <w:bottom w:val="nil"/>
              <w:right w:val="nil"/>
            </w:tcBorders>
            <w:shd w:val="clear" w:color="auto" w:fill="auto"/>
            <w:noWrap/>
            <w:vAlign w:val="center"/>
          </w:tcPr>
          <w:p w14:paraId="02DA9741">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43</w:t>
            </w:r>
          </w:p>
        </w:tc>
      </w:tr>
      <w:tr w14:paraId="338DEF77">
        <w:trPr>
          <w:trHeight w:val="336" w:hRule="atLeast"/>
        </w:trPr>
        <w:tc>
          <w:tcPr>
            <w:tcW w:w="3933" w:type="pct"/>
            <w:tcBorders>
              <w:top w:val="nil"/>
              <w:left w:val="nil"/>
              <w:bottom w:val="nil"/>
              <w:right w:val="nil"/>
            </w:tcBorders>
            <w:shd w:val="clear" w:color="auto" w:fill="auto"/>
            <w:noWrap/>
            <w:vAlign w:val="center"/>
          </w:tcPr>
          <w:p w14:paraId="4CDAE8BD">
            <w:pPr>
              <w:keepNext w:val="0"/>
              <w:keepLines w:val="0"/>
              <w:widowControl/>
              <w:suppressLineNumbers w:val="0"/>
              <w:spacing w:line="360" w:lineRule="auto"/>
              <w:ind w:left="660" w:leftChars="3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 xml:space="preserve">Table 3: </w:t>
            </w:r>
            <w:r>
              <w:rPr>
                <w:rFonts w:hint="default" w:ascii="Times New Roman Italic" w:hAnsi="Times New Roman Italic" w:eastAsia="SimSun"/>
                <w:i/>
                <w:iCs/>
                <w:color w:val="000000"/>
                <w:kern w:val="0"/>
                <w:sz w:val="24"/>
                <w:szCs w:val="24"/>
                <w:u w:val="none"/>
                <w:lang w:val="en-US" w:eastAsia="zh-CN"/>
              </w:rPr>
              <w:t xml:space="preserve"> Performance Metrics Summary</w:t>
            </w:r>
          </w:p>
        </w:tc>
        <w:tc>
          <w:tcPr>
            <w:tcW w:w="1066" w:type="pct"/>
            <w:tcBorders>
              <w:top w:val="nil"/>
              <w:left w:val="nil"/>
              <w:bottom w:val="nil"/>
              <w:right w:val="nil"/>
            </w:tcBorders>
            <w:shd w:val="clear" w:color="auto" w:fill="auto"/>
            <w:noWrap/>
            <w:vAlign w:val="center"/>
          </w:tcPr>
          <w:p w14:paraId="4E8C247C">
            <w:pPr>
              <w:keepNext w:val="0"/>
              <w:keepLines w:val="0"/>
              <w:widowControl/>
              <w:suppressLineNumbers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43</w:t>
            </w:r>
          </w:p>
        </w:tc>
      </w:tr>
      <w:tr w14:paraId="0D436149">
        <w:trPr>
          <w:trHeight w:val="336" w:hRule="atLeast"/>
        </w:trPr>
        <w:tc>
          <w:tcPr>
            <w:tcW w:w="3933" w:type="pct"/>
            <w:tcBorders>
              <w:top w:val="nil"/>
              <w:left w:val="nil"/>
              <w:bottom w:val="nil"/>
              <w:right w:val="nil"/>
            </w:tcBorders>
            <w:shd w:val="clear" w:color="auto" w:fill="auto"/>
            <w:noWrap/>
            <w:vAlign w:val="center"/>
          </w:tcPr>
          <w:p w14:paraId="2C380703">
            <w:pPr>
              <w:keepNext w:val="0"/>
              <w:keepLines w:val="0"/>
              <w:widowControl/>
              <w:suppressLineNumbers w:val="0"/>
              <w:spacing w:line="360" w:lineRule="auto"/>
              <w:ind w:left="440" w:leftChars="2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8.1.2 Score</w:t>
            </w:r>
          </w:p>
        </w:tc>
        <w:tc>
          <w:tcPr>
            <w:tcW w:w="1066" w:type="pct"/>
            <w:tcBorders>
              <w:top w:val="nil"/>
              <w:left w:val="nil"/>
              <w:bottom w:val="nil"/>
              <w:right w:val="nil"/>
            </w:tcBorders>
            <w:shd w:val="clear" w:color="auto" w:fill="auto"/>
            <w:noWrap/>
            <w:vAlign w:val="center"/>
          </w:tcPr>
          <w:p w14:paraId="72B61C5E">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43</w:t>
            </w:r>
          </w:p>
        </w:tc>
      </w:tr>
      <w:tr w14:paraId="61DFD015">
        <w:trPr>
          <w:trHeight w:val="336" w:hRule="atLeast"/>
        </w:trPr>
        <w:tc>
          <w:tcPr>
            <w:tcW w:w="3933" w:type="pct"/>
            <w:tcBorders>
              <w:top w:val="nil"/>
              <w:left w:val="nil"/>
              <w:bottom w:val="nil"/>
              <w:right w:val="nil"/>
            </w:tcBorders>
            <w:shd w:val="clear" w:color="auto" w:fill="auto"/>
            <w:noWrap/>
            <w:vAlign w:val="center"/>
          </w:tcPr>
          <w:p w14:paraId="7590B9C6">
            <w:pPr>
              <w:keepNext w:val="0"/>
              <w:keepLines w:val="0"/>
              <w:widowControl/>
              <w:suppressLineNumbers w:val="0"/>
              <w:spacing w:line="360" w:lineRule="auto"/>
              <w:ind w:left="660" w:leftChars="3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 xml:space="preserve">Table 4: </w:t>
            </w:r>
            <w:r>
              <w:rPr>
                <w:rFonts w:hint="default" w:ascii="Times New Roman Italic" w:hAnsi="Times New Roman Italic" w:eastAsia="SimSun"/>
                <w:i/>
                <w:iCs/>
                <w:color w:val="000000"/>
                <w:kern w:val="0"/>
                <w:sz w:val="24"/>
                <w:szCs w:val="24"/>
                <w:u w:val="none"/>
                <w:lang w:val="en-US" w:eastAsia="zh-CN"/>
              </w:rPr>
              <w:t>Peer Evaluation Matrix</w:t>
            </w:r>
            <w:r>
              <w:rPr>
                <w:rFonts w:hint="default" w:ascii="Times New Roman Italic" w:hAnsi="Times New Roman Italic" w:eastAsia="SimSun"/>
                <w:i/>
                <w:iCs/>
                <w:color w:val="000000"/>
                <w:kern w:val="0"/>
                <w:sz w:val="24"/>
                <w:szCs w:val="24"/>
                <w:u w:val="none"/>
                <w:lang w:val="en-US" w:eastAsia="zh-CN"/>
              </w:rPr>
              <w:tab/>
            </w:r>
          </w:p>
        </w:tc>
        <w:tc>
          <w:tcPr>
            <w:tcW w:w="1066" w:type="pct"/>
            <w:tcBorders>
              <w:top w:val="nil"/>
              <w:left w:val="nil"/>
              <w:bottom w:val="nil"/>
              <w:right w:val="nil"/>
            </w:tcBorders>
            <w:shd w:val="clear" w:color="auto" w:fill="auto"/>
            <w:noWrap/>
            <w:vAlign w:val="center"/>
          </w:tcPr>
          <w:p w14:paraId="3B850C20">
            <w:pPr>
              <w:keepNext w:val="0"/>
              <w:keepLines w:val="0"/>
              <w:widowControl/>
              <w:suppressLineNumbers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43 - 44</w:t>
            </w:r>
          </w:p>
        </w:tc>
      </w:tr>
      <w:tr w14:paraId="4FBABD89">
        <w:trPr>
          <w:trHeight w:val="336" w:hRule="atLeast"/>
        </w:trPr>
        <w:tc>
          <w:tcPr>
            <w:tcW w:w="3933" w:type="pct"/>
            <w:tcBorders>
              <w:top w:val="nil"/>
              <w:left w:val="nil"/>
              <w:bottom w:val="nil"/>
              <w:right w:val="nil"/>
            </w:tcBorders>
            <w:shd w:val="clear" w:color="auto" w:fill="auto"/>
            <w:noWrap/>
            <w:vAlign w:val="center"/>
          </w:tcPr>
          <w:p w14:paraId="06D2A508">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9: Conclusion</w:t>
            </w:r>
          </w:p>
        </w:tc>
        <w:tc>
          <w:tcPr>
            <w:tcW w:w="1066" w:type="pct"/>
            <w:tcBorders>
              <w:top w:val="nil"/>
              <w:left w:val="nil"/>
              <w:bottom w:val="nil"/>
              <w:right w:val="nil"/>
            </w:tcBorders>
            <w:shd w:val="clear" w:color="auto" w:fill="auto"/>
            <w:noWrap/>
            <w:vAlign w:val="center"/>
          </w:tcPr>
          <w:p w14:paraId="225D2C6F">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45 - 46</w:t>
            </w:r>
          </w:p>
        </w:tc>
      </w:tr>
      <w:tr w14:paraId="186F0C73">
        <w:trPr>
          <w:trHeight w:val="336" w:hRule="atLeast"/>
        </w:trPr>
        <w:tc>
          <w:tcPr>
            <w:tcW w:w="3933" w:type="pct"/>
            <w:tcBorders>
              <w:top w:val="nil"/>
              <w:left w:val="nil"/>
              <w:bottom w:val="nil"/>
              <w:right w:val="nil"/>
            </w:tcBorders>
            <w:shd w:val="clear" w:color="auto" w:fill="auto"/>
            <w:noWrap/>
            <w:vAlign w:val="center"/>
          </w:tcPr>
          <w:p w14:paraId="35661DEC">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References</w:t>
            </w:r>
          </w:p>
        </w:tc>
        <w:tc>
          <w:tcPr>
            <w:tcW w:w="1066" w:type="pct"/>
            <w:tcBorders>
              <w:top w:val="nil"/>
              <w:left w:val="nil"/>
              <w:bottom w:val="nil"/>
              <w:right w:val="nil"/>
            </w:tcBorders>
            <w:shd w:val="clear" w:color="auto" w:fill="auto"/>
            <w:noWrap/>
            <w:vAlign w:val="center"/>
          </w:tcPr>
          <w:p w14:paraId="2A0A7D25">
            <w:pPr>
              <w:keepNext w:val="0"/>
              <w:keepLines w:val="0"/>
              <w:widowControl/>
              <w:suppressLineNumbers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47</w:t>
            </w:r>
          </w:p>
        </w:tc>
      </w:tr>
      <w:tr w14:paraId="0616D119">
        <w:trPr>
          <w:trHeight w:val="336" w:hRule="atLeast"/>
        </w:trPr>
        <w:tc>
          <w:tcPr>
            <w:tcW w:w="3933" w:type="pct"/>
            <w:tcBorders>
              <w:top w:val="nil"/>
              <w:left w:val="nil"/>
              <w:bottom w:val="nil"/>
              <w:right w:val="nil"/>
            </w:tcBorders>
            <w:shd w:val="clear" w:color="auto" w:fill="auto"/>
            <w:noWrap/>
            <w:vAlign w:val="center"/>
          </w:tcPr>
          <w:p w14:paraId="1E20B873">
            <w:pPr>
              <w:keepNext w:val="0"/>
              <w:keepLines w:val="0"/>
              <w:widowControl/>
              <w:suppressLineNumbers w:val="0"/>
              <w:spacing w:line="360" w:lineRule="auto"/>
              <w:jc w:val="both"/>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b/>
                <w:bCs/>
                <w:i w:val="0"/>
                <w:iCs w:val="0"/>
                <w:color w:val="000000"/>
                <w:kern w:val="0"/>
                <w:sz w:val="24"/>
                <w:szCs w:val="24"/>
                <w:u w:val="none"/>
                <w:lang w:val="en-US" w:eastAsia="zh-CN"/>
              </w:rPr>
              <w:t>Abbreviations and Glossary</w:t>
            </w:r>
          </w:p>
        </w:tc>
        <w:tc>
          <w:tcPr>
            <w:tcW w:w="1066" w:type="pct"/>
            <w:tcBorders>
              <w:top w:val="nil"/>
              <w:left w:val="nil"/>
              <w:bottom w:val="nil"/>
              <w:right w:val="nil"/>
            </w:tcBorders>
            <w:shd w:val="clear" w:color="auto" w:fill="auto"/>
            <w:noWrap/>
            <w:vAlign w:val="center"/>
          </w:tcPr>
          <w:p w14:paraId="19B7993E">
            <w:pPr>
              <w:keepNext w:val="0"/>
              <w:keepLines w:val="0"/>
              <w:widowControl/>
              <w:suppressLineNumbers w:val="0"/>
              <w:wordWrap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48 - 54</w:t>
            </w:r>
          </w:p>
        </w:tc>
      </w:tr>
      <w:tr w14:paraId="200FA2E4">
        <w:trPr>
          <w:trHeight w:val="336" w:hRule="atLeast"/>
        </w:trPr>
        <w:tc>
          <w:tcPr>
            <w:tcW w:w="3933" w:type="pct"/>
            <w:tcBorders>
              <w:top w:val="nil"/>
              <w:left w:val="nil"/>
              <w:bottom w:val="nil"/>
              <w:right w:val="nil"/>
            </w:tcBorders>
            <w:shd w:val="clear" w:color="auto" w:fill="auto"/>
            <w:noWrap/>
            <w:vAlign w:val="center"/>
          </w:tcPr>
          <w:p w14:paraId="01FB389E">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cs="Times New Roman"/>
                <w:b w:val="0"/>
                <w:bCs w:val="0"/>
                <w:i w:val="0"/>
                <w:iCs w:val="0"/>
                <w:color w:val="000000"/>
                <w:kern w:val="0"/>
                <w:sz w:val="24"/>
                <w:szCs w:val="24"/>
                <w:u w:val="none"/>
                <w:lang w:val="en-US" w:eastAsia="zh-CN"/>
              </w:rPr>
            </w:pPr>
            <w:r>
              <w:rPr>
                <w:rFonts w:hint="default" w:ascii="Times New Roman" w:hAnsi="Times New Roman" w:eastAsia="SimSun" w:cs="Times New Roman"/>
                <w:b w:val="0"/>
                <w:bCs w:val="0"/>
                <w:i w:val="0"/>
                <w:iCs w:val="0"/>
                <w:color w:val="000000"/>
                <w:kern w:val="0"/>
                <w:sz w:val="24"/>
                <w:szCs w:val="24"/>
                <w:u w:val="none"/>
                <w:lang w:val="en-US" w:eastAsia="zh-CN"/>
              </w:rPr>
              <w:t>Abbreviations</w:t>
            </w:r>
          </w:p>
        </w:tc>
        <w:tc>
          <w:tcPr>
            <w:tcW w:w="1066" w:type="pct"/>
            <w:tcBorders>
              <w:top w:val="nil"/>
              <w:left w:val="nil"/>
              <w:bottom w:val="nil"/>
              <w:right w:val="nil"/>
            </w:tcBorders>
            <w:shd w:val="clear" w:color="auto" w:fill="auto"/>
            <w:noWrap/>
            <w:vAlign w:val="center"/>
          </w:tcPr>
          <w:p w14:paraId="465EABD9">
            <w:pPr>
              <w:keepNext w:val="0"/>
              <w:keepLines w:val="0"/>
              <w:widowControl/>
              <w:suppressLineNumbers w:val="0"/>
              <w:wordWrap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48 - 50</w:t>
            </w:r>
          </w:p>
        </w:tc>
      </w:tr>
      <w:tr w14:paraId="28F37972">
        <w:trPr>
          <w:trHeight w:val="336" w:hRule="atLeast"/>
        </w:trPr>
        <w:tc>
          <w:tcPr>
            <w:tcW w:w="3933" w:type="pct"/>
            <w:tcBorders>
              <w:top w:val="nil"/>
              <w:left w:val="nil"/>
              <w:bottom w:val="nil"/>
              <w:right w:val="nil"/>
            </w:tcBorders>
            <w:shd w:val="clear" w:color="auto" w:fill="auto"/>
            <w:noWrap/>
            <w:vAlign w:val="center"/>
          </w:tcPr>
          <w:p w14:paraId="63768BDD">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cs="Times New Roman"/>
                <w:b w:val="0"/>
                <w:bCs w:val="0"/>
                <w:i w:val="0"/>
                <w:iCs w:val="0"/>
                <w:color w:val="000000"/>
                <w:kern w:val="0"/>
                <w:sz w:val="24"/>
                <w:szCs w:val="24"/>
                <w:u w:val="none"/>
                <w:lang w:val="en-US" w:eastAsia="zh-CN"/>
              </w:rPr>
            </w:pPr>
            <w:r>
              <w:rPr>
                <w:rFonts w:hint="default" w:ascii="Times New Roman" w:hAnsi="Times New Roman" w:eastAsia="SimSun" w:cs="Times New Roman"/>
                <w:b w:val="0"/>
                <w:bCs w:val="0"/>
                <w:i w:val="0"/>
                <w:iCs w:val="0"/>
                <w:color w:val="000000"/>
                <w:kern w:val="0"/>
                <w:sz w:val="24"/>
                <w:szCs w:val="24"/>
                <w:u w:val="none"/>
                <w:lang w:val="en-US" w:eastAsia="zh-CN"/>
              </w:rPr>
              <w:t>Technical Terms &amp; Definitions</w:t>
            </w:r>
          </w:p>
        </w:tc>
        <w:tc>
          <w:tcPr>
            <w:tcW w:w="1066" w:type="pct"/>
            <w:tcBorders>
              <w:top w:val="nil"/>
              <w:left w:val="nil"/>
              <w:bottom w:val="nil"/>
              <w:right w:val="nil"/>
            </w:tcBorders>
            <w:shd w:val="clear" w:color="auto" w:fill="auto"/>
            <w:noWrap/>
            <w:vAlign w:val="center"/>
          </w:tcPr>
          <w:p w14:paraId="317AAC9A">
            <w:pPr>
              <w:keepNext w:val="0"/>
              <w:keepLines w:val="0"/>
              <w:widowControl/>
              <w:suppressLineNumbers w:val="0"/>
              <w:wordWrap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51 - 54</w:t>
            </w:r>
          </w:p>
        </w:tc>
      </w:tr>
      <w:tr w14:paraId="5BC97239">
        <w:trPr>
          <w:trHeight w:val="336" w:hRule="atLeast"/>
        </w:trPr>
        <w:tc>
          <w:tcPr>
            <w:tcW w:w="3933" w:type="pct"/>
            <w:tcBorders>
              <w:top w:val="nil"/>
              <w:left w:val="nil"/>
              <w:bottom w:val="nil"/>
              <w:right w:val="nil"/>
            </w:tcBorders>
            <w:shd w:val="clear" w:color="auto" w:fill="auto"/>
            <w:noWrap/>
            <w:vAlign w:val="center"/>
          </w:tcPr>
          <w:p w14:paraId="415889B4">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cs="Times New Roman"/>
                <w:b w:val="0"/>
                <w:bCs w:val="0"/>
                <w:i w:val="0"/>
                <w:iCs w:val="0"/>
                <w:color w:val="000000"/>
                <w:kern w:val="0"/>
                <w:sz w:val="24"/>
                <w:szCs w:val="24"/>
                <w:u w:val="none"/>
                <w:lang w:val="en-US" w:eastAsia="zh-CN"/>
              </w:rPr>
            </w:pPr>
            <w:r>
              <w:rPr>
                <w:rFonts w:hint="default" w:ascii="Times New Roman" w:hAnsi="Times New Roman" w:eastAsia="SimSun" w:cs="Times New Roman"/>
                <w:b w:val="0"/>
                <w:bCs w:val="0"/>
                <w:i w:val="0"/>
                <w:iCs w:val="0"/>
                <w:color w:val="000000"/>
                <w:kern w:val="0"/>
                <w:sz w:val="24"/>
                <w:szCs w:val="24"/>
                <w:u w:val="none"/>
                <w:lang w:val="en-US" w:eastAsia="zh-CN"/>
              </w:rPr>
              <w:t>Symbol Defintions</w:t>
            </w:r>
          </w:p>
        </w:tc>
        <w:tc>
          <w:tcPr>
            <w:tcW w:w="1066" w:type="pct"/>
            <w:tcBorders>
              <w:top w:val="nil"/>
              <w:left w:val="nil"/>
              <w:bottom w:val="nil"/>
              <w:right w:val="nil"/>
            </w:tcBorders>
            <w:shd w:val="clear" w:color="auto" w:fill="auto"/>
            <w:noWrap/>
            <w:vAlign w:val="center"/>
          </w:tcPr>
          <w:p w14:paraId="48A17985">
            <w:pPr>
              <w:keepNext w:val="0"/>
              <w:keepLines w:val="0"/>
              <w:widowControl/>
              <w:suppressLineNumbers w:val="0"/>
              <w:wordWrap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54</w:t>
            </w:r>
          </w:p>
        </w:tc>
      </w:tr>
      <w:tr w14:paraId="44ABA30A">
        <w:trPr>
          <w:trHeight w:val="336" w:hRule="atLeast"/>
        </w:trPr>
        <w:tc>
          <w:tcPr>
            <w:tcW w:w="3933" w:type="pct"/>
            <w:tcBorders>
              <w:top w:val="nil"/>
              <w:left w:val="nil"/>
              <w:bottom w:val="nil"/>
              <w:right w:val="nil"/>
            </w:tcBorders>
            <w:shd w:val="clear" w:color="auto" w:fill="auto"/>
            <w:noWrap/>
            <w:vAlign w:val="center"/>
          </w:tcPr>
          <w:p w14:paraId="00966547">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Appendix</w:t>
            </w:r>
          </w:p>
        </w:tc>
        <w:tc>
          <w:tcPr>
            <w:tcW w:w="1066" w:type="pct"/>
            <w:tcBorders>
              <w:top w:val="nil"/>
              <w:left w:val="nil"/>
              <w:bottom w:val="nil"/>
              <w:right w:val="nil"/>
            </w:tcBorders>
            <w:shd w:val="clear" w:color="auto" w:fill="auto"/>
            <w:noWrap/>
            <w:vAlign w:val="center"/>
          </w:tcPr>
          <w:p w14:paraId="454ACF18">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55 - 61</w:t>
            </w:r>
          </w:p>
        </w:tc>
      </w:tr>
      <w:tr w14:paraId="2E780331">
        <w:trPr>
          <w:trHeight w:val="336" w:hRule="atLeast"/>
        </w:trPr>
        <w:tc>
          <w:tcPr>
            <w:tcW w:w="3933" w:type="pct"/>
            <w:tcBorders>
              <w:top w:val="nil"/>
              <w:left w:val="nil"/>
              <w:bottom w:val="nil"/>
              <w:right w:val="nil"/>
            </w:tcBorders>
            <w:shd w:val="clear" w:color="auto" w:fill="auto"/>
            <w:noWrap/>
            <w:vAlign w:val="center"/>
          </w:tcPr>
          <w:p w14:paraId="1CAC5B1A">
            <w:pPr>
              <w:keepNext w:val="0"/>
              <w:keepLines w:val="0"/>
              <w:widowControl/>
              <w:suppressLineNumbers w:val="0"/>
              <w:spacing w:line="360" w:lineRule="auto"/>
              <w:ind w:left="220" w:leftChars="100" w:firstLine="0" w:firstLineChars="0"/>
              <w:jc w:val="both"/>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rPr>
              <w:t>A. Algorithm Pseudocode &amp; Arduino Implementation</w:t>
            </w:r>
          </w:p>
        </w:tc>
        <w:tc>
          <w:tcPr>
            <w:tcW w:w="1066" w:type="pct"/>
            <w:tcBorders>
              <w:top w:val="nil"/>
              <w:left w:val="nil"/>
              <w:bottom w:val="nil"/>
              <w:right w:val="nil"/>
            </w:tcBorders>
            <w:shd w:val="clear" w:color="auto" w:fill="auto"/>
            <w:noWrap/>
            <w:vAlign w:val="center"/>
          </w:tcPr>
          <w:p w14:paraId="05D2F630">
            <w:pPr>
              <w:keepNext w:val="0"/>
              <w:keepLines w:val="0"/>
              <w:widowControl/>
              <w:suppressLineNumbers w:val="0"/>
              <w:wordWrap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55 - 60</w:t>
            </w:r>
          </w:p>
        </w:tc>
      </w:tr>
      <w:tr w14:paraId="327B89DA">
        <w:trPr>
          <w:trHeight w:val="336" w:hRule="atLeast"/>
        </w:trPr>
        <w:tc>
          <w:tcPr>
            <w:tcW w:w="3933" w:type="pct"/>
            <w:tcBorders>
              <w:top w:val="nil"/>
              <w:left w:val="nil"/>
              <w:bottom w:val="nil"/>
              <w:right w:val="nil"/>
            </w:tcBorders>
            <w:shd w:val="clear" w:color="auto" w:fill="auto"/>
            <w:noWrap/>
            <w:vAlign w:val="center"/>
          </w:tcPr>
          <w:p w14:paraId="54B1C9C0">
            <w:pPr>
              <w:keepNext w:val="0"/>
              <w:keepLines w:val="0"/>
              <w:widowControl/>
              <w:numPr>
                <w:ilvl w:val="0"/>
                <w:numId w:val="0"/>
              </w:numPr>
              <w:suppressLineNumbers w:val="0"/>
              <w:spacing w:line="360" w:lineRule="auto"/>
              <w:ind w:left="440" w:leftChars="2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 xml:space="preserve">Fig. 2 </w:t>
            </w:r>
            <w:r>
              <w:rPr>
                <w:rFonts w:hint="default" w:ascii="Times New Roman Italic" w:hAnsi="Times New Roman Italic" w:eastAsia="SimSun"/>
                <w:i/>
                <w:iCs/>
                <w:color w:val="000000"/>
                <w:kern w:val="0"/>
                <w:sz w:val="24"/>
                <w:szCs w:val="24"/>
                <w:u w:val="none"/>
                <w:lang w:val="en-US" w:eastAsia="zh-CN"/>
              </w:rPr>
              <w:t>Complete Circuit Schematic</w:t>
            </w:r>
          </w:p>
        </w:tc>
        <w:tc>
          <w:tcPr>
            <w:tcW w:w="1066" w:type="pct"/>
            <w:tcBorders>
              <w:top w:val="nil"/>
              <w:left w:val="nil"/>
              <w:bottom w:val="nil"/>
              <w:right w:val="nil"/>
            </w:tcBorders>
            <w:shd w:val="clear" w:color="auto" w:fill="auto"/>
            <w:noWrap/>
            <w:vAlign w:val="center"/>
          </w:tcPr>
          <w:p w14:paraId="3C7629F3">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eastAsiaTheme="minorHAnsi"/>
                <w:i w:val="0"/>
                <w:iCs w:val="0"/>
                <w:color w:val="000000"/>
                <w:sz w:val="24"/>
                <w:szCs w:val="24"/>
                <w:u w:val="none"/>
                <w:lang w:val="en-US" w:eastAsia="zh-CN" w:bidi="ar-SA"/>
              </w:rPr>
            </w:pPr>
            <w:r>
              <w:rPr>
                <w:rFonts w:hint="default" w:ascii="Times New Roman Regular" w:hAnsi="Times New Roman Regular" w:cs="Times New Roman Regular"/>
                <w:i w:val="0"/>
                <w:iCs w:val="0"/>
                <w:color w:val="000000"/>
                <w:sz w:val="24"/>
                <w:szCs w:val="24"/>
                <w:u w:val="none"/>
                <w:lang w:val="en-US" w:eastAsia="zh-CN" w:bidi="ar-SA"/>
              </w:rPr>
              <w:t>60</w:t>
            </w:r>
          </w:p>
        </w:tc>
      </w:tr>
      <w:tr w14:paraId="46F5641F">
        <w:trPr>
          <w:trHeight w:val="336" w:hRule="atLeast"/>
        </w:trPr>
        <w:tc>
          <w:tcPr>
            <w:tcW w:w="3933" w:type="pct"/>
            <w:tcBorders>
              <w:top w:val="nil"/>
              <w:left w:val="nil"/>
              <w:bottom w:val="nil"/>
              <w:right w:val="nil"/>
            </w:tcBorders>
            <w:shd w:val="clear" w:color="auto" w:fill="auto"/>
            <w:noWrap/>
            <w:vAlign w:val="center"/>
          </w:tcPr>
          <w:p w14:paraId="2ED2C524">
            <w:pPr>
              <w:keepNext w:val="0"/>
              <w:keepLines w:val="0"/>
              <w:widowControl/>
              <w:numPr>
                <w:ilvl w:val="0"/>
                <w:numId w:val="5"/>
              </w:numPr>
              <w:suppressLineNumbers w:val="0"/>
              <w:spacing w:line="360" w:lineRule="auto"/>
              <w:ind w:leftChars="10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rPr>
              <w:t xml:space="preserve">Flow Chart </w:t>
            </w:r>
            <w:r>
              <w:rPr>
                <w:rFonts w:hint="default" w:ascii="Times New Roman Italic" w:hAnsi="Times New Roman Italic" w:eastAsia="SimSun" w:cs="Times New Roman Italic"/>
                <w:i/>
                <w:iCs/>
                <w:color w:val="000000"/>
                <w:kern w:val="0"/>
                <w:sz w:val="24"/>
                <w:szCs w:val="24"/>
                <w:u w:val="none"/>
                <w:lang w:val="en-US" w:eastAsia="zh-CN"/>
              </w:rPr>
              <w:t xml:space="preserve">(Fig. </w:t>
            </w:r>
            <w:r>
              <w:rPr>
                <w:rFonts w:hint="default" w:ascii="Times New Roman Italic" w:hAnsi="Times New Roman Italic" w:eastAsia="SimSun"/>
                <w:i/>
                <w:iCs/>
                <w:color w:val="000000"/>
                <w:kern w:val="0"/>
                <w:sz w:val="24"/>
                <w:szCs w:val="24"/>
                <w:u w:val="none"/>
                <w:lang w:val="en-US" w:eastAsia="zh-CN"/>
              </w:rPr>
              <w:t>3 Control Algorithm Flowchart)</w:t>
            </w:r>
          </w:p>
        </w:tc>
        <w:tc>
          <w:tcPr>
            <w:tcW w:w="1066" w:type="pct"/>
            <w:tcBorders>
              <w:top w:val="nil"/>
              <w:left w:val="nil"/>
              <w:bottom w:val="nil"/>
              <w:right w:val="nil"/>
            </w:tcBorders>
            <w:shd w:val="clear" w:color="auto" w:fill="auto"/>
            <w:noWrap/>
            <w:vAlign w:val="center"/>
          </w:tcPr>
          <w:p w14:paraId="42FCCB4C">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eastAsiaTheme="minorHAnsi"/>
                <w:i w:val="0"/>
                <w:iCs w:val="0"/>
                <w:color w:val="000000"/>
                <w:sz w:val="24"/>
                <w:szCs w:val="24"/>
                <w:u w:val="none"/>
                <w:lang w:val="en-US" w:eastAsia="zh-CN" w:bidi="ar-SA"/>
              </w:rPr>
            </w:pPr>
            <w:r>
              <w:rPr>
                <w:rFonts w:hint="default" w:ascii="Times New Roman Regular" w:hAnsi="Times New Roman Regular" w:cs="Times New Roman Regular"/>
                <w:i w:val="0"/>
                <w:iCs w:val="0"/>
                <w:color w:val="000000"/>
                <w:sz w:val="24"/>
                <w:szCs w:val="24"/>
                <w:u w:val="none"/>
                <w:lang w:val="en-US" w:eastAsia="zh-CN" w:bidi="ar-SA"/>
              </w:rPr>
              <w:t>61</w:t>
            </w:r>
          </w:p>
        </w:tc>
      </w:tr>
      <w:tr w14:paraId="3771FB49">
        <w:trPr>
          <w:trHeight w:val="336" w:hRule="atLeast"/>
        </w:trPr>
        <w:tc>
          <w:tcPr>
            <w:tcW w:w="3933" w:type="pct"/>
            <w:tcBorders>
              <w:top w:val="nil"/>
              <w:left w:val="nil"/>
              <w:bottom w:val="nil"/>
              <w:right w:val="nil"/>
            </w:tcBorders>
            <w:shd w:val="clear" w:color="auto" w:fill="auto"/>
            <w:noWrap/>
            <w:vAlign w:val="center"/>
          </w:tcPr>
          <w:p w14:paraId="5DC10221">
            <w:pPr>
              <w:keepNext w:val="0"/>
              <w:keepLines w:val="0"/>
              <w:widowControl/>
              <w:numPr>
                <w:ilvl w:val="0"/>
                <w:numId w:val="5"/>
              </w:numPr>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rPr>
              <w:t>Robot Build (</w:t>
            </w:r>
            <w:r>
              <w:rPr>
                <w:rFonts w:hint="default" w:ascii="Times New Roman Italic" w:hAnsi="Times New Roman Italic" w:eastAsia="SimSun" w:cs="Times New Roman Italic"/>
                <w:i/>
                <w:iCs/>
                <w:color w:val="000000"/>
                <w:kern w:val="0"/>
                <w:sz w:val="24"/>
                <w:szCs w:val="24"/>
                <w:u w:val="none"/>
                <w:lang w:val="en-US" w:eastAsia="zh-CN"/>
              </w:rPr>
              <w:t xml:space="preserve">Fig. </w:t>
            </w:r>
            <w:r>
              <w:rPr>
                <w:rFonts w:hint="default" w:ascii="Times New Roman Italic" w:hAnsi="Times New Roman Italic" w:eastAsia="SimSun"/>
                <w:i/>
                <w:iCs/>
                <w:color w:val="000000"/>
                <w:kern w:val="0"/>
                <w:sz w:val="24"/>
                <w:szCs w:val="24"/>
                <w:u w:val="none"/>
                <w:lang w:val="en-US" w:eastAsia="zh-CN"/>
              </w:rPr>
              <w:t>4 Complete Hardware Assembly)</w:t>
            </w:r>
          </w:p>
        </w:tc>
        <w:tc>
          <w:tcPr>
            <w:tcW w:w="1066" w:type="pct"/>
            <w:tcBorders>
              <w:top w:val="nil"/>
              <w:left w:val="nil"/>
              <w:bottom w:val="nil"/>
              <w:right w:val="nil"/>
            </w:tcBorders>
            <w:shd w:val="clear" w:color="auto" w:fill="auto"/>
            <w:noWrap/>
            <w:vAlign w:val="center"/>
          </w:tcPr>
          <w:p w14:paraId="0D8C6F5D">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eastAsiaTheme="minorHAnsi"/>
                <w:i w:val="0"/>
                <w:iCs w:val="0"/>
                <w:color w:val="000000"/>
                <w:sz w:val="24"/>
                <w:szCs w:val="24"/>
                <w:u w:val="none"/>
                <w:lang w:val="en-US" w:eastAsia="zh-CN" w:bidi="ar-SA"/>
              </w:rPr>
            </w:pPr>
            <w:r>
              <w:rPr>
                <w:rFonts w:hint="default" w:ascii="Times New Roman Regular" w:hAnsi="Times New Roman Regular" w:cs="Times New Roman Regular"/>
                <w:i w:val="0"/>
                <w:iCs w:val="0"/>
                <w:color w:val="000000"/>
                <w:sz w:val="24"/>
                <w:szCs w:val="24"/>
                <w:u w:val="none"/>
                <w:lang w:val="en-US" w:eastAsia="zh-CN" w:bidi="ar-SA"/>
              </w:rPr>
              <w:t>61</w:t>
            </w:r>
          </w:p>
        </w:tc>
      </w:tr>
    </w:tbl>
    <w:p w14:paraId="33DCB2FD">
      <w:pPr>
        <w:pStyle w:val="15"/>
        <w:bidi w:val="0"/>
        <w:rPr>
          <w:rFonts w:hint="default"/>
        </w:rPr>
      </w:pPr>
    </w:p>
    <w:p w14:paraId="6E184AF7">
      <w:pPr>
        <w:pStyle w:val="15"/>
        <w:bidi w:val="0"/>
        <w:rPr>
          <w:rFonts w:hint="default"/>
        </w:rPr>
      </w:pPr>
      <w:r>
        <w:rPr>
          <w:rFonts w:hint="default"/>
        </w:rPr>
        <w:br w:type="page"/>
      </w:r>
    </w:p>
    <w:p w14:paraId="3500E2B6">
      <w:pPr>
        <w:pStyle w:val="15"/>
        <w:bidi w:val="0"/>
        <w:jc w:val="center"/>
        <w:rPr>
          <w:rFonts w:hint="default"/>
        </w:rPr>
      </w:pPr>
      <w:bookmarkStart w:id="15" w:name="_Toc406415603"/>
      <w:bookmarkStart w:id="16" w:name="_Toc416296588"/>
      <w:bookmarkStart w:id="17" w:name="_Toc415761857"/>
      <w:bookmarkStart w:id="18" w:name="_Toc508903984"/>
      <w:bookmarkStart w:id="19" w:name="_Toc508903363"/>
      <w:bookmarkStart w:id="20" w:name="_Toc105510317"/>
      <w:r>
        <w:rPr>
          <w:rFonts w:hint="default" w:ascii="Times New Roman Bold" w:hAnsi="Times New Roman Bold" w:cs="Times New Roman Bold"/>
          <w:b/>
          <w:bCs/>
          <w:sz w:val="48"/>
          <w:szCs w:val="48"/>
        </w:rPr>
        <w:t>ABSTRACT</w:t>
      </w:r>
      <w:bookmarkEnd w:id="15"/>
      <w:bookmarkEnd w:id="16"/>
      <w:bookmarkEnd w:id="17"/>
      <w:bookmarkEnd w:id="18"/>
      <w:bookmarkEnd w:id="19"/>
      <w:bookmarkEnd w:id="20"/>
      <w:r>
        <w:rPr>
          <w:rFonts w:hint="default" w:ascii="Times New Roman Bold" w:hAnsi="Times New Roman Bold" w:cs="Times New Roman Bold"/>
          <w:b/>
          <w:bCs/>
          <w:sz w:val="24"/>
        </w:rPr>
        <mc:AlternateContent>
          <mc:Choice Requires="wps">
            <w:drawing>
              <wp:anchor distT="0" distB="0" distL="114300" distR="114300" simplePos="0" relativeHeight="251667456"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2" name="Straight Connector 12"/>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7456;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D8oPXAAAACQEAAA8AAAAAAAAAAQAgAAAA&#10;IgAAAGRycy9kb3ducmV2LnhtbFBLAQIUABQAAAAIAIdO4kBks/kH0wEAALcDAAAOAAAAAAAAAAEA&#10;IAAAACYBAABkcnMvZTJvRG9jLnhtbFBLBQYAAAAABgAGAFkBAABrBQAAAAA=&#10;">
                <v:fill on="f" focussize="0,0"/>
                <v:stroke weight="1.5pt" color="#000000 [3213]" miterlimit="8" joinstyle="miter"/>
                <v:imagedata o:title=""/>
                <o:lock v:ext="edit" aspectratio="f"/>
              </v:line>
            </w:pict>
          </mc:Fallback>
        </mc:AlternateContent>
      </w:r>
    </w:p>
    <w:p w14:paraId="7E06390E">
      <w:pPr>
        <w:pStyle w:val="15"/>
        <w:bidi w:val="0"/>
        <w:rPr>
          <w:rFonts w:hint="default"/>
        </w:rPr>
      </w:pPr>
    </w:p>
    <w:p w14:paraId="6F3AAB93">
      <w:pPr>
        <w:pStyle w:val="15"/>
        <w:bidi w:val="0"/>
        <w:ind w:left="220" w:leftChars="100" w:right="220" w:rightChars="100" w:firstLine="439" w:firstLineChars="183"/>
        <w:jc w:val="both"/>
        <w:rPr>
          <w:rFonts w:hint="default"/>
        </w:rPr>
      </w:pPr>
      <w:r>
        <w:rPr>
          <w:rFonts w:hint="default"/>
          <w:lang w:val="en-US" w:eastAsia="zh-CN"/>
        </w:rPr>
        <w:t>This project presents a comprehensive design and development of an autonomous Line Following Robot system utilizing an Arduino Microcontroller (AM)-based embedded control architecture. The robot is engineered to detect and autonomously follow a predefined path or track using infrared reflective sensors (IRS) that possess the capability to differentiate between black and white surfaces with high precision. The sensor data acquired from multiple infrared reflective sensors (IRS) is processed in real-time by the Arduino UNO (AU) microcontroller, which subsequently generates precise and calibrated motor-control signals through an L298N motor driver (MD) to maintain accurate path tracking and navigational stability throughout the operation.</w:t>
      </w:r>
    </w:p>
    <w:p w14:paraId="336D990B">
      <w:pPr>
        <w:pStyle w:val="15"/>
        <w:bidi w:val="0"/>
        <w:ind w:left="220" w:leftChars="100" w:right="220" w:rightChars="100" w:firstLine="439" w:firstLineChars="183"/>
        <w:jc w:val="both"/>
        <w:rPr>
          <w:rFonts w:hint="default"/>
        </w:rPr>
      </w:pPr>
      <w:r>
        <w:rPr>
          <w:rFonts w:hint="default"/>
          <w:lang w:val="en-US" w:eastAsia="zh-CN"/>
        </w:rPr>
        <w:t>The primary objective of this project is to implement a low-cost, economically viable, and reliable autonomous navigation system that is particularly suitable for academic learning environments, educational institutions, and foundational industrial automation concepts such as Automated Guided Vehicles (AGVs) and autonomous material handling systems. The system integrates fundamental and core robotics principles encompassing sensor data acquisition, real-time computational decision-making, and differential motor actuation, while simultaneously maintaining mechanical stability and structural integrity through a lightweight modular chassis, precision-engineered geared Direct Current (DC) motors, and caster wheel support systems for balanced weight distribution.</w:t>
      </w:r>
    </w:p>
    <w:p w14:paraId="53C2FA0F">
      <w:pPr>
        <w:pStyle w:val="15"/>
        <w:bidi w:val="0"/>
        <w:ind w:left="220" w:leftChars="100" w:right="220" w:rightChars="100" w:firstLine="439" w:firstLineChars="183"/>
        <w:jc w:val="both"/>
        <w:rPr>
          <w:rFonts w:hint="default"/>
        </w:rPr>
        <w:sectPr>
          <w:pgSz w:w="12240" w:h="15840"/>
          <w:pgMar w:top="994" w:right="850" w:bottom="980" w:left="835" w:header="720" w:footer="288" w:gutter="0"/>
          <w:pgNumType w:fmt="upperRoman"/>
          <w:cols w:space="720" w:num="1"/>
          <w:titlePg/>
          <w:docGrid w:linePitch="360" w:charSpace="0"/>
        </w:sectPr>
      </w:pPr>
      <w:r>
        <w:rPr>
          <w:rFonts w:hint="default"/>
        </w:rPr>
        <w:t>Comprehensive testing and validation demonstrate consistent and reliable line detection capabilities, stable maneuvering performance on both straight and curved track sections, and effective adaptive response to surface variations and environmental changes after systematic calibration and tuning procedures. The project provides practical and experiential understanding of embedded systems design, applied robotics principles, control algorithms implementation, and real-time system behavior. Furthermore, the system serves as a scalable and modular baseline platform for advanced autonomous navigation applications, future enhancement possibilities including Proportional-Integral-Derivative (PID) control systems, obstacle detection mechanisms, wireless telemetry capabilities, and camera-based computer vision integration.</w:t>
      </w:r>
    </w:p>
    <w:p w14:paraId="5FE5F43D">
      <w:pPr>
        <w:pStyle w:val="15"/>
        <w:bidi w:val="0"/>
        <w:spacing w:line="240" w:lineRule="auto"/>
        <w:jc w:val="center"/>
        <w:rPr>
          <w:rFonts w:hint="default"/>
        </w:rPr>
      </w:pPr>
      <w:bookmarkStart w:id="21" w:name="_Toc105510320"/>
      <w:bookmarkStart w:id="22" w:name="_Toc508903987"/>
      <w:bookmarkStart w:id="23" w:name="_Toc508903366"/>
      <w:r>
        <w:rPr>
          <w:rFonts w:hint="default" w:ascii="Times New Roman Bold" w:hAnsi="Times New Roman Bold" w:cs="Times New Roman Bold"/>
          <w:b/>
          <w:bCs/>
          <w:sz w:val="48"/>
          <w:szCs w:val="48"/>
        </w:rPr>
        <w:t>Chapter 1: Introduction</w:t>
      </w:r>
      <w:bookmarkEnd w:id="21"/>
      <w:bookmarkEnd w:id="22"/>
      <w:bookmarkEnd w:id="23"/>
      <w:r>
        <w:rPr>
          <w:rFonts w:hint="default" w:ascii="Times New Roman Bold" w:hAnsi="Times New Roman Bold" w:cs="Times New Roman Bold"/>
          <w:b/>
          <w:bCs/>
          <w:sz w:val="24"/>
        </w:rPr>
        <mc:AlternateContent>
          <mc:Choice Requires="wps">
            <w:drawing>
              <wp:anchor distT="0" distB="0" distL="114300" distR="114300" simplePos="0" relativeHeight="251668480"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3" name="Straight Connector 13"/>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8480;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Q/LVptQBAAC3AwAADgAAAAAAAAAB&#10;ACAAAAAmAQAAZHJzL2Uyb0RvYy54bWxQSwUGAAAAAAYABgBZAQAAbAUAAAAA&#10;">
                <v:fill on="f" focussize="0,0"/>
                <v:stroke weight="1.5pt" color="#000000 [3213]" miterlimit="8" joinstyle="miter"/>
                <v:imagedata o:title=""/>
                <o:lock v:ext="edit" aspectratio="f"/>
              </v:line>
            </w:pict>
          </mc:Fallback>
        </mc:AlternateContent>
      </w:r>
    </w:p>
    <w:p w14:paraId="13D7AA3F">
      <w:pPr>
        <w:pStyle w:val="15"/>
        <w:numPr>
          <w:ilvl w:val="1"/>
          <w:numId w:val="6"/>
        </w:numPr>
        <w:bidi w:val="0"/>
        <w:ind w:left="220" w:leftChars="100" w:right="220" w:rightChars="100" w:firstLine="0" w:firstLineChars="0"/>
        <w:jc w:val="both"/>
        <w:rPr>
          <w:rFonts w:hint="default" w:ascii="Times New Roman Bold" w:hAnsi="Times New Roman Bold" w:cs="Times New Roman Bold"/>
          <w:b/>
          <w:bCs/>
          <w:sz w:val="28"/>
          <w:szCs w:val="28"/>
        </w:rPr>
      </w:pPr>
      <w:bookmarkStart w:id="24" w:name="_Toc508903367"/>
      <w:bookmarkStart w:id="25" w:name="_Toc508903988"/>
      <w:bookmarkStart w:id="26" w:name="_Toc105510321"/>
      <w:r>
        <w:rPr>
          <w:rFonts w:hint="default" w:ascii="Times New Roman Bold" w:hAnsi="Times New Roman Bold" w:cs="Times New Roman Bold"/>
          <w:b/>
          <w:bCs/>
          <w:sz w:val="28"/>
          <w:szCs w:val="28"/>
        </w:rPr>
        <w:t>Motivatio</w:t>
      </w:r>
      <w:bookmarkEnd w:id="24"/>
      <w:bookmarkEnd w:id="25"/>
      <w:r>
        <w:rPr>
          <w:rFonts w:hint="default" w:ascii="Times New Roman Bold" w:hAnsi="Times New Roman Bold" w:cs="Times New Roman Bold"/>
          <w:b/>
          <w:bCs/>
          <w:sz w:val="28"/>
          <w:szCs w:val="28"/>
        </w:rPr>
        <w:t>n</w:t>
      </w:r>
      <w:bookmarkEnd w:id="26"/>
    </w:p>
    <w:p w14:paraId="53AADD72">
      <w:pPr>
        <w:pStyle w:val="15"/>
        <w:bidi w:val="0"/>
        <w:ind w:left="220" w:leftChars="100" w:right="220" w:rightChars="100" w:firstLine="439" w:firstLineChars="183"/>
        <w:jc w:val="both"/>
        <w:rPr>
          <w:rFonts w:hint="default"/>
        </w:rPr>
      </w:pPr>
      <w:r>
        <w:rPr>
          <w:rFonts w:hint="default"/>
          <w:lang w:val="en-US" w:eastAsia="zh-CN"/>
        </w:rPr>
        <w:t>Automation has emerged as a fundamental and transformative backbone supporting modern manufacturing infrastructures, comprehensive logistics operations, and diverse service delivery systems across the globe. Line-following robots represent one of the simplest yet simultaneously most practical and industrially relevant forms of autonomous navigation systems, widely deployed in industries such as warehouse transportation and material handling, assembly-line automation and material movement operations, and guided mobility platforms for controlled environments. For students and aspiring engineers, the process of designing and building such a robot provides a direct, hands-on, and comprehensive pathway to deeply understand embedded systems design and architecture, sensor integration methodologies, motion control principles, and real-time decision-making algorithms without introducing unnecessary and extraneous complexity into the learning process. This project offers a thoroughly structured and systematic hands-on approach to robotics fundamentals and practical implementation while maintaining a commitment to keeping the system low-cost, economically scalable, and educationally valuable for diverse learning environments and institutional settings.</w:t>
      </w:r>
    </w:p>
    <w:p w14:paraId="5CFE3ED8">
      <w:pPr>
        <w:pStyle w:val="15"/>
        <w:numPr>
          <w:ilvl w:val="1"/>
          <w:numId w:val="6"/>
        </w:numPr>
        <w:bidi w:val="0"/>
        <w:ind w:left="220" w:leftChars="100" w:right="220" w:rightChars="100" w:firstLine="0" w:firstLineChars="0"/>
        <w:jc w:val="both"/>
        <w:rPr>
          <w:rFonts w:hint="default" w:ascii="Times New Roman Bold" w:hAnsi="Times New Roman Bold" w:cs="Times New Roman Bold"/>
          <w:b/>
          <w:bCs/>
          <w:sz w:val="28"/>
          <w:szCs w:val="28"/>
        </w:rPr>
      </w:pPr>
      <w:bookmarkStart w:id="27" w:name="_Toc508903368"/>
      <w:bookmarkStart w:id="28" w:name="_Toc508903989"/>
      <w:bookmarkStart w:id="29" w:name="_Toc105510322"/>
      <w:r>
        <w:rPr>
          <w:rFonts w:hint="default" w:ascii="Times New Roman Bold" w:hAnsi="Times New Roman Bold" w:cs="Times New Roman Bold"/>
          <w:b/>
          <w:bCs/>
          <w:sz w:val="28"/>
          <w:szCs w:val="28"/>
        </w:rPr>
        <w:t>Design Goals</w:t>
      </w:r>
      <w:bookmarkEnd w:id="27"/>
      <w:bookmarkEnd w:id="28"/>
      <w:bookmarkEnd w:id="29"/>
    </w:p>
    <w:p w14:paraId="6BA05D6E">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rPr>
        <w:t>1.2.1 Purpose</w:t>
      </w:r>
      <w:r>
        <w:rPr>
          <w:rFonts w:hint="default"/>
        </w:rPr>
        <w:t xml:space="preserve"> </w:t>
      </w:r>
    </w:p>
    <w:p w14:paraId="7E2E5CF2">
      <w:pPr>
        <w:pStyle w:val="15"/>
        <w:bidi w:val="0"/>
        <w:ind w:left="440" w:leftChars="200" w:right="220" w:rightChars="100" w:firstLine="439" w:firstLineChars="183"/>
        <w:jc w:val="both"/>
        <w:rPr>
          <w:rFonts w:hint="default"/>
        </w:rPr>
      </w:pPr>
      <w:r>
        <w:rPr>
          <w:rFonts w:hint="default"/>
          <w:lang w:val="en-US" w:eastAsia="zh-CN"/>
        </w:rPr>
        <w:t>The primary purpose of this comprehensive project is to meticulously design and systematically implement an autonomous mobile robot platform that possesses the capability to autonomously detect and accurately follow a continuous predefined line path or track utilizing infrared reflective sensors (IRS) in conjunction with an Arduino Microcontroller (AM)-based embedded control system architecture. The robot must demonstrate reliable autonomous navigation while maintaining consistent performance across varying operational conditions and environmental parameters.</w:t>
      </w:r>
    </w:p>
    <w:p w14:paraId="022D4850">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rPr>
        <w:t>1.2.2 Scope</w:t>
      </w:r>
      <w:r>
        <w:rPr>
          <w:rFonts w:hint="default"/>
        </w:rPr>
        <w:t xml:space="preserve"> </w:t>
      </w:r>
    </w:p>
    <w:p w14:paraId="3908A72F">
      <w:pPr>
        <w:pStyle w:val="15"/>
        <w:bidi w:val="0"/>
        <w:ind w:left="440" w:leftChars="200" w:right="220" w:rightChars="100" w:firstLine="439" w:firstLineChars="183"/>
        <w:jc w:val="both"/>
        <w:rPr>
          <w:rFonts w:hint="default"/>
        </w:rPr>
      </w:pPr>
      <w:r>
        <w:rPr>
          <w:rFonts w:hint="default"/>
          <w:lang w:val="en-US" w:eastAsia="zh-CN"/>
        </w:rPr>
        <w:t>The comprehensive system scope encompasses multiple critical subsystems and functional domains including sensor-based path detection methodologies, microcontroller-based decision logic implementation, differential motor control and actuation systems, chassis structural design and mechanical engineering, power management and distribution systems, and comprehensive performance testing protocols on different surface conditions and environmental scenarios. The scope remains deliberately limited to two-wheel differential drive navigation methodology without incorporating advanced path-planning algorithms, machine learning integration, wireless communication capabilities, or vision-based systems at this developmental stage. This intentional limitation ensures focused learning outcomes and manageable project complexity while establishing a solid foundation for future enhancements and advanced implementations.</w:t>
      </w:r>
    </w:p>
    <w:p w14:paraId="0AB97C0C">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rPr>
        <w:t>1.2.3 Applicability</w:t>
      </w:r>
    </w:p>
    <w:p w14:paraId="2EAA1B4A">
      <w:pPr>
        <w:pStyle w:val="15"/>
        <w:bidi w:val="0"/>
        <w:ind w:left="440" w:leftChars="200" w:right="220" w:rightChars="100" w:firstLine="439" w:firstLineChars="183"/>
        <w:jc w:val="both"/>
        <w:rPr>
          <w:rFonts w:hint="default"/>
          <w:lang w:val="en-IN" w:eastAsia="en-IN"/>
        </w:rPr>
      </w:pPr>
      <w:r>
        <w:rPr>
          <w:rFonts w:hint="default"/>
          <w:lang w:val="en-IN" w:eastAsia="en-IN"/>
        </w:rPr>
        <w:t>The core robotics concepts and engineering principles implemented and demonstrated throughout this project possess direct practical applicability to Automated Guided Vehicles (AGVs) systems used in industrial settings, robotic process automation frameworks in manufacturing environments, academic robotics laboratories and educational institutions, and small-scale industrial training and skill development setups. The complete system design and control architecture serves as a robust and scalable foundation platform for developing more advanced and sophisticated robotic systems such as maze-solving robots with complex pathfinding algorithms, obstacle-avoiding robots with comprehensive sensor arrays, autonomous delivery and material transport units for controlled environments, and vision-based navigation systems for future implementation and experimentation.</w:t>
      </w:r>
    </w:p>
    <w:p w14:paraId="2A3BE2EB">
      <w:pPr>
        <w:rPr>
          <w:rFonts w:hint="default" w:ascii="Times New Roman Bold" w:hAnsi="Times New Roman Bold" w:cs="Times New Roman Bold"/>
          <w:b/>
          <w:bCs/>
          <w:sz w:val="28"/>
          <w:szCs w:val="28"/>
        </w:rPr>
      </w:pPr>
      <w:bookmarkStart w:id="30" w:name="_Toc508903990"/>
      <w:bookmarkStart w:id="31" w:name="_Toc508903369"/>
      <w:bookmarkStart w:id="32" w:name="_Toc105510323"/>
      <w:r>
        <w:rPr>
          <w:rFonts w:hint="default" w:ascii="Times New Roman Bold" w:hAnsi="Times New Roman Bold" w:cs="Times New Roman Bold"/>
          <w:b/>
          <w:bCs/>
          <w:sz w:val="28"/>
          <w:szCs w:val="28"/>
        </w:rPr>
        <w:br w:type="page"/>
      </w:r>
    </w:p>
    <w:p w14:paraId="4EE5AEB6">
      <w:pPr>
        <w:pStyle w:val="15"/>
        <w:numPr>
          <w:ilvl w:val="1"/>
          <w:numId w:val="6"/>
        </w:numPr>
        <w:bidi w:val="0"/>
        <w:ind w:left="220" w:leftChars="1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Problem Statement</w:t>
      </w:r>
      <w:bookmarkEnd w:id="30"/>
      <w:bookmarkEnd w:id="31"/>
      <w:bookmarkEnd w:id="32"/>
      <w:bookmarkStart w:id="33" w:name="_Toc508903991"/>
      <w:bookmarkStart w:id="34" w:name="_Toc508903370"/>
    </w:p>
    <w:p w14:paraId="5C6C6B3C">
      <w:pPr>
        <w:pStyle w:val="15"/>
        <w:bidi w:val="0"/>
        <w:ind w:left="220" w:leftChars="100" w:right="220" w:rightChars="100" w:firstLine="439" w:firstLineChars="183"/>
        <w:jc w:val="both"/>
        <w:rPr>
          <w:rFonts w:hint="default"/>
        </w:rPr>
      </w:pPr>
      <w:r>
        <w:rPr>
          <w:rFonts w:hint="default"/>
          <w:lang w:val="en-US" w:eastAsia="zh-CN"/>
        </w:rPr>
        <w:t>Traditional and conventional manual material movement operations are fundamentally error-prone, operationally inconsistent, and significantly inefficient, particularly in high-volume manufacturing and logistics environments requiring consistent and reliable performance. Fully automated and comprehensive autonomous navigation systems, while effective, remain prohibitively expensive and technically complex to design, implement, and deploy in educational and small-scale industrial settings, creating a significant barrier to adoption and experimentation. A low-cost, economically viable, and educationally accessible Arduino Microcontroller (AM)-based line-following robot provides an optimal and practical solution by autonomously tracking and following a predefined path or track using simple reflective infrared sensors (IRS), thereby enabling reliable and consistent movement in controlled environments such as manufacturing floors, warehouse spaces, and laboratory settings. The fundamental technical challenge addressed by this project is to systematically ensure accurate line detection and recognition, establish stable motor control with minimal oscillation, and maintain consistent performance across varying and unpredictable track patterns, surface conditions, and environmental illumination scenarios.</w:t>
      </w:r>
    </w:p>
    <w:p w14:paraId="465AC4F2">
      <w:pPr>
        <w:pStyle w:val="15"/>
        <w:numPr>
          <w:ilvl w:val="1"/>
          <w:numId w:val="6"/>
        </w:numPr>
        <w:bidi w:val="0"/>
        <w:ind w:left="220" w:leftChars="100" w:right="220" w:rightChars="100" w:firstLine="0" w:firstLineChars="0"/>
        <w:jc w:val="both"/>
        <w:rPr>
          <w:rFonts w:hint="default" w:ascii="Times New Roman Bold" w:hAnsi="Times New Roman Bold" w:cs="Times New Roman Bold"/>
          <w:b/>
          <w:bCs/>
          <w:sz w:val="28"/>
          <w:szCs w:val="28"/>
        </w:rPr>
      </w:pPr>
      <w:bookmarkStart w:id="35" w:name="_Toc105510324"/>
      <w:r>
        <w:rPr>
          <w:rFonts w:hint="default" w:ascii="Times New Roman Bold" w:hAnsi="Times New Roman Bold" w:cs="Times New Roman Bold"/>
          <w:b/>
          <w:bCs/>
          <w:sz w:val="28"/>
          <w:szCs w:val="28"/>
        </w:rPr>
        <w:t>Organization of the Report</w:t>
      </w:r>
      <w:bookmarkEnd w:id="33"/>
      <w:bookmarkEnd w:id="34"/>
      <w:bookmarkEnd w:id="35"/>
    </w:p>
    <w:p w14:paraId="3518232A">
      <w:pPr>
        <w:pStyle w:val="15"/>
        <w:numPr>
          <w:ilvl w:val="0"/>
          <w:numId w:val="0"/>
        </w:numPr>
        <w:bidi w:val="0"/>
        <w:ind w:left="220" w:leftChars="0" w:right="220" w:rightChars="100" w:firstLine="439" w:firstLineChars="183"/>
        <w:jc w:val="both"/>
        <w:rPr>
          <w:rFonts w:hint="default"/>
        </w:rPr>
      </w:pPr>
      <w:bookmarkStart w:id="36" w:name="_Toc508903371"/>
      <w:bookmarkStart w:id="37" w:name="_Toc508903992"/>
      <w:bookmarkStart w:id="38" w:name="_Toc508903374"/>
      <w:bookmarkStart w:id="39" w:name="_Toc508903995"/>
      <w:bookmarkStart w:id="40" w:name="_Toc372234643"/>
      <w:r>
        <w:rPr>
          <w:rFonts w:hint="default"/>
        </w:rPr>
        <w:t>The structure and organization of this comprehensive report is designed to present the project systematically and logically as follows:</w:t>
      </w:r>
    </w:p>
    <w:p w14:paraId="4CEFBE86">
      <w:pPr>
        <w:pStyle w:val="15"/>
        <w:numPr>
          <w:ilvl w:val="0"/>
          <w:numId w:val="7"/>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2</w:t>
      </w:r>
      <w:r>
        <w:rPr>
          <w:rFonts w:hint="default"/>
        </w:rPr>
        <w:t xml:space="preserve"> presents a thorough literature survey and reviews existing work, current state-of-the-art approaches, and prior research related to line-following robots and sensor-based autonomous navigation systems, establishing the theoretical foundation and context for this work.</w:t>
      </w:r>
    </w:p>
    <w:p w14:paraId="21E79694">
      <w:pPr>
        <w:pStyle w:val="15"/>
        <w:numPr>
          <w:ilvl w:val="0"/>
          <w:numId w:val="7"/>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3</w:t>
      </w:r>
      <w:r>
        <w:rPr>
          <w:rFonts w:hint="default"/>
        </w:rPr>
        <w:t> provides detailed and comprehensive explanations of the complete system design methodology, overall architecture framework, hardware component specifications and selection rationale, detailed implementation procedures and step-by-step assembly instructions, and the iterative design evolution process throughout the project development lifecycle.</w:t>
      </w:r>
    </w:p>
    <w:p w14:paraId="73D71853">
      <w:pPr>
        <w:pStyle w:val="15"/>
        <w:numPr>
          <w:ilvl w:val="0"/>
          <w:numId w:val="7"/>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4</w:t>
      </w:r>
      <w:r>
        <w:rPr>
          <w:rFonts w:hint="default"/>
        </w:rPr>
        <w:t> outlines comprehensive testing procedures, systematic evaluation methodologies, detailed analysis techniques, and quantitative performance metrics used to validate and assess the line-following robot's capabilities and operational effectiveness across various test scenarios and environmental conditions.</w:t>
      </w:r>
    </w:p>
    <w:p w14:paraId="5B411333">
      <w:pPr>
        <w:pStyle w:val="15"/>
        <w:numPr>
          <w:ilvl w:val="0"/>
          <w:numId w:val="7"/>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5</w:t>
      </w:r>
      <w:r>
        <w:rPr>
          <w:rFonts w:hint="default"/>
        </w:rPr>
        <w:t> presents detailed discussions of cost factors and economic implications, safety considerations and risk mitigation strategies, socio-economic impact assessment, global relevance of the technology, and long-term lifelong learning attributes fostered through the project completion and experiential learning.</w:t>
      </w:r>
    </w:p>
    <w:p w14:paraId="12F07EAD">
      <w:pPr>
        <w:pStyle w:val="15"/>
        <w:numPr>
          <w:ilvl w:val="0"/>
          <w:numId w:val="7"/>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6</w:t>
      </w:r>
      <w:r>
        <w:rPr>
          <w:rFonts w:hint="default"/>
        </w:rPr>
        <w:t> comprehensively lists all engineering tools utilized during development, relevant software libraries and frameworks employed, and the specific engineering standards followed throughout the design, implementation, testing, and documentation processes to ensure quality and consistency.</w:t>
      </w:r>
    </w:p>
    <w:p w14:paraId="6B1E939E">
      <w:pPr>
        <w:pStyle w:val="15"/>
        <w:numPr>
          <w:ilvl w:val="0"/>
          <w:numId w:val="7"/>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7</w:t>
      </w:r>
      <w:r>
        <w:rPr>
          <w:rFonts w:hint="default"/>
        </w:rPr>
        <w:t> thoroughly documents all encountered problems, systematic identification and resolution of hardware faults, detailed analysis of software bugs and their fixes, and comprehensive discussion of technical challenges faced during development, testing, and optimization phases with solutions implemented.</w:t>
      </w:r>
    </w:p>
    <w:p w14:paraId="147F823A">
      <w:pPr>
        <w:pStyle w:val="15"/>
        <w:numPr>
          <w:ilvl w:val="0"/>
          <w:numId w:val="7"/>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8</w:t>
      </w:r>
      <w:r>
        <w:rPr>
          <w:rFonts w:hint="default"/>
          <w:lang w:val="en-US"/>
        </w:rPr>
        <w:t xml:space="preserve"> p</w:t>
      </w:r>
      <w:r>
        <w:rPr>
          <w:rFonts w:hint="default"/>
        </w:rPr>
        <w:t>resents comprehensive teamwork contributions, collaborative achievements, detailed summary of how team members coordinated efforts, individual responsibilities undertaken, and the overall impact of collaborative problem-solving on the project's successful completion.</w:t>
      </w:r>
    </w:p>
    <w:p w14:paraId="23426430">
      <w:pPr>
        <w:pStyle w:val="15"/>
        <w:numPr>
          <w:ilvl w:val="0"/>
          <w:numId w:val="7"/>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9</w:t>
      </w:r>
      <w:r>
        <w:rPr>
          <w:rFonts w:hint="default"/>
        </w:rPr>
        <w:t> concludes the project with key findings and potential future improvements.</w:t>
      </w:r>
      <w:r>
        <w:rPr>
          <w:rFonts w:hint="default"/>
        </w:rPr>
        <w:br w:type="page"/>
      </w:r>
    </w:p>
    <w:p w14:paraId="450A4AF9">
      <w:pPr>
        <w:pStyle w:val="15"/>
        <w:bidi w:val="0"/>
        <w:spacing w:line="360" w:lineRule="auto"/>
        <w:jc w:val="center"/>
        <w:rPr>
          <w:rFonts w:hint="default"/>
        </w:rPr>
      </w:pPr>
      <w:bookmarkStart w:id="41" w:name="_Toc105510325"/>
      <w:r>
        <w:rPr>
          <w:rFonts w:hint="default" w:ascii="Times New Roman Bold" w:hAnsi="Times New Roman Bold" w:cs="Times New Roman Bold"/>
          <w:b/>
          <w:bCs/>
          <w:sz w:val="48"/>
          <w:szCs w:val="48"/>
        </w:rPr>
        <w:t>Chapter 2: Literature Survey</w:t>
      </w:r>
      <w:bookmarkEnd w:id="36"/>
      <w:bookmarkEnd w:id="37"/>
      <w:bookmarkEnd w:id="41"/>
      <w:r>
        <w:rPr>
          <w:rFonts w:hint="default" w:ascii="Times New Roman Bold" w:hAnsi="Times New Roman Bold" w:cs="Times New Roman Bold"/>
          <w:b/>
          <w:bCs/>
          <w:sz w:val="24"/>
        </w:rPr>
        <mc:AlternateContent>
          <mc:Choice Requires="wps">
            <w:drawing>
              <wp:anchor distT="0" distB="0" distL="114300" distR="114300" simplePos="0" relativeHeight="251669504"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4" name="Straight Connector 14"/>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9504;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NDnyd9QBAAC3AwAADgAAAAAAAAAB&#10;ACAAAAAmAQAAZHJzL2Uyb0RvYy54bWxQSwUGAAAAAAYABgBZAQAAbAUAAAAA&#10;">
                <v:fill on="f" focussize="0,0"/>
                <v:stroke weight="1.5pt" color="#000000 [3213]" miterlimit="8" joinstyle="miter"/>
                <v:imagedata o:title=""/>
                <o:lock v:ext="edit" aspectratio="f"/>
              </v:line>
            </w:pict>
          </mc:Fallback>
        </mc:AlternateContent>
      </w:r>
    </w:p>
    <w:p w14:paraId="74ABCFC5">
      <w:pPr>
        <w:pStyle w:val="15"/>
        <w:bidi w:val="0"/>
        <w:ind w:left="220" w:leftChars="100" w:right="220" w:rightChars="100" w:firstLine="0" w:firstLineChars="0"/>
        <w:jc w:val="both"/>
        <w:rPr>
          <w:rFonts w:hint="default"/>
        </w:rPr>
      </w:pPr>
      <w:bookmarkStart w:id="42" w:name="_Toc39568784"/>
      <w:bookmarkEnd w:id="42"/>
      <w:bookmarkStart w:id="43" w:name="_Toc508902328"/>
      <w:bookmarkEnd w:id="43"/>
      <w:bookmarkStart w:id="44" w:name="_Toc508904239"/>
      <w:bookmarkEnd w:id="44"/>
      <w:bookmarkStart w:id="45" w:name="_Toc508903680"/>
      <w:bookmarkEnd w:id="45"/>
      <w:bookmarkStart w:id="46" w:name="_Toc536702222"/>
      <w:bookmarkEnd w:id="46"/>
      <w:bookmarkStart w:id="47" w:name="_Toc373743766"/>
      <w:bookmarkEnd w:id="47"/>
      <w:bookmarkStart w:id="48" w:name="_Toc415761872"/>
      <w:bookmarkEnd w:id="48"/>
      <w:bookmarkStart w:id="49" w:name="_Toc387229914"/>
      <w:bookmarkEnd w:id="49"/>
      <w:bookmarkStart w:id="50" w:name="_Toc536703570"/>
      <w:bookmarkEnd w:id="50"/>
      <w:bookmarkStart w:id="51" w:name="_Toc508903190"/>
      <w:bookmarkEnd w:id="51"/>
      <w:bookmarkStart w:id="52" w:name="_Toc508903458"/>
      <w:bookmarkEnd w:id="52"/>
      <w:bookmarkStart w:id="53" w:name="_Toc373759492"/>
      <w:bookmarkEnd w:id="53"/>
      <w:bookmarkStart w:id="54" w:name="_Toc387229955"/>
      <w:bookmarkEnd w:id="54"/>
      <w:bookmarkStart w:id="55" w:name="_Toc415761826"/>
      <w:bookmarkEnd w:id="55"/>
      <w:bookmarkStart w:id="56" w:name="_Toc105510276"/>
      <w:bookmarkEnd w:id="56"/>
      <w:bookmarkStart w:id="57" w:name="_Toc536703663"/>
      <w:bookmarkEnd w:id="57"/>
      <w:bookmarkStart w:id="58" w:name="_Toc432658652"/>
      <w:bookmarkEnd w:id="58"/>
      <w:bookmarkStart w:id="59" w:name="_Toc432659013"/>
      <w:bookmarkEnd w:id="59"/>
      <w:bookmarkStart w:id="60" w:name="_Toc373759227"/>
      <w:bookmarkEnd w:id="60"/>
      <w:bookmarkStart w:id="61" w:name="_Toc508903531"/>
      <w:bookmarkEnd w:id="61"/>
      <w:bookmarkStart w:id="62" w:name="_Toc373759534"/>
      <w:bookmarkEnd w:id="62"/>
      <w:bookmarkStart w:id="63" w:name="_Toc389896386"/>
      <w:bookmarkEnd w:id="63"/>
      <w:bookmarkStart w:id="64" w:name="_Toc105510326"/>
      <w:bookmarkEnd w:id="64"/>
      <w:bookmarkStart w:id="65" w:name="_Toc536702513"/>
      <w:bookmarkEnd w:id="65"/>
      <w:bookmarkStart w:id="66" w:name="_Toc3990301"/>
      <w:bookmarkEnd w:id="66"/>
      <w:bookmarkStart w:id="67" w:name="_Toc406415619"/>
      <w:bookmarkEnd w:id="67"/>
      <w:bookmarkStart w:id="68" w:name="_Toc101254939"/>
      <w:bookmarkEnd w:id="68"/>
      <w:bookmarkStart w:id="69" w:name="_Toc373744099"/>
      <w:bookmarkEnd w:id="69"/>
      <w:bookmarkStart w:id="70" w:name="_Toc3989980"/>
      <w:bookmarkEnd w:id="70"/>
      <w:bookmarkStart w:id="71" w:name="_Toc508903372"/>
      <w:bookmarkEnd w:id="71"/>
      <w:bookmarkStart w:id="72" w:name="_Toc416296603"/>
      <w:bookmarkEnd w:id="72"/>
      <w:bookmarkStart w:id="73" w:name="_Toc508903993"/>
      <w:bookmarkEnd w:id="73"/>
      <w:bookmarkStart w:id="74" w:name="_Toc105510328"/>
      <w:r>
        <w:rPr>
          <w:rFonts w:hint="default" w:ascii="Times New Roman Bold" w:hAnsi="Times New Roman Bold" w:cs="Times New Roman Bold"/>
          <w:b/>
          <w:bCs/>
          <w:sz w:val="28"/>
          <w:szCs w:val="28"/>
        </w:rPr>
        <w:t>2.1</w:t>
      </w:r>
      <w:r>
        <w:rPr>
          <w:rFonts w:hint="default" w:ascii="Times New Roman Bold" w:hAnsi="Times New Roman Bold" w:cs="Times New Roman Bold"/>
          <w:b/>
          <w:bCs/>
          <w:sz w:val="28"/>
          <w:szCs w:val="28"/>
          <w:lang w:val="en-US"/>
        </w:rPr>
        <w:t>.</w:t>
      </w:r>
      <w:r>
        <w:rPr>
          <w:rFonts w:hint="default" w:ascii="Times New Roman Bold" w:hAnsi="Times New Roman Bold" w:cs="Times New Roman Bold"/>
          <w:b/>
          <w:bCs/>
          <w:sz w:val="28"/>
          <w:szCs w:val="28"/>
        </w:rPr>
        <w:t xml:space="preserve"> Background </w:t>
      </w:r>
      <w:r>
        <w:rPr>
          <w:rFonts w:hint="default" w:ascii="Times New Roman Bold" w:hAnsi="Times New Roman Bold" w:cs="Times New Roman Bold"/>
          <w:b/>
          <w:bCs/>
          <w:sz w:val="28"/>
          <w:szCs w:val="28"/>
          <w:lang w:val="en-US"/>
        </w:rPr>
        <w:t xml:space="preserve">- </w:t>
      </w:r>
      <w:r>
        <w:rPr>
          <w:rFonts w:hint="default" w:ascii="Times New Roman Bold" w:hAnsi="Times New Roman Bold" w:cs="Times New Roman Bold"/>
          <w:b/>
          <w:bCs/>
          <w:sz w:val="28"/>
          <w:szCs w:val="28"/>
        </w:rPr>
        <w:t>work done so far</w:t>
      </w:r>
    </w:p>
    <w:p w14:paraId="340413B2">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2.1.1. </w:t>
      </w:r>
      <w:r>
        <w:rPr>
          <w:rFonts w:hint="default" w:ascii="Times New Roman Bold" w:hAnsi="Times New Roman Bold"/>
          <w:b/>
          <w:bCs/>
          <w:lang w:val="en-US"/>
        </w:rPr>
        <w:t>Early Analog and Threshold-Based Systems</w:t>
      </w:r>
    </w:p>
    <w:p w14:paraId="642DD979">
      <w:pPr>
        <w:pStyle w:val="15"/>
        <w:numPr>
          <w:ilvl w:val="0"/>
          <w:numId w:val="7"/>
        </w:numPr>
        <w:tabs>
          <w:tab w:val="clear" w:pos="420"/>
        </w:tabs>
        <w:bidi w:val="0"/>
        <w:ind w:left="880" w:leftChars="0" w:right="220" w:rightChars="100" w:hanging="420" w:firstLineChars="0"/>
        <w:jc w:val="both"/>
        <w:rPr>
          <w:rFonts w:hint="default"/>
        </w:rPr>
      </w:pPr>
      <w:r>
        <w:rPr>
          <w:rFonts w:hint="default"/>
        </w:rPr>
        <w:t>Early generations of line-following robots employed simple and basic photographic sensing mechanisms utilizing phototransistors or Light Dependent Resistors (LDRs) in conjunction with analog comparators for signal processing and analysis. These foundational systems were designed to detect and measure contrast between different surface colors and subsequently switch motor control signals left or right based on the detected contrasts. The fundamental operational principle involved comparing analog sensor readings against fixed threshold values to generate binary motor control commands.</w:t>
      </w:r>
    </w:p>
    <w:p w14:paraId="0EBDED73">
      <w:pPr>
        <w:pStyle w:val="15"/>
        <w:numPr>
          <w:ilvl w:val="0"/>
          <w:numId w:val="7"/>
        </w:numPr>
        <w:tabs>
          <w:tab w:val="clear" w:pos="420"/>
        </w:tabs>
        <w:bidi w:val="0"/>
        <w:ind w:left="880" w:leftChars="0" w:right="220" w:rightChars="100" w:hanging="420" w:firstLineChars="0"/>
        <w:jc w:val="both"/>
        <w:rPr>
          <w:rFonts w:hint="default"/>
        </w:rPr>
      </w:pPr>
      <w:r>
        <w:rPr>
          <w:rFonts w:hint="default"/>
        </w:rPr>
        <w:t>Strengths of this approach included exceptionally low material cost, straightforward implementation methodologies, and minimal computational requirements from the microcontroller. The inherent simplicity of the design made these systems ideal for basic educational demonstrations and introductory robotics projects with very limited budgets.</w:t>
      </w:r>
    </w:p>
    <w:p w14:paraId="208892C0">
      <w:pPr>
        <w:pStyle w:val="15"/>
        <w:numPr>
          <w:ilvl w:val="0"/>
          <w:numId w:val="7"/>
        </w:numPr>
        <w:tabs>
          <w:tab w:val="clear" w:pos="420"/>
        </w:tabs>
        <w:bidi w:val="0"/>
        <w:ind w:left="880" w:leftChars="0" w:right="220" w:rightChars="100" w:hanging="420" w:firstLineChars="0"/>
        <w:jc w:val="both"/>
        <w:rPr>
          <w:rFonts w:hint="default"/>
        </w:rPr>
      </w:pPr>
      <w:r>
        <w:rPr>
          <w:rFonts w:hint="default"/>
        </w:rPr>
        <w:t>However, the weaknesses and limitations of early analog-based systems were significant and substantial. These systems proved to be extremely brittle and unreliable, failing consistently and unpredictably under varying ambient lighting conditions, surface reflections and gloss variations, and on thin or curved line paths that deviated from standard track geometries. The fundamental reliance on fixed threshold values rendered these systems incapable of adapting to environmental variations, making them unsuitable for real-world deployments where environmental conditions were variable and unpredictable.</w:t>
      </w:r>
    </w:p>
    <w:p w14:paraId="15371BF3">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2.1.2. </w:t>
      </w:r>
      <w:r>
        <w:rPr>
          <w:rFonts w:hint="default" w:ascii="Times New Roman Bold" w:hAnsi="Times New Roman Bold"/>
          <w:b/>
          <w:bCs/>
          <w:lang w:val="en-US"/>
        </w:rPr>
        <w:t>Infrared Reflectance Sensor Arrays (Digital and Analog)</w:t>
      </w:r>
    </w:p>
    <w:p w14:paraId="4B9A25AE">
      <w:pPr>
        <w:pStyle w:val="15"/>
        <w:numPr>
          <w:ilvl w:val="0"/>
          <w:numId w:val="7"/>
        </w:numPr>
        <w:tabs>
          <w:tab w:val="clear" w:pos="420"/>
        </w:tabs>
        <w:bidi w:val="0"/>
        <w:ind w:left="880" w:leftChars="0" w:right="220" w:rightChars="100" w:hanging="420" w:firstLineChars="0"/>
        <w:jc w:val="both"/>
        <w:rPr>
          <w:rFonts w:hint="default"/>
        </w:rPr>
      </w:pPr>
      <w:r>
        <w:rPr>
          <w:rFonts w:hint="default"/>
        </w:rPr>
        <w:t>Modern and contemporary hobby robotics platforms and educational robotics systems commonly employ sophisticated Infrared Reflective Sensor (IRS) arrays, utilizing commercial sensor modules such as the QRE1113 and TCRT5000 variants, arranged in configurations of three to eight sensors distributed across the robot's front sensing surface. These advanced sensor arrays generate raw analog voltage outputs or digital thresholds that feed directly into a microcontroller for sophisticated data processing and control logic implementation. The sensor arrays are designed to provide comprehensive and granular coverage of the expected track width, enabling precise positional information relative to the line being tracked.</w:t>
      </w:r>
    </w:p>
    <w:p w14:paraId="788FD083">
      <w:pPr>
        <w:pStyle w:val="15"/>
        <w:numPr>
          <w:ilvl w:val="0"/>
          <w:numId w:val="7"/>
        </w:numPr>
        <w:tabs>
          <w:tab w:val="clear" w:pos="420"/>
        </w:tabs>
        <w:bidi w:val="0"/>
        <w:ind w:left="880" w:leftChars="0" w:right="220" w:rightChars="100" w:hanging="420" w:firstLineChars="0"/>
        <w:jc w:val="both"/>
        <w:rPr>
          <w:rFonts w:hint="default"/>
        </w:rPr>
      </w:pPr>
      <w:r>
        <w:rPr>
          <w:rFonts w:hint="default"/>
        </w:rPr>
        <w:t>The notable strengths of infrared reflective sensor arrays include their compact form factor suitable for mobile platforms, exceptionally fast response times enabling real-time control, low material cost making them accessible for educational institutions, and straightforward electrical interfacing with Arduino Microcontroller (AM) platforms and other microcontroller systems. The widespread adoption of these sensors in hobby and educational contexts is testament to their practical effectiveness and accessibility.</w:t>
      </w:r>
    </w:p>
    <w:p w14:paraId="02A39146">
      <w:pPr>
        <w:pStyle w:val="15"/>
        <w:numPr>
          <w:ilvl w:val="0"/>
          <w:numId w:val="7"/>
        </w:numPr>
        <w:tabs>
          <w:tab w:val="clear" w:pos="420"/>
        </w:tabs>
        <w:bidi w:val="0"/>
        <w:ind w:left="880" w:leftChars="0" w:right="220" w:rightChars="100" w:hanging="420" w:firstLineChars="0"/>
        <w:jc w:val="both"/>
        <w:rPr>
          <w:rFonts w:hint="default"/>
        </w:rPr>
      </w:pPr>
      <w:r>
        <w:rPr>
          <w:rFonts w:hint="default"/>
        </w:rPr>
        <w:t>However, significant weaknesses persist in modern infrared-based systems. These sensors demonstrate considerable sensitivity to surface color variations and material texture characteristics, requiring careful calibration for each specific operational environment. Additionally, ambient Infrared (IR) light from various sources including sunlight, fluorescent lighting, and other Infrared sources can cause interference and misreadings. The systems necessitate comprehensive sensor calibration procedures and digital filtering algorithms to achieve reliable performance across varying environmental conditions and lighting scenarios.</w:t>
      </w:r>
    </w:p>
    <w:p w14:paraId="73F8372D">
      <w:pPr>
        <w:rPr>
          <w:rFonts w:hint="default" w:ascii="Times New Roman Bold" w:hAnsi="Times New Roman Bold" w:cs="Times New Roman Bold"/>
          <w:b/>
          <w:bCs/>
          <w:lang w:val="en-US"/>
        </w:rPr>
      </w:pPr>
      <w:r>
        <w:rPr>
          <w:rFonts w:hint="default" w:ascii="Times New Roman Bold" w:hAnsi="Times New Roman Bold" w:cs="Times New Roman Bold"/>
          <w:b/>
          <w:bCs/>
          <w:lang w:val="en-US"/>
        </w:rPr>
        <w:br w:type="page"/>
      </w:r>
    </w:p>
    <w:p w14:paraId="282932CF">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2.1.3. </w:t>
      </w:r>
      <w:r>
        <w:rPr>
          <w:rFonts w:hint="default" w:ascii="Times New Roman Bold" w:hAnsi="Times New Roman Bold"/>
          <w:b/>
          <w:bCs/>
          <w:lang w:val="en-US"/>
        </w:rPr>
        <w:t>Control Strategies: Bang-Bang (On/Off), Proportional, and Proportional-Integral-Derivative (PID)</w:t>
      </w:r>
    </w:p>
    <w:p w14:paraId="1123B238">
      <w:pPr>
        <w:pStyle w:val="15"/>
        <w:numPr>
          <w:ilvl w:val="0"/>
          <w:numId w:val="7"/>
        </w:numPr>
        <w:tabs>
          <w:tab w:val="clear" w:pos="420"/>
        </w:tabs>
        <w:bidi w:val="0"/>
        <w:ind w:left="880" w:leftChars="0" w:right="220" w:rightChars="100" w:hanging="420" w:firstLineChars="0"/>
        <w:jc w:val="both"/>
        <w:rPr>
          <w:rFonts w:hint="default"/>
        </w:rPr>
      </w:pPr>
      <w:r>
        <w:rPr>
          <w:rFonts w:hint="default"/>
        </w:rPr>
        <w:t>Multiple control strategy paradigms have been developed and refined over decades of robotics research and practical application for line-following systems, each with distinct advantages and limitations.</w:t>
      </w:r>
    </w:p>
    <w:p w14:paraId="7E95D900">
      <w:pPr>
        <w:pStyle w:val="15"/>
        <w:numPr>
          <w:ilvl w:val="0"/>
          <w:numId w:val="7"/>
        </w:numPr>
        <w:tabs>
          <w:tab w:val="clear" w:pos="420"/>
        </w:tabs>
        <w:bidi w:val="0"/>
        <w:ind w:left="880" w:leftChars="0" w:right="220" w:rightChars="100" w:hanging="420" w:firstLineChars="0"/>
        <w:jc w:val="both"/>
        <w:rPr>
          <w:rFonts w:hint="default"/>
        </w:rPr>
      </w:pPr>
      <w:r>
        <w:rPr>
          <w:rFonts w:hint="default"/>
        </w:rPr>
        <w:t>Bang-Bang control, also commonly referred to as on/off control or threshold-based control, represents the simplest control methodology. This approach operates by implementing straightforward conditional logic: if the left sensor detects the line, turn left; if the right sensor detects the line, turn right. This elementary strategy is conceptually simple to implement and requires minimal computational overhead from the microcontroller. However, Bang-Bang control exhibits inherent oscillatory behavior, causing the robot to oscillate or hunt around the desired line path, resulting in inefficient movement and reduced tracking accuracy, particularly when navigating curved sections.</w:t>
      </w:r>
    </w:p>
    <w:p w14:paraId="7149EFA2">
      <w:pPr>
        <w:pStyle w:val="15"/>
        <w:numPr>
          <w:ilvl w:val="0"/>
          <w:numId w:val="7"/>
        </w:numPr>
        <w:tabs>
          <w:tab w:val="clear" w:pos="420"/>
        </w:tabs>
        <w:bidi w:val="0"/>
        <w:ind w:left="880" w:leftChars="0" w:right="220" w:rightChars="100" w:hanging="420" w:firstLineChars="0"/>
        <w:jc w:val="both"/>
        <w:rPr>
          <w:rFonts w:hint="default"/>
        </w:rPr>
      </w:pPr>
      <w:r>
        <w:rPr>
          <w:rFonts w:hint="default"/>
        </w:rPr>
        <w:t>Proportional control represents a significant advancement in control sophistication and effectiveness. This approach adjusts motor speed and direction proportionally to the calculated error signal derived from the sensor array centroid position. Rather than applying maximum or zero motor power, proportional control modulates the power applied based on the magnitude of deviation from the desired path. This sophisticated approach generates considerably smoother motion characteristics and substantially increases the maximum sustainable speed capability compared to Bang-Bang control while maintaining acceptable tracking accuracy.</w:t>
      </w:r>
    </w:p>
    <w:p w14:paraId="723AD7EB">
      <w:pPr>
        <w:pStyle w:val="15"/>
        <w:numPr>
          <w:ilvl w:val="0"/>
          <w:numId w:val="7"/>
        </w:numPr>
        <w:tabs>
          <w:tab w:val="clear" w:pos="420"/>
        </w:tabs>
        <w:bidi w:val="0"/>
        <w:ind w:left="880" w:leftChars="0" w:right="220" w:rightChars="100" w:hanging="420" w:firstLineChars="0"/>
        <w:jc w:val="both"/>
        <w:rPr>
          <w:rFonts w:hint="default"/>
        </w:rPr>
      </w:pPr>
      <w:r>
        <w:rPr>
          <w:rFonts w:hint="default"/>
        </w:rPr>
        <w:t>Proportional-Integral-Derivative (PID) control controllers constitute the most sophisticated and widely-used control paradigm in research applications and competitive robotics environments. PID control incorporates three distinct correction components: the Proportional (P) term responding to current error, the Integral (I) term responding to accumulated error over time, and the Derivative (D) term responding to the rate of change of error. Full PID implementations provide exceptionally tight path tracking and effectively compensate for dynamic motor lag and mechanical friction effects. PID control significantly reduces overshoot on curves and enables maintenance of stable high-speed operation that would otherwise cause oscillation with simpler control strategies.</w:t>
      </w:r>
    </w:p>
    <w:p w14:paraId="1573B1D4">
      <w:pPr>
        <w:pStyle w:val="15"/>
        <w:numPr>
          <w:ilvl w:val="0"/>
          <w:numId w:val="7"/>
        </w:numPr>
        <w:tabs>
          <w:tab w:val="clear" w:pos="420"/>
        </w:tabs>
        <w:bidi w:val="0"/>
        <w:ind w:left="880" w:leftChars="0" w:right="220" w:rightChars="100" w:hanging="420" w:firstLineChars="0"/>
        <w:jc w:val="both"/>
        <w:rPr>
          <w:rFonts w:hint="default"/>
        </w:rPr>
      </w:pPr>
      <w:r>
        <w:rPr>
          <w:rFonts w:hint="default"/>
        </w:rPr>
        <w:t>A critical practical consideration for PID implementation involves careful and meticulous tuning of all three parameters, particularly the derivative term. The derivative term amplifies high-frequency sensor noise, potentially causing erratic behavior if the input signal contains significant electrical or mechanical noise. Proper implementation requires extensive signal filtering and empirical tuning procedures before acceptable performance is achieved.</w:t>
      </w:r>
    </w:p>
    <w:p w14:paraId="0768324B">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 xml:space="preserve">2.1.4. </w:t>
      </w:r>
      <w:r>
        <w:rPr>
          <w:rFonts w:hint="default" w:ascii="Times New Roman Bold" w:hAnsi="Times New Roman Bold"/>
          <w:b/>
          <w:bCs/>
          <w:lang w:val="en-US"/>
        </w:rPr>
        <w:t>Sensor Fusion and Advanced Filtering Techniques</w:t>
      </w:r>
    </w:p>
    <w:p w14:paraId="496A34AB">
      <w:pPr>
        <w:pStyle w:val="15"/>
        <w:numPr>
          <w:ilvl w:val="0"/>
          <w:numId w:val="7"/>
        </w:numPr>
        <w:tabs>
          <w:tab w:val="clear" w:pos="420"/>
        </w:tabs>
        <w:bidi w:val="0"/>
        <w:ind w:left="880" w:leftChars="0" w:right="220" w:rightChars="100" w:hanging="420" w:firstLineChars="0"/>
        <w:jc w:val="both"/>
        <w:rPr>
          <w:rFonts w:hint="default"/>
        </w:rPr>
      </w:pPr>
      <w:r>
        <w:rPr>
          <w:rFonts w:hint="default"/>
        </w:rPr>
        <w:t>Contemporary sophisticated line-following systems employ advanced signal processing methodologies to enhance reliability and robustness. Median filtering algorithms, moving average filters, and simple debouncing techniques applied across multiple sensor readings significantly reduce false readings caused by electrical noise, optical glare, or temporary obstacles. These filtering approaches provide substantial improvements in system stability without introducing significant computational overhead.</w:t>
      </w:r>
    </w:p>
    <w:p w14:paraId="7E0B51F9">
      <w:pPr>
        <w:pStyle w:val="15"/>
        <w:numPr>
          <w:ilvl w:val="0"/>
          <w:numId w:val="7"/>
        </w:numPr>
        <w:tabs>
          <w:tab w:val="clear" w:pos="420"/>
        </w:tabs>
        <w:bidi w:val="0"/>
        <w:ind w:left="880" w:leftChars="0" w:right="220" w:rightChars="100" w:hanging="420" w:firstLineChars="0"/>
        <w:jc w:val="both"/>
        <w:rPr>
          <w:rFonts w:hint="default"/>
        </w:rPr>
      </w:pPr>
      <w:r>
        <w:rPr>
          <w:rFonts w:hint="default"/>
        </w:rPr>
        <w:t>Centroid calculation methodologies leverage the outputs from multiple sensors by computing a weighted average position that provides a continuous error signal for proportional or PID control implementation. Rather than using discrete binary sensor states, centroid calculations extract fine-grained positional information from the sensor array, enabling smooth and accurate control adjustments. Some advanced systems incorporate additional light sensors to dynamically adapt threshold values in response to changing ambient illumination conditions, significantly enhancing robustness across varying lighting environments.</w:t>
      </w:r>
    </w:p>
    <w:p w14:paraId="45F1C123">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2.1.5. </w:t>
      </w:r>
      <w:r>
        <w:rPr>
          <w:rFonts w:hint="default" w:ascii="Times New Roman Bold" w:hAnsi="Times New Roman Bold"/>
          <w:b/>
          <w:bCs/>
          <w:lang w:val="en-US"/>
        </w:rPr>
        <w:t>Advanced Approaches: Computer Vision, Fuzzy Logic, and Machine Learning</w:t>
      </w:r>
    </w:p>
    <w:p w14:paraId="58E90E6F">
      <w:pPr>
        <w:pStyle w:val="15"/>
        <w:numPr>
          <w:ilvl w:val="0"/>
          <w:numId w:val="7"/>
        </w:numPr>
        <w:tabs>
          <w:tab w:val="clear" w:pos="420"/>
        </w:tabs>
        <w:bidi w:val="0"/>
        <w:ind w:left="880" w:leftChars="0" w:right="220" w:rightChars="100" w:hanging="420" w:firstLineChars="0"/>
        <w:jc w:val="both"/>
        <w:rPr>
          <w:rFonts w:hint="default"/>
        </w:rPr>
      </w:pPr>
      <w:r>
        <w:rPr>
          <w:rFonts w:hint="default"/>
        </w:rPr>
        <w:t>Cutting-edge approaches to autonomous line-following employ advanced technologies and algorithms that provide enhanced robustness and capabilities compared to traditional sensor-based methods.</w:t>
      </w:r>
    </w:p>
    <w:p w14:paraId="4D0F1CF8">
      <w:pPr>
        <w:pStyle w:val="15"/>
        <w:numPr>
          <w:ilvl w:val="0"/>
          <w:numId w:val="7"/>
        </w:numPr>
        <w:tabs>
          <w:tab w:val="clear" w:pos="420"/>
        </w:tabs>
        <w:bidi w:val="0"/>
        <w:ind w:left="880" w:leftChars="0" w:right="220" w:rightChars="100" w:hanging="420" w:firstLineChars="0"/>
        <w:jc w:val="both"/>
        <w:rPr>
          <w:rFonts w:hint="default"/>
        </w:rPr>
      </w:pPr>
      <w:r>
        <w:rPr>
          <w:rFonts w:hint="default"/>
        </w:rPr>
        <w:t>Camera-based line detection utilizing OpenCV (Open Source Computer Vision) library and related computer vision frameworks provides exceptional robustness for complex track geometries and variable surface conditions. Vision-based systems can effectively handle curved lines, color variations, and complex intersections that challenge traditional sensor arrays. However, this sophistication comes at a substantial computational cost and requires significantly increased power consumption, limiting deployment to platforms with more powerful processors such as Raspberry Pi or NVIDIA Jetson embedded systems.</w:t>
      </w:r>
    </w:p>
    <w:p w14:paraId="6BF9700C">
      <w:pPr>
        <w:pStyle w:val="15"/>
        <w:numPr>
          <w:ilvl w:val="0"/>
          <w:numId w:val="7"/>
        </w:numPr>
        <w:tabs>
          <w:tab w:val="clear" w:pos="420"/>
        </w:tabs>
        <w:bidi w:val="0"/>
        <w:ind w:left="880" w:leftChars="0" w:right="220" w:rightChars="100" w:hanging="420" w:firstLineChars="0"/>
        <w:jc w:val="both"/>
        <w:rPr>
          <w:rFonts w:hint="default"/>
        </w:rPr>
      </w:pPr>
      <w:r>
        <w:rPr>
          <w:rFonts w:hint="default"/>
        </w:rPr>
        <w:t>Fuzzy logic controllers have been developed and applied to handle uncertain sensor inputs and provide smooth control transitions across the range of possible system states. Fuzzy logic systems can outperform naive or poorly-tuned Proportional-Integral-Derivative (PID) implementations in highly variable and unpredictable operating conditions by incorporating human-like reasoning into the control logic.</w:t>
      </w:r>
    </w:p>
    <w:p w14:paraId="4DE56EBF">
      <w:pPr>
        <w:pStyle w:val="15"/>
        <w:numPr>
          <w:ilvl w:val="0"/>
          <w:numId w:val="7"/>
        </w:numPr>
        <w:tabs>
          <w:tab w:val="clear" w:pos="420"/>
        </w:tabs>
        <w:bidi w:val="0"/>
        <w:ind w:left="880" w:leftChars="0" w:right="220" w:rightChars="100" w:hanging="420" w:firstLineChars="0"/>
        <w:jc w:val="both"/>
        <w:rPr>
          <w:rFonts w:hint="default"/>
        </w:rPr>
      </w:pPr>
      <w:r>
        <w:rPr>
          <w:rFonts w:hint="default"/>
        </w:rPr>
        <w:t>Machine learning methodologies, particularly Convolutional Neural Networks (CNNs), exist for robust track following and generalization across diverse track types and environmental conditions. Machine learning approaches can achieve remarkable performance in learning and adapting to complex patterns. However, these approaches require comprehensive training datasets, substantially heavier computational hardware, and extended development and optimization time, making them impractical for simple educational projects with constrained resources.</w:t>
      </w:r>
    </w:p>
    <w:p w14:paraId="210A1737">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2.1.6. </w:t>
      </w:r>
      <w:r>
        <w:rPr>
          <w:rFonts w:hint="default" w:ascii="Times New Roman Bold" w:hAnsi="Times New Roman Bold"/>
          <w:b/>
          <w:bCs/>
          <w:lang w:val="en-US"/>
        </w:rPr>
        <w:t>Motor Drivers and Mechanical Engineering Considerations</w:t>
      </w:r>
    </w:p>
    <w:p w14:paraId="58FD0604">
      <w:pPr>
        <w:pStyle w:val="15"/>
        <w:numPr>
          <w:ilvl w:val="0"/>
          <w:numId w:val="7"/>
        </w:numPr>
        <w:tabs>
          <w:tab w:val="clear" w:pos="420"/>
        </w:tabs>
        <w:bidi w:val="0"/>
        <w:ind w:left="880" w:leftChars="0" w:right="220" w:rightChars="100" w:hanging="420" w:firstLineChars="0"/>
        <w:jc w:val="both"/>
        <w:rPr>
          <w:rFonts w:hint="default"/>
        </w:rPr>
      </w:pPr>
      <w:r>
        <w:rPr>
          <w:rFonts w:hint="default"/>
        </w:rPr>
        <w:t>H-bridge motor driver integrated circuits, including the L298N and L293D variants, have become industry-standard solutions for controlling small Direct Current (DC) motors in robotics applications. The L298N module can handle higher current levels and voltage specifications compared to the L293D, but exhibits lower efficiency and generates considerable heat during operation due to voltage drops across internal switching transistors; modern Metal-Oxide-Semiconductor Field-Effect Transistor (MOSFET)-based driver architectures provide substantially improved efficiency and reduced heat dissipation.</w:t>
      </w:r>
    </w:p>
    <w:p w14:paraId="2A498612">
      <w:pPr>
        <w:pStyle w:val="15"/>
        <w:numPr>
          <w:ilvl w:val="0"/>
          <w:numId w:val="7"/>
        </w:numPr>
        <w:tabs>
          <w:tab w:val="clear" w:pos="420"/>
        </w:tabs>
        <w:bidi w:val="0"/>
        <w:ind w:left="880" w:leftChars="0" w:right="220" w:rightChars="100" w:hanging="420" w:firstLineChars="0"/>
        <w:jc w:val="both"/>
        <w:rPr>
          <w:rFonts w:hint="default"/>
        </w:rPr>
      </w:pPr>
      <w:r>
        <w:rPr>
          <w:rFonts w:hint="default"/>
        </w:rPr>
        <w:t>Geared motors equipped with rotational encoders provide improved repeatability and enable sophisticated closed-loop velocity control algorithms that maintain constant motor speeds despite variations in load and friction. However, encoder-equipped systems add considerable cost and complexity to the system design. For fundamental educational projects, standard geared Direct Current (DC) motors with appropriate gearing ratios and high-traction wheels provide adequate performance without introducing unnecessary complexity.</w:t>
      </w:r>
    </w:p>
    <w:p w14:paraId="38AB6314">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2.1.7. </w:t>
      </w:r>
      <w:r>
        <w:rPr>
          <w:rFonts w:hint="default" w:ascii="Times New Roman Bold" w:hAnsi="Times New Roman Bold"/>
          <w:b/>
          <w:bCs/>
          <w:lang w:val="en-US"/>
        </w:rPr>
        <w:t>Industrial Automated Guided Vehicle (AGV) Practices and Applied Lessons</w:t>
      </w:r>
    </w:p>
    <w:p w14:paraId="2E539BF1">
      <w:pPr>
        <w:pStyle w:val="15"/>
        <w:numPr>
          <w:ilvl w:val="0"/>
          <w:numId w:val="7"/>
        </w:numPr>
        <w:tabs>
          <w:tab w:val="clear" w:pos="420"/>
        </w:tabs>
        <w:bidi w:val="0"/>
        <w:ind w:left="880" w:leftChars="0" w:right="220" w:rightChars="100" w:hanging="420" w:firstLineChars="0"/>
        <w:jc w:val="both"/>
        <w:rPr>
          <w:rFonts w:hint="default"/>
        </w:rPr>
      </w:pPr>
      <w:r>
        <w:rPr>
          <w:rFonts w:hint="default"/>
        </w:rPr>
        <w:t>Industrial Automated Guided Vehicle (AGV) systems deployed in manufacturing and logistics environments employ multiple redundant sensors, extensive sensor validation routines, and robust calibration methodologies to ensure reliable operation in real-world conditions. These systems frequently integrate differential odometry calculations, combining motion sensors with line-following guidance for continuous error correction and position verification. Industrial implementations emphasize safety considerations including fail-safe stopping mechanisms, predictable behavior at intersections and decision points, and comprehensive redundancy to ensure system reliability.</w:t>
      </w:r>
    </w:p>
    <w:p w14:paraId="4D8153AA">
      <w:pPr>
        <w:pStyle w:val="15"/>
        <w:numPr>
          <w:ilvl w:val="0"/>
          <w:numId w:val="7"/>
        </w:numPr>
        <w:tabs>
          <w:tab w:val="clear" w:pos="420"/>
        </w:tabs>
        <w:bidi w:val="0"/>
        <w:ind w:left="880" w:leftChars="0" w:right="220" w:rightChars="100" w:hanging="420" w:firstLineChars="0"/>
        <w:jc w:val="both"/>
        <w:rPr>
          <w:rFonts w:hint="default"/>
        </w:rPr>
      </w:pPr>
      <w:r>
        <w:rPr>
          <w:rFonts w:hint="default"/>
        </w:rPr>
        <w:t>These industrial design principles and practices, while sophisticated for a student project, provide valuable lessons and insights applicable even to educational robotics projects. Incorporating straightforward calibration routines, basic redundancy principles, and safety shutdown mechanisms can substantially enhance the reliability and robustness of a student-level line-following robot implementation.</w:t>
      </w:r>
    </w:p>
    <w:p w14:paraId="3E46FD52">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 xml:space="preserve">2.2 </w:t>
      </w:r>
      <w:r>
        <w:rPr>
          <w:rFonts w:hint="default" w:ascii="Times New Roman Bold" w:hAnsi="Times New Roman Bold"/>
          <w:b/>
          <w:bCs/>
          <w:sz w:val="28"/>
          <w:szCs w:val="28"/>
        </w:rPr>
        <w:t>Gaps and Practical Limitations Observed in Prior Work</w:t>
      </w:r>
    </w:p>
    <w:p w14:paraId="2F1C67F9">
      <w:pPr>
        <w:pStyle w:val="15"/>
        <w:numPr>
          <w:ilvl w:val="0"/>
          <w:numId w:val="0"/>
        </w:numPr>
        <w:bidi w:val="0"/>
        <w:ind w:left="240" w:leftChars="0" w:right="220" w:rightChars="100" w:firstLine="420" w:firstLineChars="175"/>
        <w:jc w:val="both"/>
        <w:rPr>
          <w:rFonts w:hint="default"/>
        </w:rPr>
      </w:pPr>
      <w:r>
        <w:rPr>
          <w:rFonts w:hint="default"/>
        </w:rPr>
        <w:t>Comprehensive review and analysis of existing line-following robot implementations reveal several persistent gaps, limitations, and challenges that continue to affect system performance and reliability across diverse applications and operational environments:</w:t>
      </w:r>
    </w:p>
    <w:p w14:paraId="01A3D764">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 xml:space="preserve">Ambient Illumination Sensitivity and Calibration Challenges: </w:t>
      </w:r>
      <w:r>
        <w:rPr>
          <w:rFonts w:hint="default"/>
        </w:rPr>
        <w:t>Infrared Reflective Sensor (IRS) modules require extensive calibration routines to achieve reliable performance. The systems are significantly affected by direct sunlight exposure, which introduces overwhelming Infrared (IR) background noise, and glossy or highly reflective surfaces that generate specular reflections, causing misreads and loss of line tracking. These environmental sensitivities necessitate recalibration for each new operational environment, limiting portability and practical deployment.</w:t>
      </w:r>
    </w:p>
    <w:p w14:paraId="1CA7A4A1">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Speed Versus Accuracy Trade-Off:</w:t>
      </w:r>
      <w:r>
        <w:rPr>
          <w:rFonts w:hint="default"/>
        </w:rPr>
        <w:t xml:space="preserve"> A fundamental and well-documented challenge in line-following robotics involves the trade-off between operational speed and tracking accuracy. Increasing the robot's velocity substantially increases tracking error and oscillatory behavior unless the control system implements advanced and sophisticated control algorithms such as carefully tuned Proportional-Integral-Derivative (PID) control or encoder-based feedback systems. Balancing between responsiveness and stability represents a continuous engineering challenge without a universal optimal solution.</w:t>
      </w:r>
    </w:p>
    <w:p w14:paraId="49B78B8B">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Intersection Handling and Decision-Making Logic:</w:t>
      </w:r>
      <w:r>
        <w:rPr>
          <w:rFonts w:hint="default"/>
        </w:rPr>
        <w:t xml:space="preserve"> Simple and basic line-following systems struggle significantly at intersections, branching paths, or situations where the line path is broken or obscured. Handling complex track topologies with multiple intersections requires additional sensors, more sophisticated logic implementation, or vision-based systems that can recognize and classify different track features.</w:t>
      </w:r>
    </w:p>
    <w:p w14:paraId="49F0EDED">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Hardware Inefficiencies and Power Dissipation:</w:t>
      </w:r>
      <w:r>
        <w:rPr>
          <w:rFonts w:hint="default"/>
        </w:rPr>
        <w:t xml:space="preserve"> Inexpensive H-bridge motor driver modules, particularly the L293D variant, exhibit substantial power losses and heat generation due to internal resistance and voltage drops. These inefficiencies can severely limit motor performance under load, require heat dissipation management, and reduce overall system power efficiency and battery runtime.</w:t>
      </w:r>
    </w:p>
    <w:p w14:paraId="2282FF1F">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Over-Engineering Risk:</w:t>
      </w:r>
      <w:r>
        <w:rPr>
          <w:rFonts w:hint="default"/>
        </w:rPr>
        <w:t xml:space="preserve"> More complex approaches such as computer vision and machine learning techniques, while technically sophisticated and capable of excellent performance, often represent unnecessary over-engineering for basic educational projects. These approaches significantly increase power consumption, development complexity, computational requirements, and reduce accessibility for student learning objectives without providing proportional benefits for simple track-following tasks.</w:t>
      </w:r>
    </w:p>
    <w:p w14:paraId="4ADB6579">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 xml:space="preserve">2.3 </w:t>
      </w:r>
      <w:r>
        <w:rPr>
          <w:rFonts w:hint="default" w:ascii="Times New Roman Bold" w:hAnsi="Times New Roman Bold"/>
          <w:b/>
          <w:bCs/>
          <w:sz w:val="28"/>
          <w:szCs w:val="28"/>
        </w:rPr>
        <w:t>How This Project Positions Itself</w:t>
      </w:r>
    </w:p>
    <w:p w14:paraId="3B29210E">
      <w:pPr>
        <w:pStyle w:val="15"/>
        <w:numPr>
          <w:ilvl w:val="0"/>
          <w:numId w:val="0"/>
        </w:numPr>
        <w:bidi w:val="0"/>
        <w:ind w:left="240" w:leftChars="0" w:right="220" w:rightChars="100" w:firstLine="420" w:firstLineChars="175"/>
        <w:jc w:val="both"/>
        <w:rPr>
          <w:rFonts w:hint="default"/>
        </w:rPr>
      </w:pPr>
      <w:r>
        <w:rPr>
          <w:rFonts w:hint="default"/>
        </w:rPr>
        <w:t>This project deliberately adopts a balanced and pragmatic approach that positions itself in the practical "sweet spot" between oversimplification and over-engineering, optimizing for educational value, cost-effectiveness, and reliable performance.</w:t>
      </w:r>
    </w:p>
    <w:p w14:paraId="1141C023">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Sensor Strategy:</w:t>
      </w:r>
      <w:r>
        <w:rPr>
          <w:rFonts w:hint="default"/>
        </w:rPr>
        <w:t xml:space="preserve"> The project implements an Infrared Reflective Sensor (IRS) array comprising three to five sensors with centroid computation methodology for deriving a continuous error signal. This balanced approach provides substantially better performance than binary two-sensor systems while remaining simpler and more cost-effective than elaborate vision-based systems, making it ideal for educational implementation and learning objectives.</w:t>
      </w:r>
    </w:p>
    <w:p w14:paraId="17969082">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Control Implementation Strategy:</w:t>
      </w:r>
      <w:r>
        <w:rPr>
          <w:rFonts w:hint="default"/>
        </w:rPr>
        <w:t xml:space="preserve"> The control logic is implemented progressively and iteratively, beginning with proportional control for foundational understanding and effectiveness. The implementation incorporates provisions for adding integral (I) correction if steady-state offset appears during testing. The derivative (D) term is added only after comprehensive signal filtering is implemented and validated, ensuring that noise amplification through derivative action does not compromise system stability.</w:t>
      </w:r>
    </w:p>
    <w:p w14:paraId="325A7B15">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Calibration and Robustness:</w:t>
      </w:r>
      <w:r>
        <w:rPr>
          <w:rFonts w:hint="default"/>
        </w:rPr>
        <w:t xml:space="preserve"> The project incorporates a straightforward but comprehensive calibration routine that reads sensor values both on the black line and on the white background, establishing accurate threshold values before each operational session. This simple calibration procedure addresses and resolves approximately sixty percent of typical failure cases in hobby line-following systems without introducing unnecessary complexity.</w:t>
      </w:r>
    </w:p>
    <w:p w14:paraId="34377692">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Mechanical Engineering Emphasis:</w:t>
      </w:r>
      <w:r>
        <w:rPr>
          <w:rFonts w:hint="default"/>
        </w:rPr>
        <w:t xml:space="preserve"> The project prioritizes solid mechanical engineering fundamentals including matched and well-aligned geared motors to minimize differential rotation speeds, high-quality wheel traction characteristics, and low-friction caster support. Poor mechanical design fundamentals can overwhelm and negate any software improvements or control optimization, making mechanical robustness a critical priority.</w:t>
      </w:r>
    </w:p>
    <w:p w14:paraId="58D8287B">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Scalability and Future Enhancement:</w:t>
      </w:r>
      <w:r>
        <w:rPr>
          <w:rFonts w:hint="default"/>
        </w:rPr>
        <w:t xml:space="preserve"> The system architecture is deliberately designed to allow optional future enhancements including optional encoder integration, substitution of more efficient MOSFET-based motor drivers, or migration to vision-based systems without requiring fundamental redesign of the current implementation. This forward-looking design philosophy ensures that the current project provides a robust foundation for advanced future work.</w:t>
      </w:r>
    </w:p>
    <w:p w14:paraId="7D5B8988">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 xml:space="preserve">2.4 </w:t>
      </w:r>
      <w:r>
        <w:rPr>
          <w:rFonts w:hint="default" w:ascii="Times New Roman Bold" w:hAnsi="Times New Roman Bold"/>
          <w:b/>
          <w:bCs/>
          <w:sz w:val="28"/>
          <w:szCs w:val="28"/>
        </w:rPr>
        <w:t>Key References and Information Sources</w:t>
      </w:r>
    </w:p>
    <w:p w14:paraId="40684552">
      <w:pPr>
        <w:pStyle w:val="15"/>
        <w:numPr>
          <w:ilvl w:val="0"/>
          <w:numId w:val="0"/>
        </w:numPr>
        <w:bidi w:val="0"/>
        <w:ind w:left="240" w:leftChars="0" w:right="220" w:rightChars="100" w:firstLine="420" w:firstLineChars="175"/>
        <w:jc w:val="both"/>
        <w:rPr>
          <w:rFonts w:hint="default"/>
        </w:rPr>
      </w:pPr>
      <w:r>
        <w:rPr>
          <w:rFonts w:hint="default"/>
        </w:rPr>
        <w:t>The development of this line-following robot project builds upon and synthesizes insights from multiple authoritative and practical information sources:</w:t>
      </w:r>
    </w:p>
    <w:p w14:paraId="6ED07A5E">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Practical Tutorials and Maker Resources:</w:t>
      </w:r>
      <w:r>
        <w:rPr>
          <w:rFonts w:hint="default"/>
        </w:rPr>
        <w:t xml:space="preserve"> Numerous comprehensive practical tutorials on Infrared Reflective Sensor (IRS) array configuration, implementation, and centroid error computation methodology are available from maker communities and hobbyist electronics resources. These practical, hands-on guides provide implementation details and troubleshooting guidance superior to purely theoretical academic treatments.</w:t>
      </w:r>
    </w:p>
    <w:p w14:paraId="73D36C36">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Proportional-Integral-Derivative (PID) Tuning and Optimization Resources:</w:t>
      </w:r>
      <w:r>
        <w:rPr>
          <w:rFonts w:hint="default"/>
        </w:rPr>
        <w:t xml:space="preserve"> Extensive practical guides and resources exist for tuning Proportional-Integral-Derivative (PID) control parameters for small mobile robotic platforms. These practical resources provide empirical tuning approaches and real-world experiences that supplement theoretical control systems engineering principles.</w:t>
      </w:r>
    </w:p>
    <w:p w14:paraId="65188578">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Vision-Based Line-Following Examples:</w:t>
      </w:r>
      <w:r>
        <w:rPr>
          <w:rFonts w:hint="default"/>
        </w:rPr>
        <w:t xml:space="preserve"> Comprehensive OpenCV (Open Source Computer Vision)-based line-following robot examples exist for applications requiring migration to camera-based vision systems in future work. These examples provide migration pathways and design approaches for enhanced capabilities if future project iterations justify the added complexity and computational overhead.</w:t>
      </w:r>
    </w:p>
    <w:p w14:paraId="34A4666C">
      <w:pPr>
        <w:rPr>
          <w:rFonts w:hint="default"/>
        </w:rPr>
      </w:pPr>
      <w:r>
        <w:rPr>
          <w:rFonts w:hint="default"/>
        </w:rPr>
        <w:br w:type="page"/>
      </w:r>
    </w:p>
    <w:p w14:paraId="0AF259F7">
      <w:pPr>
        <w:pStyle w:val="15"/>
        <w:bidi w:val="0"/>
        <w:spacing w:line="360" w:lineRule="auto"/>
        <w:jc w:val="center"/>
        <w:rPr>
          <w:rFonts w:hint="default"/>
        </w:rPr>
      </w:pPr>
      <w:r>
        <w:rPr>
          <w:rFonts w:hint="default" w:ascii="Times New Roman Bold" w:hAnsi="Times New Roman Bold" w:cs="Times New Roman Bold"/>
          <w:b/>
          <w:bCs/>
          <w:sz w:val="48"/>
          <w:szCs w:val="48"/>
        </w:rPr>
        <w:t>Chapter 3: Design Scheme</w:t>
      </w:r>
      <w:bookmarkEnd w:id="38"/>
      <w:bookmarkEnd w:id="39"/>
      <w:bookmarkEnd w:id="74"/>
      <w:r>
        <w:rPr>
          <w:rFonts w:hint="default" w:ascii="Times New Roman Bold" w:hAnsi="Times New Roman Bold" w:cs="Times New Roman Bold"/>
          <w:b/>
          <w:bCs/>
          <w:sz w:val="24"/>
        </w:rPr>
        <mc:AlternateContent>
          <mc:Choice Requires="wps">
            <w:drawing>
              <wp:anchor distT="0" distB="0" distL="114300" distR="114300" simplePos="0" relativeHeight="251670528"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5" name="Straight Connector 15"/>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0528;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E3je1tQBAAC3AwAADgAAAAAAAAAB&#10;ACAAAAAmAQAAZHJzL2Uyb0RvYy54bWxQSwUGAAAAAAYABgBZAQAAbAUAAAAA&#10;">
                <v:fill on="f" focussize="0,0"/>
                <v:stroke weight="1.5pt" color="#000000 [3213]" miterlimit="8" joinstyle="miter"/>
                <v:imagedata o:title=""/>
                <o:lock v:ext="edit" aspectratio="f"/>
              </v:line>
            </w:pict>
          </mc:Fallback>
        </mc:AlternateContent>
      </w:r>
      <w:bookmarkStart w:id="75" w:name="_Toc508903683"/>
      <w:bookmarkEnd w:id="75"/>
      <w:bookmarkStart w:id="76" w:name="_Toc536702225"/>
      <w:bookmarkEnd w:id="76"/>
      <w:bookmarkStart w:id="77" w:name="_Toc105510329"/>
      <w:bookmarkEnd w:id="77"/>
      <w:bookmarkStart w:id="78" w:name="_Toc508903996"/>
      <w:bookmarkEnd w:id="78"/>
      <w:bookmarkStart w:id="79" w:name="_Toc536703666"/>
      <w:bookmarkEnd w:id="79"/>
      <w:bookmarkStart w:id="80" w:name="_Toc432659016"/>
      <w:bookmarkEnd w:id="80"/>
      <w:bookmarkStart w:id="81" w:name="_Toc3989983"/>
      <w:bookmarkEnd w:id="81"/>
      <w:bookmarkStart w:id="82" w:name="_Toc508903193"/>
      <w:bookmarkEnd w:id="82"/>
      <w:bookmarkStart w:id="83" w:name="_Toc508903461"/>
      <w:bookmarkEnd w:id="83"/>
      <w:bookmarkStart w:id="84" w:name="_Toc105510279"/>
      <w:bookmarkEnd w:id="84"/>
      <w:bookmarkStart w:id="85" w:name="_Toc101254947"/>
      <w:bookmarkEnd w:id="85"/>
      <w:bookmarkStart w:id="86" w:name="_Toc508903534"/>
      <w:bookmarkEnd w:id="86"/>
      <w:bookmarkStart w:id="87" w:name="_Toc432658655"/>
      <w:bookmarkEnd w:id="87"/>
      <w:bookmarkStart w:id="88" w:name="_Toc536702516"/>
      <w:bookmarkEnd w:id="88"/>
      <w:bookmarkStart w:id="89" w:name="_Toc508903375"/>
      <w:bookmarkEnd w:id="89"/>
      <w:bookmarkStart w:id="90" w:name="_Toc39568787"/>
      <w:bookmarkEnd w:id="90"/>
      <w:bookmarkStart w:id="91" w:name="_Toc508902331"/>
      <w:bookmarkEnd w:id="91"/>
      <w:bookmarkStart w:id="92" w:name="_Toc3990304"/>
      <w:bookmarkEnd w:id="92"/>
      <w:bookmarkStart w:id="93" w:name="_Toc508904242"/>
      <w:bookmarkEnd w:id="93"/>
      <w:bookmarkStart w:id="94" w:name="_Toc536703573"/>
      <w:bookmarkEnd w:id="94"/>
    </w:p>
    <w:p w14:paraId="0E720637">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95" w:name="_Toc508903376"/>
      <w:bookmarkStart w:id="96" w:name="_Toc105510330"/>
      <w:bookmarkStart w:id="97" w:name="_Toc508903997"/>
      <w:r>
        <w:rPr>
          <w:rFonts w:hint="default" w:ascii="Times New Roman Bold" w:hAnsi="Times New Roman Bold" w:cs="Times New Roman Bold"/>
          <w:b/>
          <w:bCs/>
          <w:sz w:val="28"/>
          <w:szCs w:val="28"/>
        </w:rPr>
        <w:t>3.1. System Design</w:t>
      </w:r>
      <w:bookmarkEnd w:id="95"/>
      <w:bookmarkEnd w:id="96"/>
      <w:bookmarkEnd w:id="97"/>
    </w:p>
    <w:p w14:paraId="51D6E97D">
      <w:pPr>
        <w:pStyle w:val="15"/>
        <w:bidi w:val="0"/>
        <w:ind w:left="220" w:leftChars="100" w:right="220" w:rightChars="100" w:firstLine="439" w:firstLineChars="183"/>
        <w:jc w:val="both"/>
        <w:rPr>
          <w:rFonts w:hint="default" w:ascii="Times New Roman" w:hAnsi="Times New Roman"/>
          <w:b w:val="0"/>
          <w:bCs w:val="0"/>
          <w:sz w:val="24"/>
          <w:szCs w:val="24"/>
        </w:rPr>
      </w:pPr>
      <w:r>
        <w:rPr>
          <w:rFonts w:hint="default" w:ascii="Times New Roman" w:hAnsi="Times New Roman"/>
          <w:b w:val="0"/>
          <w:bCs w:val="0"/>
          <w:sz w:val="24"/>
          <w:szCs w:val="24"/>
        </w:rPr>
        <w:t>The complete line-following robot system is designed and architected around a sophisticated closed-loop control model where the autonomous mobile platform continuously executes a perpetual and cyclical sequence of operations: sensing the path characteristics, processing the acquired sensor readings, and actuating the motors with appropriate control signals to maintain desired navigation behavior. This fundamental closed-loop feedback architecture ensures responsive and adaptive system behavior across varying environmental conditions and track configurations. The Infrared Reflective Sensor (IRS) array positioned at the front of the robot platform detects and measures the contrast between the black line track and the white background surface with precision and reliability. These continuously acquired sensor signals are transmitted to and processed by the Arduino UNO (AU) microcontroller unit, which executes sophisticated signal processing algorithms and implements the control logic to compute the required motor actuation commands. The L298N motor driver module serves as a critical interface component between the Arduino UNO (AU) microcontroller and the Direct Current (DC) motors, providing the necessary amplification of current and voltage required to drive the motors at the power levels needed for movement and steering. The overall complete system architecture relies on differential drive control methodology to achieve smooth and stable line tracking behavior and precise turning maneuvers during navigation.</w:t>
      </w:r>
    </w:p>
    <w:p w14:paraId="3D67D4FF">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lang w:val="en-US" w:eastAsia="zh-CN"/>
        </w:rPr>
        <w:t>Key Subsystems of the Line Following Robot:</w:t>
      </w:r>
    </w:p>
    <w:p w14:paraId="31931883">
      <w:pPr>
        <w:pStyle w:val="15"/>
        <w:numPr>
          <w:ilvl w:val="0"/>
          <w:numId w:val="7"/>
        </w:numPr>
        <w:tabs>
          <w:tab w:val="clear" w:pos="420"/>
        </w:tabs>
        <w:bidi w:val="0"/>
        <w:spacing w:line="240" w:lineRule="auto"/>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Sensing Subsystem:</w:t>
      </w:r>
      <w:r>
        <w:rPr>
          <w:rFonts w:hint="default" w:ascii="Times New Roman" w:hAnsi="Times New Roman"/>
          <w:b w:val="0"/>
          <w:bCs w:val="0"/>
          <w:sz w:val="24"/>
          <w:szCs w:val="24"/>
        </w:rPr>
        <w:t xml:space="preserve"> The Infrared Reflective Sensor (IRS) array comprises multiple sensors positioned across the robot's front end to detect and measure the contrast between the black line and white background surface. Multiple sensors enable granular spatial resolution and precise positional awareness relative to the line. Each Infrared Reflective Sensor (IRS) module provides independent signal data that contributes to the overall line-detection capability and enables sophisticated centroid calculations for continuous error signal generation. The sensor array provides the foundational sensory input upon which all subsequent control decisions depend.</w:t>
      </w:r>
    </w:p>
    <w:p w14:paraId="7BB7C92E">
      <w:pPr>
        <w:pStyle w:val="15"/>
        <w:numPr>
          <w:ilvl w:val="0"/>
          <w:numId w:val="7"/>
        </w:numPr>
        <w:tabs>
          <w:tab w:val="clear" w:pos="420"/>
        </w:tabs>
        <w:bidi w:val="0"/>
        <w:spacing w:line="240" w:lineRule="auto"/>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Processing Subsystem:</w:t>
      </w:r>
      <w:r>
        <w:rPr>
          <w:rFonts w:hint="default" w:ascii="Times New Roman" w:hAnsi="Times New Roman"/>
          <w:b w:val="0"/>
          <w:bCs w:val="0"/>
          <w:sz w:val="24"/>
          <w:szCs w:val="24"/>
        </w:rPr>
        <w:t xml:space="preserve"> The Arduino UNO (AU) microcontroller unit executes real-time decision-making with high temporal frequency, sophisticated sensor data processing algorithms, and control logic implementation. The Arduino continuously samples sensor inputs and generates appropriate motor control commands based on the analyzed sensor patterns and calculated positional errors. The microcontroller maintains stability and responsiveness even under variable power supply conditions and environmental perturbations. The processing subsystem transforms raw sensor data into actionable control commands through computational logic.</w:t>
      </w:r>
    </w:p>
    <w:p w14:paraId="35CAD662">
      <w:pPr>
        <w:pStyle w:val="15"/>
        <w:numPr>
          <w:ilvl w:val="0"/>
          <w:numId w:val="7"/>
        </w:numPr>
        <w:tabs>
          <w:tab w:val="clear" w:pos="420"/>
        </w:tabs>
        <w:bidi w:val="0"/>
        <w:spacing w:line="240" w:lineRule="auto"/>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Actuation Subsystem:</w:t>
      </w:r>
      <w:r>
        <w:rPr>
          <w:rFonts w:hint="default" w:ascii="Times New Roman" w:hAnsi="Times New Roman"/>
          <w:b w:val="0"/>
          <w:bCs w:val="0"/>
          <w:sz w:val="24"/>
          <w:szCs w:val="24"/>
        </w:rPr>
        <w:t xml:space="preserve"> Direct Current (DC) geared motors are controlled through Pulse-Width Modulation (PWM) signals via the L298N motor driver to achieve differential speed control for steering and trajectory correction. The dual-motor configuration enables independent speed modulation for each motor, allowing precise turns and straight-line following. The motors convert electrical energy into controlled mechanical motion with appropriate torque characteristics for mobile platform operation. The actuation subsystem translates electronic control signals into physical motion.</w:t>
      </w:r>
    </w:p>
    <w:p w14:paraId="3B41CB7E">
      <w:pPr>
        <w:pStyle w:val="15"/>
        <w:numPr>
          <w:ilvl w:val="0"/>
          <w:numId w:val="7"/>
        </w:numPr>
        <w:tabs>
          <w:tab w:val="clear" w:pos="420"/>
        </w:tabs>
        <w:bidi w:val="0"/>
        <w:spacing w:line="240" w:lineRule="auto"/>
        <w:ind w:left="66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Power Subsystem:</w:t>
      </w:r>
      <w:r>
        <w:rPr>
          <w:rFonts w:hint="default" w:ascii="Times New Roman" w:hAnsi="Times New Roman"/>
          <w:b w:val="0"/>
          <w:bCs w:val="0"/>
          <w:sz w:val="24"/>
          <w:szCs w:val="24"/>
        </w:rPr>
        <w:t xml:space="preserve"> The Alkaline (AA) battery pack provides stable and consistent electrical power to both the motor driver module and the Arduino Microcontroller (AM) platform throughout extended operational sessions. The battery power is distributed through separate circuits to prevent voltage sag in the microcontroller supply when motors draw high currents during acceleration and maneuvering. The power subsystem ensures reliable and sustained operation without external power connections.</w:t>
      </w:r>
    </w:p>
    <w:p w14:paraId="47652946">
      <w:pPr>
        <w:pStyle w:val="15"/>
        <w:numPr>
          <w:ilvl w:val="0"/>
          <w:numId w:val="7"/>
        </w:numPr>
        <w:tabs>
          <w:tab w:val="clear" w:pos="420"/>
        </w:tabs>
        <w:bidi w:val="0"/>
        <w:spacing w:line="240" w:lineRule="auto"/>
        <w:ind w:left="66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bCs/>
          <w:sz w:val="24"/>
          <w:szCs w:val="24"/>
        </w:rPr>
        <w:t>Mechanical Subsystem:</w:t>
      </w:r>
      <w:r>
        <w:rPr>
          <w:rFonts w:hint="default" w:ascii="Times New Roman" w:hAnsi="Times New Roman"/>
          <w:b w:val="0"/>
          <w:bCs w:val="0"/>
          <w:sz w:val="24"/>
          <w:szCs w:val="24"/>
        </w:rPr>
        <w:t xml:space="preserve"> The lightweight structural chassis maintains fixed and stable relative positions between all sensors, motors, and electronic components throughout operation. The chassis design balances weight distribution, provides mounting surfaces for all components, houses the internal wiring, and ensures overall structural rigidity and stability for predictable vehicle dynamics. The mechanical subsystem integrates all functional subsystems into a cohesive physical platform.</w:t>
      </w:r>
    </w:p>
    <w:p w14:paraId="0EED2C3D">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98" w:name="_Toc508903377"/>
      <w:bookmarkStart w:id="99" w:name="_Toc508903998"/>
      <w:bookmarkStart w:id="100" w:name="_Toc105510331"/>
      <w:r>
        <w:rPr>
          <w:rFonts w:hint="default" w:ascii="Times New Roman Bold" w:hAnsi="Times New Roman Bold" w:cs="Times New Roman Bold"/>
          <w:b/>
          <w:bCs/>
          <w:sz w:val="28"/>
          <w:szCs w:val="28"/>
        </w:rPr>
        <w:t>3.2. Architecture</w:t>
      </w:r>
      <w:bookmarkEnd w:id="98"/>
      <w:bookmarkEnd w:id="99"/>
      <w:bookmarkEnd w:id="100"/>
    </w:p>
    <w:p w14:paraId="00AC7F2B">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comprehensive system architecture is deliberately structured following a modular, hierarchical, layered approach that separates concerns and enables systematic analysis and implementation of each functional subsystem. This architectural organization promotes modularity, maintainability, and clear delineation of responsibilities between different system components.</w:t>
      </w:r>
    </w:p>
    <w:p w14:paraId="477F17A3">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Layer 1 </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Input Layer (Sensor Acquisition and Signal Conditioning):</w:t>
      </w:r>
    </w:p>
    <w:p w14:paraId="7354048E">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Positioning and Alignment:</w:t>
      </w:r>
      <w:r>
        <w:rPr>
          <w:rFonts w:hint="default" w:ascii="Times New Roman" w:hAnsi="Times New Roman"/>
          <w:b w:val="0"/>
          <w:bCs w:val="0"/>
          <w:sz w:val="24"/>
          <w:szCs w:val="24"/>
        </w:rPr>
        <w:t xml:space="preserve"> Multiple Infrared Reflective Sensor (IRS) modules are strategically positioned and carefully aligned to measure reflected infrared light from the track surface</w:t>
      </w:r>
      <w:r>
        <w:rPr>
          <w:rFonts w:hint="default"/>
          <w:b w:val="0"/>
          <w:bCs w:val="0"/>
          <w:sz w:val="24"/>
          <w:szCs w:val="24"/>
          <w:lang w:val="en-US"/>
        </w:rPr>
        <w:t xml:space="preserve"> </w:t>
      </w:r>
      <w:r>
        <w:rPr>
          <w:rFonts w:hint="default" w:ascii="Times New Roman" w:hAnsi="Times New Roman"/>
          <w:b w:val="0"/>
          <w:bCs w:val="0"/>
          <w:sz w:val="24"/>
          <w:szCs w:val="24"/>
        </w:rPr>
        <w:t xml:space="preserve">[as shown in </w:t>
      </w:r>
      <w:r>
        <w:rPr>
          <w:rFonts w:hint="default" w:ascii="Times New Roman Bold" w:hAnsi="Times New Roman Bold" w:cs="Times New Roman Bold"/>
          <w:b/>
          <w:bCs/>
          <w:sz w:val="24"/>
          <w:szCs w:val="24"/>
        </w:rPr>
        <w:t>Fig. 2</w:t>
      </w:r>
      <w:r>
        <w:rPr>
          <w:rFonts w:hint="default" w:ascii="Times New Roman" w:hAnsi="Times New Roman"/>
          <w:b w:val="0"/>
          <w:bCs w:val="0"/>
          <w:sz w:val="24"/>
          <w:szCs w:val="24"/>
        </w:rPr>
        <w:t>]. The sensors are arranged in a linear array across the front of the robot platform to enable comprehensive coverage of the anticipated track width. The precise alignment parallel to the ground plane ensures uniform and consistent detection characteristics across all sensors in the array. Misalignment causes detection inconsistencies and reduces tracking accuracy.</w:t>
      </w:r>
    </w:p>
    <w:p w14:paraId="0268A5CA">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Signal Generation Modes: </w:t>
      </w:r>
      <w:r>
        <w:rPr>
          <w:rFonts w:hint="default" w:ascii="Times New Roman" w:hAnsi="Times New Roman"/>
          <w:b w:val="0"/>
          <w:bCs w:val="0"/>
          <w:sz w:val="24"/>
          <w:szCs w:val="24"/>
        </w:rPr>
        <w:t>The sensor modules generate electrical signals representing the reflective properties of the surface immediately below them. These signals can be produced in either digital format (HIGH/LOW discrete voltage levels corresponding to above-threshold or below-threshold reflectance) or analog format (continuous voltage values proportional to reflected light intensity). The choice between digital and analog signal modes affects subsequent signal processing approaches and requires different threshold-determination methodologies and filtering algorithms. Digital sensors provide simplified logic but reduced positional granularity.</w:t>
      </w:r>
    </w:p>
    <w:p w14:paraId="64837050">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Operational Principle:</w:t>
      </w:r>
      <w:r>
        <w:rPr>
          <w:rFonts w:hint="default" w:ascii="Times New Roman" w:hAnsi="Times New Roman"/>
          <w:b w:val="0"/>
          <w:bCs w:val="0"/>
          <w:sz w:val="24"/>
          <w:szCs w:val="24"/>
        </w:rPr>
        <w:t xml:space="preserve"> When the Infrared (IR) Light Emitting Diode (LED) emitter shines Infrared (IR) light on the surface, the receiver photodiode measures how much light is reflected back. Black surfaces absorb most Infrared (IR) light, producing low electrical output from the receiver. White surfaces reflect most Infrared (IR) light, producing high electrical output from the receiver. This fundamental reflectance difference enables reliable and consistent differentiation between line and background surfaces. The contrast principle is robust and reliable under many conditions.</w:t>
      </w:r>
    </w:p>
    <w:p w14:paraId="68931E11">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Layer 2 </w:t>
      </w:r>
      <w:r>
        <w:rPr>
          <w:rFonts w:hint="default" w:ascii="Times New Roman Bold" w:hAnsi="Times New Roman Bold" w:cs="Times New Roman Bold"/>
          <w:b/>
          <w:bCs/>
          <w:sz w:val="24"/>
          <w:szCs w:val="24"/>
          <w:lang w:val="en-US"/>
        </w:rPr>
        <w:t xml:space="preserve">- </w:t>
      </w:r>
      <w:r>
        <w:rPr>
          <w:rFonts w:hint="default" w:ascii="Times New Roman Bold" w:hAnsi="Times New Roman Bold"/>
          <w:b/>
          <w:bCs/>
          <w:sz w:val="24"/>
          <w:szCs w:val="24"/>
          <w:lang w:val="en-US"/>
        </w:rPr>
        <w:t>Control Layer (Microcontroller and Decision Logic):</w:t>
      </w:r>
    </w:p>
    <w:p w14:paraId="52D88FA7">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Continuous Sensor Reading:</w:t>
      </w:r>
      <w:r>
        <w:rPr>
          <w:rFonts w:hint="default" w:ascii="Times New Roman" w:hAnsi="Times New Roman"/>
          <w:b w:val="0"/>
          <w:bCs w:val="0"/>
          <w:sz w:val="24"/>
          <w:szCs w:val="24"/>
        </w:rPr>
        <w:t xml:space="preserve"> The Arduino UNO (AU) continuously reads sensor values at exceptionally high temporal frequency (typically hundreds of times per second) to ensure responsive system behavior and rapid reaction to track changes. High sampling frequency enables the control algorithm to detect subtle changes in sensor patterns and adjust motor commands with minimal delay. The high sampling rate is essential for stable control at operational speeds.</w:t>
      </w:r>
    </w:p>
    <w:p w14:paraId="4E785095">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Error Calculation:</w:t>
      </w:r>
      <w:r>
        <w:rPr>
          <w:rFonts w:hint="default" w:ascii="Times New Roman" w:hAnsi="Times New Roman"/>
          <w:b w:val="0"/>
          <w:bCs w:val="0"/>
          <w:sz w:val="24"/>
          <w:szCs w:val="24"/>
        </w:rPr>
        <w:t xml:space="preserve"> The microcontroller analyzes which sensors detect the line and calculates deviation metrics indicating whether the robot is left-of-line, right-of-line, or centered. The error calculation can employ simple binary logic (which sensors triggered) or more sophisticated centroid computation (weighted average position across all sensors). More sophisticated error calculation enables smoother and more accurate control.</w:t>
      </w:r>
    </w:p>
    <w:p w14:paraId="5ECFAAA1">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Control Logic Implementation:</w:t>
      </w:r>
      <w:r>
        <w:rPr>
          <w:rFonts w:hint="default" w:ascii="Times New Roman" w:hAnsi="Times New Roman"/>
          <w:b w:val="0"/>
          <w:bCs w:val="0"/>
          <w:sz w:val="24"/>
          <w:szCs w:val="24"/>
        </w:rPr>
        <w:t xml:space="preserve"> Control logic (conditional if-else logic or proportional control algorithms) maps the calculated position errors to appropriate motor control commands. Proportional control adjusts motor speeds proportional to the magnitude of measured error, while conditional logic applies maximum or zero motor power based on discrete conditions. The choice of control strategy significantly affects system behavior and performance.</w:t>
      </w:r>
    </w:p>
    <w:p w14:paraId="7CCA3C32">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Motor Command Generation:</w:t>
      </w:r>
      <w:r>
        <w:rPr>
          <w:rFonts w:hint="default" w:ascii="Times New Roman" w:hAnsi="Times New Roman"/>
          <w:b w:val="0"/>
          <w:bCs w:val="0"/>
          <w:sz w:val="24"/>
          <w:szCs w:val="24"/>
        </w:rPr>
        <w:t xml:space="preserve"> The control algorithm generates appropriate Pulse-Width Modulation (PWM) signals with specific duty cycle percentages that drive the motor driver module. These Pulse-Width Modulation (PWM) signals modulate the power delivered to each motor independently. The duty cycle percentage (zero to one hundred percent) determines the average voltage and power delivered to each motor.</w:t>
      </w:r>
    </w:p>
    <w:p w14:paraId="18420193">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Layer 3 </w:t>
      </w:r>
      <w:r>
        <w:rPr>
          <w:rFonts w:hint="default" w:ascii="Times New Roman Bold" w:hAnsi="Times New Roman Bold" w:cs="Times New Roman Bold"/>
          <w:b/>
          <w:bCs/>
          <w:sz w:val="24"/>
          <w:szCs w:val="24"/>
          <w:lang w:val="en-US"/>
        </w:rPr>
        <w:t xml:space="preserve">- </w:t>
      </w:r>
      <w:r>
        <w:rPr>
          <w:rFonts w:hint="default" w:ascii="Times New Roman Bold" w:hAnsi="Times New Roman Bold"/>
          <w:b/>
          <w:bCs/>
          <w:sz w:val="24"/>
          <w:szCs w:val="24"/>
        </w:rPr>
        <w:t>Actuation Layer (Motor Driver and Motor Control):</w:t>
      </w:r>
    </w:p>
    <w:p w14:paraId="234BAEE4">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L298N Driver Function:</w:t>
      </w:r>
      <w:r>
        <w:rPr>
          <w:rFonts w:hint="default" w:ascii="Times New Roman" w:hAnsi="Times New Roman"/>
          <w:b w:val="0"/>
          <w:bCs w:val="0"/>
          <w:sz w:val="24"/>
          <w:szCs w:val="24"/>
        </w:rPr>
        <w:t xml:space="preserve"> The L298N motor driver receives Pulse-Width Modulation (PWM) and discrete direction control signals from the Arduino UNO (AU). The L298N driver is responsible for switching the motor power supplies with high frequency and precision, effectively modulating the power delivered to each Direct Current (DC) motor independently. The switching frequency (typically several Kilohertz (kHz)) is much higher than the motor mechanical response frequency.</w:t>
      </w:r>
    </w:p>
    <w:p w14:paraId="50119BB8">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Dual Motor Control:</w:t>
      </w:r>
      <w:r>
        <w:rPr>
          <w:rFonts w:hint="default" w:ascii="Times New Roman" w:hAnsi="Times New Roman"/>
          <w:b w:val="0"/>
          <w:bCs w:val="0"/>
          <w:sz w:val="24"/>
          <w:szCs w:val="24"/>
        </w:rPr>
        <w:t xml:space="preserve"> The L298N incorporates Dual H-Bridge architecture enabling independent forward and reverse control of each motor. The H-bridge configuration allows reversal of motor direction by reversing the polarity of the applied voltage. This independent control capability enables precise steering and trajectory correction through differential motor speeds.</w:t>
      </w:r>
    </w:p>
    <w:p w14:paraId="021F5B04">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Motor Operation:</w:t>
      </w:r>
      <w:r>
        <w:rPr>
          <w:rFonts w:hint="default" w:ascii="Times New Roman" w:hAnsi="Times New Roman"/>
          <w:b w:val="0"/>
          <w:bCs w:val="0"/>
          <w:sz w:val="24"/>
          <w:szCs w:val="24"/>
        </w:rPr>
        <w:t xml:space="preserve"> The motor driver drives the two BO series geared motors with independent control signals. Differential speeds between left and right motors allow the robot to turn left, turn right, or proceed straight as required for line following. The motors operate proportionally to the Pulse-Width Modulation (PWM) duty cycle applied to the L298N control pins.</w:t>
      </w:r>
    </w:p>
    <w:p w14:paraId="2C7ED070">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Power Delivery:</w:t>
      </w:r>
      <w:r>
        <w:rPr>
          <w:rFonts w:hint="default" w:ascii="Times New Roman" w:hAnsi="Times New Roman"/>
          <w:b w:val="0"/>
          <w:bCs w:val="0"/>
          <w:sz w:val="24"/>
          <w:szCs w:val="24"/>
        </w:rPr>
        <w:t xml:space="preserve"> The motor driver amplifies the low-power control signals from the Arduino into high-power motor drive signals capable of delivering the substantial current required for motor operation. A typical motor may require several amperes while Arduino pins can only supply tens of milliamperes, necessitating the current amplification provided by the motor driver.</w:t>
      </w:r>
    </w:p>
    <w:p w14:paraId="484E1A2A">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Layer 4 </w:t>
      </w:r>
      <w:r>
        <w:rPr>
          <w:rFonts w:hint="default" w:ascii="Times New Roman Bold" w:hAnsi="Times New Roman Bold"/>
          <w:b/>
          <w:bCs/>
          <w:sz w:val="24"/>
          <w:szCs w:val="24"/>
        </w:rPr>
        <w:t xml:space="preserve"> </w:t>
      </w:r>
      <w:r>
        <w:rPr>
          <w:rFonts w:hint="default" w:ascii="Times New Roman Bold" w:hAnsi="Times New Roman Bold"/>
          <w:b/>
          <w:bCs/>
          <w:sz w:val="24"/>
          <w:szCs w:val="24"/>
          <w:lang w:val="en-US"/>
        </w:rPr>
        <w:t xml:space="preserve">- </w:t>
      </w:r>
      <w:r>
        <w:rPr>
          <w:rFonts w:hint="default" w:ascii="Times New Roman Bold" w:hAnsi="Times New Roman Bold"/>
          <w:b/>
          <w:bCs/>
          <w:sz w:val="24"/>
          <w:szCs w:val="24"/>
        </w:rPr>
        <w:t>Mechanical Layer (Chassis and Structural Integration):</w:t>
      </w:r>
    </w:p>
    <w:p w14:paraId="0689C1A3">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Rear Motor Mounting:</w:t>
      </w:r>
      <w:r>
        <w:rPr>
          <w:rFonts w:hint="default" w:ascii="Times New Roman" w:hAnsi="Times New Roman"/>
          <w:b w:val="0"/>
          <w:bCs w:val="0"/>
          <w:sz w:val="24"/>
          <w:szCs w:val="24"/>
        </w:rPr>
        <w:t xml:space="preserve"> Two rear-mounted Direct Current (DC) geared motors provide the primary motive force for the robot platform. Symmetric mounting ensures balanced force distribution and minimizes unintended rotational motion. The motors are mounted equidistant from the chassis centerline to ensure even power delivery to both sides.</w:t>
      </w:r>
    </w:p>
    <w:p w14:paraId="1DBC7537">
      <w:pPr>
        <w:pStyle w:val="15"/>
        <w:numPr>
          <w:ilvl w:val="0"/>
          <w:numId w:val="7"/>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Front Castor Support:</w:t>
      </w:r>
      <w:r>
        <w:rPr>
          <w:rFonts w:hint="default" w:ascii="Times New Roman" w:hAnsi="Times New Roman"/>
          <w:b w:val="0"/>
          <w:bCs w:val="0"/>
          <w:sz w:val="24"/>
          <w:szCs w:val="24"/>
        </w:rPr>
        <w:t xml:space="preserve"> The front of the robot is supported by a caster wheel assembly (castor support mechanism) that ensures stability and prevents tipping during high-speed operation and sharp turns. The castor provides unpowered passive support without interfering with steering. The castor wheel is mounted lower than the main drive wheels to maintain contact with the ground surface.</w:t>
      </w:r>
    </w:p>
    <w:p w14:paraId="3BC6D06A">
      <w:pPr>
        <w:pStyle w:val="15"/>
        <w:numPr>
          <w:ilvl w:val="0"/>
          <w:numId w:val="7"/>
        </w:numPr>
        <w:tabs>
          <w:tab w:val="clear" w:pos="420"/>
        </w:tabs>
        <w:bidi w:val="0"/>
        <w:ind w:left="66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Component Housing:</w:t>
      </w:r>
      <w:r>
        <w:rPr>
          <w:rFonts w:hint="default" w:ascii="Times New Roman" w:hAnsi="Times New Roman"/>
          <w:b w:val="0"/>
          <w:bCs w:val="0"/>
          <w:sz w:val="24"/>
          <w:szCs w:val="24"/>
        </w:rPr>
        <w:t xml:space="preserve"> The chassis structure houses and organizes all electronic components including the Arduino Microcontroller (AM), motor driver module, battery pack, and sensor array. Proper organization ensures adequate ventilation for heat-dissipating components and organized electrical connections. The chassis interior provides protected mounting surfaces for all components.</w:t>
      </w:r>
    </w:p>
    <w:p w14:paraId="60F99358">
      <w:pPr>
        <w:pStyle w:val="15"/>
        <w:numPr>
          <w:ilvl w:val="0"/>
          <w:numId w:val="7"/>
        </w:numPr>
        <w:tabs>
          <w:tab w:val="clear" w:pos="420"/>
        </w:tabs>
        <w:bidi w:val="0"/>
        <w:ind w:left="66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Structural Stability:</w:t>
      </w:r>
      <w:r>
        <w:rPr>
          <w:rFonts w:hint="default" w:ascii="Times New Roman" w:hAnsi="Times New Roman"/>
          <w:b w:val="0"/>
          <w:bCs w:val="0"/>
          <w:sz w:val="24"/>
          <w:szCs w:val="24"/>
        </w:rPr>
        <w:t xml:space="preserve"> The chassis design emphasizes mechanical simplicity while ensuring sufficient rigidity and stability. Weight distribution is balanced to avoid unwanted tilting or tipping of the platform during operation. The chassis structure is designed to withstand operational stresses and vibrations without flexing or deformation.</w:t>
      </w:r>
    </w:p>
    <w:p w14:paraId="6FF41A9E">
      <w:pPr>
        <w:pStyle w:val="15"/>
        <w:numPr>
          <w:ilvl w:val="0"/>
          <w:numId w:val="7"/>
        </w:numPr>
        <w:tabs>
          <w:tab w:val="clear" w:pos="420"/>
        </w:tabs>
        <w:bidi w:val="0"/>
        <w:ind w:left="66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 xml:space="preserve">Complete mechanical integration [illustrated in </w:t>
      </w:r>
      <w:r>
        <w:rPr>
          <w:rFonts w:hint="default" w:ascii="Times New Roman Bold" w:hAnsi="Times New Roman Bold" w:cs="Times New Roman Bold"/>
          <w:b/>
          <w:bCs/>
          <w:sz w:val="24"/>
          <w:szCs w:val="24"/>
        </w:rPr>
        <w:t>Fig. 4</w:t>
      </w:r>
      <w:r>
        <w:rPr>
          <w:rFonts w:hint="default" w:ascii="Times New Roman" w:hAnsi="Times New Roman"/>
          <w:b w:val="0"/>
          <w:bCs w:val="0"/>
          <w:sz w:val="24"/>
          <w:szCs w:val="24"/>
        </w:rPr>
        <w:t>]</w:t>
      </w:r>
    </w:p>
    <w:p w14:paraId="4F584282">
      <w:pPr>
        <w:pStyle w:val="15"/>
        <w:numPr>
          <w:ilvl w:val="0"/>
          <w:numId w:val="0"/>
        </w:numPr>
        <w:bidi w:val="0"/>
        <w:ind w:left="240" w:leftChars="0" w:right="220" w:rightChars="10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114300" distR="114300">
            <wp:extent cx="6397625" cy="3200400"/>
            <wp:effectExtent l="0" t="0" r="3175" b="0"/>
            <wp:docPr id="30" name="Picture 30" descr="Screenshot 2025-10-30 at 11.56.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10-30 at 11.56.40 PM"/>
                    <pic:cNvPicPr>
                      <a:picLocks noChangeAspect="1"/>
                    </pic:cNvPicPr>
                  </pic:nvPicPr>
                  <pic:blipFill>
                    <a:blip r:embed="rId14"/>
                    <a:srcRect t="4484"/>
                    <a:stretch>
                      <a:fillRect/>
                    </a:stretch>
                  </pic:blipFill>
                  <pic:spPr>
                    <a:xfrm>
                      <a:off x="0" y="0"/>
                      <a:ext cx="6397625" cy="3200400"/>
                    </a:xfrm>
                    <a:prstGeom prst="rect">
                      <a:avLst/>
                    </a:prstGeom>
                  </pic:spPr>
                </pic:pic>
              </a:graphicData>
            </a:graphic>
          </wp:inline>
        </w:drawing>
      </w:r>
    </w:p>
    <w:p w14:paraId="5717A438">
      <w:pPr>
        <w:pStyle w:val="15"/>
        <w:numPr>
          <w:ilvl w:val="0"/>
          <w:numId w:val="0"/>
        </w:numPr>
        <w:bidi w:val="0"/>
        <w:ind w:left="240" w:leftChars="0" w:right="220" w:rightChars="100"/>
        <w:jc w:val="center"/>
        <w:rPr>
          <w:rFonts w:hint="default"/>
          <w:b w:val="0"/>
          <w:bCs w:val="0"/>
          <w:sz w:val="24"/>
          <w:szCs w:val="24"/>
          <w:lang w:val="en-US"/>
        </w:rPr>
      </w:pPr>
      <w:r>
        <w:rPr>
          <w:rFonts w:hint="default" w:ascii="Times New Roman Bold" w:hAnsi="Times New Roman Bold" w:cs="Times New Roman Bold"/>
          <w:b/>
          <w:bCs/>
          <w:sz w:val="24"/>
          <w:szCs w:val="24"/>
          <w:lang w:val="en-US"/>
        </w:rPr>
        <w:t>Fig 1:</w:t>
      </w:r>
      <w:r>
        <w:rPr>
          <w:rFonts w:hint="default" w:cs="Times New Roman"/>
          <w:b w:val="0"/>
          <w:bCs w:val="0"/>
          <w:sz w:val="24"/>
          <w:szCs w:val="24"/>
          <w:lang w:val="en-US"/>
        </w:rPr>
        <w:t xml:space="preserve"> System </w:t>
      </w:r>
      <w:r>
        <w:rPr>
          <w:rFonts w:hint="default"/>
          <w:b w:val="0"/>
          <w:bCs w:val="0"/>
          <w:sz w:val="24"/>
          <w:szCs w:val="24"/>
          <w:lang w:val="en-US"/>
        </w:rPr>
        <w:t>Block Diagram of the Line Following Robot</w:t>
      </w:r>
    </w:p>
    <w:p w14:paraId="22758863">
      <w:pPr>
        <w:pStyle w:val="15"/>
        <w:numPr>
          <w:ilvl w:val="0"/>
          <w:numId w:val="0"/>
        </w:numPr>
        <w:bidi w:val="0"/>
        <w:ind w:left="240" w:leftChars="0" w:right="220" w:rightChars="100"/>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Caption:</w:t>
      </w:r>
    </w:p>
    <w:p w14:paraId="173F0AE4">
      <w:pPr>
        <w:pStyle w:val="15"/>
        <w:numPr>
          <w:ilvl w:val="0"/>
          <w:numId w:val="0"/>
        </w:numPr>
        <w:bidi w:val="0"/>
        <w:ind w:left="240" w:leftChars="0" w:right="220" w:rightChars="100"/>
        <w:jc w:val="both"/>
        <w:rPr>
          <w:rFonts w:hint="default" w:ascii="Times New Roman" w:hAnsi="Times New Roman" w:cs="Times New Roman"/>
          <w:b w:val="0"/>
          <w:bCs w:val="0"/>
          <w:sz w:val="24"/>
          <w:szCs w:val="24"/>
          <w:lang w:val="en-US"/>
        </w:rPr>
      </w:pPr>
      <w:r>
        <w:rPr>
          <w:rFonts w:hint="default" w:ascii="Times New Roman Italic" w:hAnsi="Times New Roman Italic" w:cs="Times New Roman Italic"/>
          <w:b w:val="0"/>
          <w:bCs w:val="0"/>
          <w:i/>
          <w:iCs/>
          <w:sz w:val="24"/>
          <w:szCs w:val="24"/>
          <w:lang w:val="en-US"/>
        </w:rPr>
        <w:t>Fig. 1: Complete system architecture block diagram of the Arduino-based Line Following Robot illustrating signal flow from Infrared Reflective Sensors (IRS) through Arduino UNO (AU) microcontroller processing to L298N Motor Driver (MD) actuation of BO Geared Motors (GM). The diagram clearly shows the closed-loop control structure with sensor feedback path (dashed lines) and power distribution subsystems (solid lines), demonstrating the hierarchical layered architecture comprising Input Layer (sensors), Control Layer (microcontroller), Actuation Layer (motor driver + motors), and Mechanical Layer (chassis + wheels). All major signal interfaces including analog sensor inputs, digital Pulse-Width Modulation (PWM) outputs, and power supply rails (5V logic, 6-12V motors) are explicitly represented.</w:t>
      </w:r>
    </w:p>
    <w:p w14:paraId="06F0D8AB">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01" w:name="_Toc105510332"/>
      <w:bookmarkStart w:id="102" w:name="_Toc508903999"/>
      <w:bookmarkStart w:id="103" w:name="_Toc508903378"/>
      <w:r>
        <w:rPr>
          <w:rFonts w:hint="default" w:ascii="Times New Roman Bold" w:hAnsi="Times New Roman Bold" w:cs="Times New Roman Bold"/>
          <w:b/>
          <w:bCs/>
          <w:sz w:val="28"/>
          <w:szCs w:val="28"/>
        </w:rPr>
        <w:t>3.3. Component Design</w:t>
      </w:r>
      <w:bookmarkEnd w:id="101"/>
      <w:r>
        <w:rPr>
          <w:rFonts w:hint="default" w:ascii="Times New Roman Bold" w:hAnsi="Times New Roman Bold" w:cs="Times New Roman Bold"/>
          <w:b/>
          <w:bCs/>
          <w:sz w:val="28"/>
          <w:szCs w:val="28"/>
        </w:rPr>
        <w:t xml:space="preserve"> </w:t>
      </w:r>
    </w:p>
    <w:p w14:paraId="79E6F682">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 xml:space="preserve">1. </w:t>
      </w:r>
      <w:r>
        <w:rPr>
          <w:rFonts w:hint="default" w:ascii="Times New Roman Bold" w:hAnsi="Times New Roman Bold"/>
          <w:b/>
          <w:bCs/>
          <w:sz w:val="24"/>
          <w:szCs w:val="24"/>
        </w:rPr>
        <w:t xml:space="preserve"> Infrared Reflective Sensor Array</w:t>
      </w:r>
    </w:p>
    <w:p w14:paraId="5B67876C">
      <w:pPr>
        <w:pStyle w:val="15"/>
        <w:numPr>
          <w:ilvl w:val="0"/>
          <w:numId w:val="7"/>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Primary Sensing Function:</w:t>
      </w:r>
      <w:r>
        <w:rPr>
          <w:rFonts w:hint="default" w:ascii="Times New Roman" w:hAnsi="Times New Roman"/>
          <w:b w:val="0"/>
          <w:bCs w:val="0"/>
          <w:sz w:val="24"/>
          <w:szCs w:val="24"/>
        </w:rPr>
        <w:t xml:space="preserve"> The Infrared Reflective Sensor (IRS) array constitutes the primary sensing component of the complete robot system, bearing direct responsibility for detecting and precisely measuring the contrast between the black line path and the white background surface with sufficient accuracy for reliable navigation control. The sensor array provides the only direct measurement of the external environment that the robot possesses.</w:t>
      </w:r>
    </w:p>
    <w:p w14:paraId="4D3478AB">
      <w:pPr>
        <w:pStyle w:val="15"/>
        <w:numPr>
          <w:ilvl w:val="0"/>
          <w:numId w:val="7"/>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Module Structure:</w:t>
      </w:r>
      <w:r>
        <w:rPr>
          <w:rFonts w:hint="default" w:ascii="Times New Roman" w:hAnsi="Times New Roman"/>
          <w:b w:val="0"/>
          <w:bCs w:val="0"/>
          <w:sz w:val="24"/>
          <w:szCs w:val="24"/>
        </w:rPr>
        <w:t xml:space="preserve"> Each individual Infrared Reflective Sensor (IRS) module consists of two complementary optical components: an Infrared (IR) Light Emitting Diode (LED) serving as the light emitter and a photodiode or phototransistor serving as the light receiver. The emitter and receiver are configured in close proximity to enable reflection-based sensing. The optical components are typically housed in a single integrated package.</w:t>
      </w:r>
    </w:p>
    <w:p w14:paraId="01518202">
      <w:pPr>
        <w:pStyle w:val="15"/>
        <w:numPr>
          <w:ilvl w:val="0"/>
          <w:numId w:val="7"/>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Operational Principle:</w:t>
      </w:r>
      <w:r>
        <w:rPr>
          <w:rFonts w:hint="default" w:ascii="Times New Roman" w:hAnsi="Times New Roman"/>
          <w:b w:val="0"/>
          <w:bCs w:val="0"/>
          <w:sz w:val="24"/>
          <w:szCs w:val="24"/>
        </w:rPr>
        <w:t xml:space="preserve"> When the infrared Light Emitting Diode (LED) emitter continuously projects Infrared (IR) light onto the surface directly below it, the receiver photodiode measures the intensity of light reflected back from the surface. The receiver output voltage is proportional to the reflectance of the surface material. The Infrared (IR) light frequency is chosen to minimize interference from visible light and sunlight.</w:t>
      </w:r>
    </w:p>
    <w:p w14:paraId="6D7D5441">
      <w:pPr>
        <w:pStyle w:val="15"/>
        <w:numPr>
          <w:ilvl w:val="0"/>
          <w:numId w:val="7"/>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Surface Detection:</w:t>
      </w:r>
      <w:r>
        <w:rPr>
          <w:rFonts w:hint="default" w:ascii="Times New Roman" w:hAnsi="Times New Roman"/>
          <w:b w:val="0"/>
          <w:bCs w:val="0"/>
          <w:sz w:val="24"/>
          <w:szCs w:val="24"/>
        </w:rPr>
        <w:t xml:space="preserve"> Black surfaces possess high Infrared (IR) light absorption characteristics and reflect very little light, producing low-magnitude electrical output (low voltage or LOW digital state) from the receiver. Conversely, white surfaces exhibit strong Infrared (IR) light reflectance properties and reflect the majority of incident light, producing high-magnitude electrical output (high voltage or HIGH digital state) from the receiver. This fundamental reflectance difference enables reliable differentiation between line and background surface. The contrast ratio is typically ten to one or higher.</w:t>
      </w:r>
    </w:p>
    <w:p w14:paraId="171CFF90">
      <w:pPr>
        <w:pStyle w:val="15"/>
        <w:numPr>
          <w:ilvl w:val="0"/>
          <w:numId w:val="7"/>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Alignment:</w:t>
      </w:r>
      <w:r>
        <w:rPr>
          <w:rFonts w:hint="default" w:ascii="Times New Roman" w:hAnsi="Times New Roman"/>
          <w:b w:val="0"/>
          <w:bCs w:val="0"/>
          <w:sz w:val="24"/>
          <w:szCs w:val="24"/>
        </w:rPr>
        <w:t xml:space="preserve"> The Infrared Reflective Sensor (IRS) array must be precisely aligned parallel to the ground plane to ensure perpendicular light incidence. Even small angular misalignment (two to three degrees) degrades detection accuracy and produces false readings. The sensors must be evenly spaced to ensure uniform coverage across the entire anticipated track width. Alignment verification uses visual inspection and measurement.</w:t>
      </w:r>
    </w:p>
    <w:p w14:paraId="6B981421">
      <w:pPr>
        <w:pStyle w:val="15"/>
        <w:numPr>
          <w:ilvl w:val="0"/>
          <w:numId w:val="7"/>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Height Optimization:</w:t>
      </w:r>
      <w:r>
        <w:rPr>
          <w:rFonts w:hint="default" w:ascii="Times New Roman" w:hAnsi="Times New Roman"/>
          <w:b w:val="0"/>
          <w:bCs w:val="0"/>
          <w:sz w:val="24"/>
          <w:szCs w:val="24"/>
        </w:rPr>
        <w:t xml:space="preserve"> The optimal mounting height (typically in the range of eight to twelve millimeters) must be empirically determined and carefully adjusted to maximize the reflectivity difference between black and white surfaces for the specific operational environment. Excessive height reduces signal intensity due to light spreading; insufficient height risks physical contact with obstacles or track irregularities. Height optimization is performed through testing and adjustment.</w:t>
      </w:r>
    </w:p>
    <w:p w14:paraId="0B291788">
      <w:pPr>
        <w:pStyle w:val="15"/>
        <w:numPr>
          <w:ilvl w:val="0"/>
          <w:numId w:val="7"/>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Multi-Sensor Array Benefits:</w:t>
      </w:r>
      <w:r>
        <w:rPr>
          <w:rFonts w:hint="default" w:ascii="Times New Roman" w:hAnsi="Times New Roman"/>
          <w:b w:val="0"/>
          <w:bCs w:val="0"/>
          <w:sz w:val="24"/>
          <w:szCs w:val="24"/>
        </w:rPr>
        <w:t xml:space="preserve"> The implementation of a multi-sensor array enables the Arduino Microcontroller (AM) to calculate the robot's lateral position with continuous precision rather than discrete binary information. Multiple sensors allow centroid computation and weighted average position calculation, significantly improving tracking accuracy during sharp turns and substantially reducing oscillatory hunting behavior. With five sensors, the robot can detect its position with approximately one centimeter lateral resolution.</w:t>
      </w:r>
    </w:p>
    <w:p w14:paraId="5BB73D78">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 xml:space="preserve">2. </w:t>
      </w:r>
      <w:r>
        <w:rPr>
          <w:rFonts w:hint="default" w:ascii="Times New Roman Bold" w:hAnsi="Times New Roman Bold"/>
          <w:b/>
          <w:bCs/>
          <w:sz w:val="24"/>
          <w:szCs w:val="24"/>
        </w:rPr>
        <w:t>Arduino UNO Microcontroller</w:t>
      </w:r>
    </w:p>
    <w:p w14:paraId="3E558207">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Central Control Unit Role:</w:t>
      </w:r>
      <w:r>
        <w:rPr>
          <w:rFonts w:hint="default" w:ascii="Times New Roman" w:hAnsi="Times New Roman"/>
          <w:b w:val="0"/>
          <w:bCs w:val="0"/>
          <w:sz w:val="24"/>
          <w:szCs w:val="24"/>
        </w:rPr>
        <w:t xml:space="preserve"> The Arduino UNO (AU) microcontroller platform functions as the central computational control unit, executing all real-time logic and decision-making operations for the autonomous navigation system. The microcontroller serves as the "brain" of the robot, making all decisions about motor control based on sensor inputs. All control algorithms are implemented within the Arduino's memory and executed at its processing speed.</w:t>
      </w:r>
    </w:p>
    <w:p w14:paraId="58839564">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High-Frequency Sensor Reading:</w:t>
      </w:r>
      <w:r>
        <w:rPr>
          <w:rFonts w:hint="default" w:ascii="Times New Roman" w:hAnsi="Times New Roman"/>
          <w:b w:val="0"/>
          <w:bCs w:val="0"/>
          <w:sz w:val="24"/>
          <w:szCs w:val="24"/>
        </w:rPr>
        <w:t xml:space="preserve"> The microcontroller continuously reads sensor values at exceptionally high temporal frequency (typically hundreds of readings per second) to ensure responsiveness to track changes and environmental variations. The high sampling rate enables detection of subtle line deviations before they become significant errors. A sampling rate of two hundred to five hundred Hertz (Hz) is typical.</w:t>
      </w:r>
    </w:p>
    <w:p w14:paraId="5E25BCF6">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Signal Conversion:</w:t>
      </w:r>
      <w:r>
        <w:rPr>
          <w:rFonts w:hint="default" w:ascii="Times New Roman" w:hAnsi="Times New Roman"/>
          <w:b w:val="0"/>
          <w:bCs w:val="0"/>
          <w:sz w:val="24"/>
          <w:szCs w:val="24"/>
        </w:rPr>
        <w:t xml:space="preserve"> The Arduino converts raw sensor readings into left-right deviation indicators representing the robot's position relative to the line. The conversion process may involve analog-to-digital conversion for analog sensors, threshold comparison for digital sensors, or more sophisticated signal processing. The output of signal conversion is a numerical error value representing position deviation.</w:t>
      </w:r>
    </w:p>
    <w:p w14:paraId="49F2E08F">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Control Logic Application:</w:t>
      </w:r>
      <w:r>
        <w:rPr>
          <w:rFonts w:hint="default" w:ascii="Times New Roman" w:hAnsi="Times New Roman"/>
          <w:b w:val="0"/>
          <w:bCs w:val="0"/>
          <w:sz w:val="24"/>
          <w:szCs w:val="24"/>
        </w:rPr>
        <w:t xml:space="preserve"> The Arduino applies sophisticated control logic to compute appropriate motor control commands based on the analyzed sensor patterns and calculated positional errors. The control algorithm may employ proportional control, bang-bang control, or more advanced techniques. The control algorithm is the core of the navigation system.</w:t>
      </w:r>
    </w:p>
    <w:p w14:paraId="22FAD124">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Pulse-Width Modulation (PWM) Generation:</w:t>
      </w:r>
      <w:r>
        <w:rPr>
          <w:rFonts w:hint="default" w:ascii="Times New Roman" w:hAnsi="Times New Roman"/>
          <w:b w:val="0"/>
          <w:bCs w:val="0"/>
          <w:sz w:val="24"/>
          <w:szCs w:val="24"/>
        </w:rPr>
        <w:t xml:space="preserve"> The microcontroller generates Pulse-Width Modulation (PWM) signals with precise duty cycles to modulate motor speeds. The duty cycle percentage (zero to one hundred percent) directly controls the average voltage and power delivered to each motor. Pulse-Width Modulation (PWM) frequencies of five hundred to twenty Kilohertz (kHz) are typical for motor control.</w:t>
      </w:r>
    </w:p>
    <w:p w14:paraId="2609CE66">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Voltage Stability Maintenance:</w:t>
      </w:r>
      <w:r>
        <w:rPr>
          <w:rFonts w:hint="default" w:ascii="Times New Roman" w:hAnsi="Times New Roman"/>
          <w:b w:val="0"/>
          <w:bCs w:val="0"/>
          <w:sz w:val="24"/>
          <w:szCs w:val="24"/>
        </w:rPr>
        <w:t xml:space="preserve"> The Arduino maintains stable and reliable operation even during battery voltage fluctuations that occur during motor acceleration and high current demand. The microcontroller compensates for power supply variations to ensure consistent control performance. The Arduino's internal voltage regulator provides stable five Volt (5V) logic power from the input power supply.</w:t>
      </w:r>
    </w:p>
    <w:p w14:paraId="2FA6F95B">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ATmega328P Capabilities:</w:t>
      </w:r>
      <w:r>
        <w:rPr>
          <w:rFonts w:hint="default" w:ascii="Times New Roman" w:hAnsi="Times New Roman"/>
          <w:b w:val="0"/>
          <w:bCs w:val="0"/>
          <w:sz w:val="24"/>
          <w:szCs w:val="24"/>
        </w:rPr>
        <w:t xml:space="preserve"> The ATmega328P microprocessor at the heart of the Arduino UNO (AU) incorporates interrupt handling capabilities and hardware timer modules that enable smooth motor control and precise timing without the need for blocking code or delays that would compromise system responsiveness. The processor includes analog-to-digital converters, Pulse-Width Modulation (PWM) timers, and interrupt controllers.</w:t>
      </w:r>
    </w:p>
    <w:p w14:paraId="31B09F8B">
      <w:pPr>
        <w:pStyle w:val="15"/>
        <w:bidi w:val="0"/>
        <w:ind w:left="440" w:leftChars="200" w:right="220" w:rightChars="100" w:firstLine="0" w:firstLineChars="0"/>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3. L298N Motor Driver</w:t>
      </w:r>
      <w:r>
        <w:rPr>
          <w:rFonts w:hint="default" w:ascii="Times New Roman Bold" w:hAnsi="Times New Roman Bold" w:cs="Times New Roman Bold"/>
          <w:b/>
          <w:bCs/>
          <w:sz w:val="24"/>
          <w:szCs w:val="24"/>
          <w:lang w:val="en-US"/>
        </w:rPr>
        <w:t xml:space="preserve"> </w:t>
      </w:r>
      <w:r>
        <w:rPr>
          <w:rFonts w:hint="default" w:ascii="Times New Roman Bold" w:hAnsi="Times New Roman Bold"/>
          <w:b/>
          <w:bCs/>
          <w:sz w:val="24"/>
          <w:szCs w:val="24"/>
          <w:lang w:val="en-US"/>
        </w:rPr>
        <w:t>Module</w:t>
      </w:r>
    </w:p>
    <w:p w14:paraId="07B4BB95">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Interface Function:</w:t>
      </w:r>
      <w:r>
        <w:rPr>
          <w:rFonts w:hint="default" w:ascii="Times New Roman" w:hAnsi="Times New Roman"/>
          <w:b w:val="0"/>
          <w:bCs w:val="0"/>
          <w:sz w:val="24"/>
          <w:szCs w:val="24"/>
        </w:rPr>
        <w:t xml:space="preserve"> The L298N motor driver module functions as the critical interface and power amplification component connecting the Arduino UNO (AU) microcontroller to the Direct Current (DC) motors. The motor driver amplifies the low-power control signals from the Arduino into high-power motor drive signals. Without the motor driver, the microcontroller pins would be destroyed by back-current from the motors.</w:t>
      </w:r>
    </w:p>
    <w:p w14:paraId="221D1414">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Current Amplification Necessity:</w:t>
      </w:r>
      <w:r>
        <w:rPr>
          <w:rFonts w:hint="default" w:ascii="Times New Roman" w:hAnsi="Times New Roman"/>
          <w:b w:val="0"/>
          <w:bCs w:val="0"/>
          <w:sz w:val="24"/>
          <w:szCs w:val="24"/>
        </w:rPr>
        <w:t xml:space="preserve"> Direct Current (DC) motors require current levels substantially exceeding the maximum output capabilities of Arduino input-output pins (which are typically limited to tens of milliamperes or approximately forty milliamperes (40 mA) maximum). The L298N module employs external power sources and sophisticated switching mechanisms to handle and deliver the higher power levels (hundreds of milliamperes to several amperes) required for motor operation. A typical Direct Current (DC) motor draws five hundred milliamperes to two amperes during normal operation.</w:t>
      </w:r>
    </w:p>
    <w:p w14:paraId="3474997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Dual H-Bridge Architecture:</w:t>
      </w:r>
      <w:r>
        <w:rPr>
          <w:rFonts w:hint="default" w:ascii="Times New Roman" w:hAnsi="Times New Roman"/>
          <w:b w:val="0"/>
          <w:bCs w:val="0"/>
          <w:sz w:val="24"/>
          <w:szCs w:val="24"/>
        </w:rPr>
        <w:t xml:space="preserve"> The L298N incorporates a Dual H-Bridge (Hybrid Bridge) architecture enabling independent forward and reverse control of each motor. The H-bridge configuration allows reversal of motor direction by reversing the polarity of the applied voltage through transistor switching. The H-bridge topology is the standard motor control circuit used in robotics and motor control applications.</w:t>
      </w:r>
    </w:p>
    <w:p w14:paraId="62B93EF7">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Pulse-Width Modulation (PWM) Compatibility:</w:t>
      </w:r>
      <w:r>
        <w:rPr>
          <w:rFonts w:hint="default" w:ascii="Times New Roman" w:hAnsi="Times New Roman"/>
          <w:b w:val="0"/>
          <w:bCs w:val="0"/>
          <w:sz w:val="24"/>
          <w:szCs w:val="24"/>
        </w:rPr>
        <w:t xml:space="preserve"> The L298N is fully compatible with Pulse-Width Modulation (PWM) control signals, allowing speed modulation through duty cycle control. The motor speed is proportional to the average voltage delivered, which is modulated by the Pulse-Width Modulation (PWM) signal duty cycle. Varying the duty cycle from zero to one hundred percent varies motor speed from zero to maximum.</w:t>
      </w:r>
    </w:p>
    <w:p w14:paraId="36E8D237">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Voltage Regulation Output:</w:t>
      </w:r>
      <w:r>
        <w:rPr>
          <w:rFonts w:hint="default" w:ascii="Times New Roman" w:hAnsi="Times New Roman"/>
          <w:b w:val="0"/>
          <w:bCs w:val="0"/>
          <w:sz w:val="24"/>
          <w:szCs w:val="24"/>
        </w:rPr>
        <w:t xml:space="preserve"> The L298N includes an optional integrated Five Volt (5V) voltage regulator output that can provide auxiliary power to the microcontroller and sensors. This auxiliary output simplifies power distribution and reduces the need for separate voltage regulation circuits. The Five Volt (5V) output can typically supply two hundred milliamperes to three hundred milliamperes (200-300 mA).</w:t>
      </w:r>
    </w:p>
    <w:p w14:paraId="3AB8DC93">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Heat Management Requirement:</w:t>
      </w:r>
      <w:r>
        <w:rPr>
          <w:rFonts w:hint="default" w:ascii="Times New Roman" w:hAnsi="Times New Roman"/>
          <w:b w:val="0"/>
          <w:bCs w:val="0"/>
          <w:sz w:val="24"/>
          <w:szCs w:val="24"/>
        </w:rPr>
        <w:t xml:space="preserve"> The L298N module must be mounted with adequate ventilation and airflow because it generates substantial heat during operation as a consequence of resistive losses in the internal switching transistors. Heat dissipation is critical to prevent thermal shutdown and maintain performance during extended operation. A heatsink or thermal management is recommended for sustained high-power operation.</w:t>
      </w:r>
    </w:p>
    <w:p w14:paraId="690CD105">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Signal Wiring Critical:</w:t>
      </w:r>
      <w:r>
        <w:rPr>
          <w:rFonts w:hint="default" w:ascii="Times New Roman" w:hAnsi="Times New Roman"/>
          <w:b w:val="0"/>
          <w:bCs w:val="0"/>
          <w:sz w:val="24"/>
          <w:szCs w:val="24"/>
        </w:rPr>
        <w:t xml:space="preserve"> Proper and accurate wiring of the Enable NA (ENA), Enable NB (ENB), Input 1-4 (IN1</w:t>
      </w:r>
      <w:r>
        <w:rPr>
          <w:rFonts w:hint="default"/>
          <w:b w:val="0"/>
          <w:bCs w:val="0"/>
          <w:sz w:val="24"/>
          <w:szCs w:val="24"/>
          <w:lang w:val="en-US"/>
        </w:rPr>
        <w:t>-</w:t>
      </w:r>
      <w:r>
        <w:rPr>
          <w:rFonts w:hint="default" w:ascii="Times New Roman" w:hAnsi="Times New Roman"/>
          <w:b w:val="0"/>
          <w:bCs w:val="0"/>
          <w:sz w:val="24"/>
          <w:szCs w:val="24"/>
        </w:rPr>
        <w:t>IN4) control pins is absolutely essential for stable and predictable operation of the motor control system. Incorrect pin connections will result in erratic or reversed motor behavior. A single wiring error can cause the robot to fail or behave unexpectedly.</w:t>
      </w:r>
    </w:p>
    <w:p w14:paraId="17F37D0C">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 xml:space="preserve">4. </w:t>
      </w:r>
      <w:r>
        <w:rPr>
          <w:rFonts w:hint="default" w:ascii="Times New Roman Bold" w:hAnsi="Times New Roman Bold"/>
          <w:b/>
          <w:bCs/>
          <w:sz w:val="24"/>
          <w:szCs w:val="24"/>
        </w:rPr>
        <w:t>BO Geared Motors and Wheel Assemblies</w:t>
      </w:r>
    </w:p>
    <w:p w14:paraId="15ED5F0F">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Motor Selection Rationale:</w:t>
      </w:r>
      <w:r>
        <w:rPr>
          <w:rFonts w:hint="default" w:ascii="Times New Roman" w:hAnsi="Times New Roman"/>
          <w:b w:val="0"/>
          <w:bCs w:val="0"/>
          <w:sz w:val="24"/>
          <w:szCs w:val="24"/>
        </w:rPr>
        <w:t xml:space="preserve"> The BO series geared Direct Current (DC) motors provide the necessary rotational torque output appropriate for mobile robotics movement and navigation. The motors are selected based on demonstrated reliability in educational robotics and acceptable cost-performance tradeoffs. BO motors are widely used in educational robotics platforms globally.</w:t>
      </w:r>
    </w:p>
    <w:p w14:paraId="31282BE9">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Speed Specification:</w:t>
      </w:r>
      <w:r>
        <w:rPr>
          <w:rFonts w:hint="default" w:ascii="Times New Roman" w:hAnsi="Times New Roman"/>
          <w:b w:val="0"/>
          <w:bCs w:val="0"/>
          <w:sz w:val="24"/>
          <w:szCs w:val="24"/>
        </w:rPr>
        <w:t xml:space="preserve"> The specific selection of one hundred Revolutions Per Minute (100 RPM) motors represents a carefully chosen engineering compromise, offering sufficient speed for practical operation while providing adequate control stability and responsiveness. The one hundred Revolutions Per Minute (100 RPM) rating balances speed with controllability. Standard operational speeds are typically fifty to eighty Revolutions Per Minute (50-80 RPM) through Pulse-Width Modulation (PWM) control.</w:t>
      </w:r>
    </w:p>
    <w:p w14:paraId="3B688CFB">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Speed-Stability Tradeoff:</w:t>
      </w:r>
      <w:r>
        <w:rPr>
          <w:rFonts w:hint="default" w:ascii="Times New Roman" w:hAnsi="Times New Roman"/>
          <w:b w:val="0"/>
          <w:bCs w:val="0"/>
          <w:sz w:val="24"/>
          <w:szCs w:val="24"/>
        </w:rPr>
        <w:t xml:space="preserve"> Motors with substantially higher Revolutions Per Minute (RPM) ratings typically produce excessive speed causing instability and control difficulty in line-following applications. The higher the motor speed, the less time the control algorithm has to react to deviations and correct trajectory. A two hundred Revolutions Per Minute (200 RPM) motor would produce control challenges.</w:t>
      </w:r>
    </w:p>
    <w:p w14:paraId="66B812D4">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Wheel Specifications:</w:t>
      </w:r>
      <w:r>
        <w:rPr>
          <w:rFonts w:hint="default" w:ascii="Times New Roman" w:hAnsi="Times New Roman"/>
          <w:b w:val="0"/>
          <w:bCs w:val="0"/>
          <w:sz w:val="24"/>
          <w:szCs w:val="24"/>
        </w:rPr>
        <w:t xml:space="preserve"> The sixty-five millimeter (65mm) wheel assemblies deliver dependable traction on typical track surfaces including paper and foam materials commonly used in robotics laboratories and educational environments. The wheel size and material are optimized for the indoor track surfaces used in testing. The sixty-five millimeter (65mm) wheel diameter is a standard size for educational robots.</w:t>
      </w:r>
    </w:p>
    <w:p w14:paraId="45FD3EAA">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Mechanical Alignment Criticality:</w:t>
      </w:r>
      <w:r>
        <w:rPr>
          <w:rFonts w:hint="default" w:ascii="Times New Roman" w:hAnsi="Times New Roman"/>
          <w:b w:val="0"/>
          <w:bCs w:val="0"/>
          <w:sz w:val="24"/>
          <w:szCs w:val="24"/>
        </w:rPr>
        <w:t xml:space="preserve"> Precise mechanical alignment of both motors is absolutely critical to system performance. Even small misalignment angles (one to two degrees) cause the robot to veer and drift progressively during straight-line motion due to differential motor speeds. A one degree misalignment causes approximately one meter of lateral drift per one hundred meters of distance traveled.</w:t>
      </w:r>
    </w:p>
    <w:p w14:paraId="5A4A974C">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Vibration Prevention:</w:t>
      </w:r>
      <w:r>
        <w:rPr>
          <w:rFonts w:hint="default" w:ascii="Times New Roman" w:hAnsi="Times New Roman"/>
          <w:b w:val="0"/>
          <w:bCs w:val="0"/>
          <w:sz w:val="24"/>
          <w:szCs w:val="24"/>
          <w:lang w:val="en-US"/>
        </w:rPr>
        <w:t xml:space="preserve"> Securing both motors with rigid mounting brackets prevents vibration and mechanical oscillation, which otherwise compromises the alignment and accuracy of the Infrared Reflective Sensor (IRS) array positioned at the front of the platform. Vibration causes false sensor readings and unstable control. Vibration amplitudes exceeding one millimeter degrade sensor accuracy significantly.</w:t>
      </w:r>
    </w:p>
    <w:p w14:paraId="380E5C72">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Speed Matching:</w:t>
      </w:r>
      <w:r>
        <w:rPr>
          <w:rFonts w:hint="default" w:ascii="Times New Roman" w:hAnsi="Times New Roman"/>
          <w:b w:val="0"/>
          <w:bCs w:val="0"/>
          <w:sz w:val="24"/>
          <w:szCs w:val="24"/>
          <w:lang w:val="en-US"/>
        </w:rPr>
        <w:t xml:space="preserve"> Although physically identical, individual motor units exhibit slight variations in rotational speed due to manufacturing tolerances. Software-based Pulse-Width Modulation (PWM) compensation can partially correct speed differences but mechanical alignment and motor selection helps minimize these inherent variations. Speed differences of five to ten percent between motors are typical even for matched pairs.</w:t>
      </w:r>
    </w:p>
    <w:p w14:paraId="48119690">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 xml:space="preserve">5. </w:t>
      </w:r>
      <w:r>
        <w:rPr>
          <w:rFonts w:hint="default" w:ascii="Times New Roman Bold" w:hAnsi="Times New Roman Bold"/>
          <w:b/>
          <w:bCs/>
          <w:sz w:val="24"/>
          <w:szCs w:val="24"/>
        </w:rPr>
        <w:t>Power Supply System</w:t>
      </w:r>
    </w:p>
    <w:p w14:paraId="354B3ABE">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Battery Type and Voltage:</w:t>
      </w:r>
      <w:r>
        <w:rPr>
          <w:rFonts w:hint="default" w:ascii="Times New Roman" w:hAnsi="Times New Roman"/>
          <w:b w:val="0"/>
          <w:bCs w:val="0"/>
          <w:sz w:val="24"/>
          <w:szCs w:val="24"/>
          <w:lang w:val="en-US"/>
        </w:rPr>
        <w:t xml:space="preserve"> The power supply system consists of a six to nine Volt (6</w:t>
      </w:r>
      <w:r>
        <w:rPr>
          <w:rFonts w:hint="default"/>
          <w:b w:val="0"/>
          <w:bCs w:val="0"/>
          <w:sz w:val="24"/>
          <w:szCs w:val="24"/>
          <w:lang w:val="en-US"/>
        </w:rPr>
        <w:t>-</w:t>
      </w:r>
      <w:r>
        <w:rPr>
          <w:rFonts w:hint="default" w:ascii="Times New Roman" w:hAnsi="Times New Roman"/>
          <w:b w:val="0"/>
          <w:bCs w:val="0"/>
          <w:sz w:val="24"/>
          <w:szCs w:val="24"/>
          <w:lang w:val="en-US"/>
        </w:rPr>
        <w:t>9V) Alkaline (AA) battery pack configuration that ensures portable and safe operation without external power tethers or connections. The voltage range is selected to be compatible with all system components (Arduino, motor driver, motors, sensors). Six Alkaline (AA) batteries in series provide nine Volt (9V) nominal voltage with a typical voltage range of eight to nine point five Volt (8-9.5V).</w:t>
      </w:r>
    </w:p>
    <w:p w14:paraId="0AABAE51">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Portable Autonomous Operation:</w:t>
      </w:r>
      <w:r>
        <w:rPr>
          <w:rFonts w:hint="default" w:ascii="Times New Roman" w:hAnsi="Times New Roman"/>
          <w:b w:val="0"/>
          <w:bCs w:val="0"/>
          <w:sz w:val="24"/>
          <w:szCs w:val="24"/>
          <w:lang w:val="en-US"/>
        </w:rPr>
        <w:t xml:space="preserve"> Battery-based power supply enables true autonomous operation and testing in diverse environments beyond the laboratory. The robot is not constrained by power cables and can operate in any location with appropriate track surfaces. Battery power is essential for educational robotics demonstrations and testing.</w:t>
      </w:r>
    </w:p>
    <w:p w14:paraId="7D18FD2B">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Voltage Sag During Operation:</w:t>
      </w:r>
      <w:r>
        <w:rPr>
          <w:rFonts w:hint="default" w:ascii="Times New Roman" w:hAnsi="Times New Roman"/>
          <w:b w:val="0"/>
          <w:bCs w:val="0"/>
          <w:sz w:val="24"/>
          <w:szCs w:val="24"/>
          <w:lang w:val="en-US"/>
        </w:rPr>
        <w:t xml:space="preserve"> During operation, motor load conditions cause noticeable Voltage (V) fluctuations and transient drops when motors accelerate or when both motors run at high power simultaneously. These voltage transients can cause microcontroller resets or sensor misreadings. Voltage sag of one to two Volt (1-2V) is typical when motors accelerate to full speed.</w:t>
      </w:r>
    </w:p>
    <w:p w14:paraId="66CBF312">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Separate Power Supply Lines:</w:t>
      </w:r>
      <w:r>
        <w:rPr>
          <w:rFonts w:hint="default" w:ascii="Times New Roman" w:hAnsi="Times New Roman"/>
          <w:b w:val="0"/>
          <w:bCs w:val="0"/>
          <w:sz w:val="24"/>
          <w:szCs w:val="24"/>
          <w:lang w:val="en-US"/>
        </w:rPr>
        <w:t xml:space="preserve"> The design implements separate power supply lines to the motor driver module and the Arduino Microcontroller (AM) to prevent unexpected microcontroller resets caused by voltage sag. The motor driver receives direct battery power, while the Arduino receives regulated power from either a separate battery or the L298N's Five Volt (5V) output. Separate power lines are essential for stable operation.</w:t>
      </w:r>
    </w:p>
    <w:p w14:paraId="121A7B9D">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Physical Power Isolation:</w:t>
      </w:r>
      <w:r>
        <w:rPr>
          <w:rFonts w:hint="default" w:ascii="Times New Roman" w:hAnsi="Times New Roman"/>
          <w:b w:val="0"/>
          <w:bCs w:val="0"/>
          <w:sz w:val="24"/>
          <w:szCs w:val="24"/>
          <w:lang w:val="en-US"/>
        </w:rPr>
        <w:t xml:space="preserve"> A physical ON/OFF switch isolates the battery power during maintenance and component modifications, significantly reducing electrical hazards and preventing accidental motor operation during assembly and debugging procedures. The switch provides safe power isolation without requiring battery removal. The switch should be mounted accessibly on the chassis.</w:t>
      </w:r>
    </w:p>
    <w:p w14:paraId="30800742">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Battery Longevity:</w:t>
      </w:r>
      <w:r>
        <w:rPr>
          <w:rFonts w:hint="default" w:ascii="Times New Roman" w:hAnsi="Times New Roman"/>
          <w:b w:val="0"/>
          <w:bCs w:val="0"/>
          <w:sz w:val="24"/>
          <w:szCs w:val="24"/>
          <w:lang w:val="en-US"/>
        </w:rPr>
        <w:t xml:space="preserve"> Alkaline battery duration depends on motor current draw and operational duty cycle. Typical operation extends for reasonable durations (thirty minutes to several hours) depending on track complexity and motor speeds. Battery voltage gradually decreases with use, potentially affecting sensor calibration over extended periods. Most educational sessions consume one-third to one-half of battery capacity.</w:t>
      </w:r>
    </w:p>
    <w:p w14:paraId="22B492E8">
      <w:pPr>
        <w:pStyle w:val="15"/>
        <w:bidi w:val="0"/>
        <w:ind w:left="440" w:leftChars="200" w:right="220" w:rightChars="100" w:firstLine="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 xml:space="preserve">6. </w:t>
      </w:r>
      <w:r>
        <w:rPr>
          <w:rFonts w:hint="default" w:ascii="Times New Roman Bold" w:hAnsi="Times New Roman Bold"/>
          <w:b/>
          <w:bCs/>
          <w:sz w:val="24"/>
          <w:szCs w:val="24"/>
        </w:rPr>
        <w:t>Chassis Structure and Mechanical Frame</w:t>
      </w:r>
    </w:p>
    <w:p w14:paraId="123D570B">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Structural Base Platform:</w:t>
      </w:r>
      <w:r>
        <w:rPr>
          <w:rFonts w:hint="default" w:ascii="Times New Roman" w:hAnsi="Times New Roman"/>
          <w:b w:val="0"/>
          <w:bCs w:val="0"/>
          <w:sz w:val="24"/>
          <w:szCs w:val="24"/>
        </w:rPr>
        <w:t xml:space="preserve"> The robot chassis serves as the integrated structural base platform, maintaining fixed and stable relative positions between all electronic sensors, motors, and system components throughout operation. The chassis is the mechanical foundation that integrates all subsystems into a cohesive functional unit. The chassis must be sufficiently rigid to prevent flexing or alignment changes during operation.</w:t>
      </w:r>
    </w:p>
    <w:p w14:paraId="0A012CB4">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Weight Distribution Balance:</w:t>
      </w:r>
      <w:r>
        <w:rPr>
          <w:rFonts w:hint="default" w:ascii="Times New Roman" w:hAnsi="Times New Roman"/>
          <w:b w:val="0"/>
          <w:bCs w:val="0"/>
          <w:sz w:val="24"/>
          <w:szCs w:val="24"/>
        </w:rPr>
        <w:t xml:space="preserve"> Weight distribution must be carefully balanced to avoid unwanted tilting or tipping of the platform during operation, particularly during acceleration, deceleration, and high-speed turns. Forward-rear balance and left-right symmetry are critical for stable dynamics. The center of gravity should be positioned approximately one-third of the wheelbase back from the front castor wheel.</w:t>
      </w:r>
    </w:p>
    <w:p w14:paraId="1304BD7B">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Sensor Mount Rigidity:</w:t>
      </w:r>
      <w:r>
        <w:rPr>
          <w:rFonts w:hint="default" w:ascii="Times New Roman" w:hAnsi="Times New Roman"/>
          <w:b w:val="0"/>
          <w:bCs w:val="0"/>
          <w:sz w:val="24"/>
          <w:szCs w:val="24"/>
        </w:rPr>
        <w:t xml:space="preserve"> The Infrared Reflective Sensor (IRS) mounting structure should be rigid and stable to maintain scanning accuracy and prevent misalignment from vibration. Flexible or compliant mounts cause sensor position changes that degrade detection accuracy. Vibration-induced sensor misalignment of even two millimeters significantly degrades performance.</w:t>
      </w:r>
    </w:p>
    <w:p w14:paraId="324ABD9C">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Electrical Routing Space:</w:t>
      </w:r>
      <w:r>
        <w:rPr>
          <w:rFonts w:hint="default" w:ascii="Times New Roman" w:hAnsi="Times New Roman"/>
          <w:b w:val="0"/>
          <w:bCs w:val="0"/>
          <w:sz w:val="24"/>
          <w:szCs w:val="24"/>
        </w:rPr>
        <w:t xml:space="preserve"> Adequate space must be provided for routing of all electrical wires and connections to minimize electromagnetic interference and electrical noise. Neat wire organization prevents accidental short circuits and mechanical damage to insulation. Wires should be routed away from high-current paths to minimize magnetic coupling.</w:t>
      </w:r>
    </w:p>
    <w:p w14:paraId="4559E382">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Compact Design:</w:t>
      </w:r>
      <w:r>
        <w:rPr>
          <w:rFonts w:hint="default" w:ascii="Times New Roman" w:hAnsi="Times New Roman"/>
          <w:b w:val="0"/>
          <w:bCs w:val="0"/>
          <w:sz w:val="24"/>
          <w:szCs w:val="24"/>
        </w:rPr>
        <w:t xml:space="preserve"> The overall chassis design emphasizes mechanical simplicity and compactness while ensuring sufficient rigidity and stability. Smaller platforms are easier to maneuver and test on standard laboratory tracks. A chassis size of approximately </w:t>
      </w:r>
      <w:r>
        <w:rPr>
          <w:rFonts w:hint="default"/>
          <w:b w:val="0"/>
          <w:bCs w:val="0"/>
          <w:sz w:val="24"/>
          <w:szCs w:val="24"/>
          <w:lang w:val="en-US"/>
        </w:rPr>
        <w:t xml:space="preserve">eighteen </w:t>
      </w:r>
      <w:r>
        <w:rPr>
          <w:rFonts w:hint="default" w:ascii="Times New Roman" w:hAnsi="Times New Roman"/>
          <w:b w:val="0"/>
          <w:bCs w:val="0"/>
          <w:sz w:val="24"/>
          <w:szCs w:val="24"/>
        </w:rPr>
        <w:t>centimeters by fifteen centimeters by ten centimeters (20cm × 15cm × 10cm) is typical.</w:t>
      </w:r>
    </w:p>
    <w:p w14:paraId="259DA708">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lang w:val="en-US"/>
        </w:rPr>
        <w:t>Component Accessibility:</w:t>
      </w:r>
      <w:r>
        <w:rPr>
          <w:rFonts w:hint="default"/>
          <w:b w:val="0"/>
          <w:bCs w:val="0"/>
          <w:sz w:val="24"/>
          <w:szCs w:val="24"/>
          <w:lang w:val="en-US"/>
        </w:rPr>
        <w:t xml:space="preserve"> The chassis design should provide reasonable access to components for testing, calibration, and troubleshooting. Removable or hinged panels facilitate access to internal components without complete disassembly. Quick-access design reduces maintenance and debugging time.</w:t>
      </w:r>
    </w:p>
    <w:p w14:paraId="244AE6FE">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lang w:val="en-US"/>
        </w:rPr>
        <w:t>Material Selection:</w:t>
      </w:r>
      <w:r>
        <w:rPr>
          <w:rFonts w:hint="default"/>
          <w:b w:val="0"/>
          <w:bCs w:val="0"/>
          <w:sz w:val="24"/>
          <w:szCs w:val="24"/>
          <w:lang w:val="en-US"/>
        </w:rPr>
        <w:t xml:space="preserve"> The chassis is typically constructed from lightweight materials such as acrylic sheets, three-dimensionally printed (3D printed) plastic, or thin aluminum to minimize weight while maintaining adequate structural rigidity. Acrylic offers good strength-to-weight ratio and is commonly available. The chassis should weigh less than three hundred grams (300g) for optimal performance.                                                                                                                                                                                                                           </w:t>
      </w:r>
    </w:p>
    <w:p w14:paraId="1074CE92">
      <w:pPr>
        <w:pStyle w:val="15"/>
        <w:bidi w:val="0"/>
        <w:ind w:left="220" w:leftChars="100" w:right="220" w:rightChars="100" w:firstLine="0" w:firstLineChars="0"/>
        <w:jc w:val="both"/>
        <w:rPr>
          <w:rFonts w:hint="default" w:ascii="Times New Roman" w:hAnsi="Times New Roman"/>
          <w:b w:val="0"/>
          <w:bCs w:val="0"/>
          <w:sz w:val="24"/>
          <w:szCs w:val="24"/>
        </w:rPr>
      </w:pPr>
      <w:bookmarkStart w:id="104" w:name="_Toc105510333"/>
      <w:r>
        <w:rPr>
          <w:rFonts w:hint="default" w:ascii="Times New Roman Bold" w:hAnsi="Times New Roman Bold" w:cs="Times New Roman Bold"/>
          <w:b/>
          <w:bCs/>
          <w:sz w:val="28"/>
          <w:szCs w:val="28"/>
        </w:rPr>
        <w:t>3.4. Implementation</w:t>
      </w:r>
      <w:bookmarkEnd w:id="102"/>
      <w:bookmarkEnd w:id="103"/>
      <w:bookmarkEnd w:id="104"/>
      <w:bookmarkStart w:id="105" w:name="_Toc508903381"/>
      <w:bookmarkStart w:id="106" w:name="_Toc508904002"/>
    </w:p>
    <w:p w14:paraId="0A3C9012">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3.4.1. </w:t>
      </w:r>
      <w:r>
        <w:rPr>
          <w:rFonts w:hint="default" w:ascii="Times New Roman Bold" w:hAnsi="Times New Roman Bold"/>
          <w:b/>
          <w:bCs/>
          <w:sz w:val="24"/>
          <w:szCs w:val="24"/>
          <w:lang w:val="en-US"/>
        </w:rPr>
        <w:t>Sensor Calibration and Threshold Establishment</w:t>
      </w:r>
    </w:p>
    <w:p w14:paraId="6DCF4F36">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Calibration Necessity:</w:t>
      </w:r>
      <w:r>
        <w:rPr>
          <w:rFonts w:hint="default" w:ascii="Times New Roman" w:hAnsi="Times New Roman"/>
          <w:b w:val="0"/>
          <w:bCs w:val="0"/>
          <w:sz w:val="24"/>
          <w:szCs w:val="24"/>
        </w:rPr>
        <w:t xml:space="preserve"> Sensor calibration constitutes an absolutely critical and essential step in the implementation process, as Infrared Reflective Sensor (IRS) performance depends heavily on proper threshold settings. Without proper calibration, the sensors cannot reliably differentiate between black and white surfaces. Calibration failures are responsible for approximately fifty percent of line-following robot failures.</w:t>
      </w:r>
    </w:p>
    <w:p w14:paraId="76886D8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Empirical Data Collection:</w:t>
      </w:r>
      <w:r>
        <w:rPr>
          <w:rFonts w:hint="default" w:ascii="Times New Roman" w:hAnsi="Times New Roman"/>
          <w:b w:val="0"/>
          <w:bCs w:val="0"/>
          <w:sz w:val="24"/>
          <w:szCs w:val="24"/>
        </w:rPr>
        <w:t xml:space="preserve"> The calibration procedure was conducted systematically by positioning each individual sensor over both the black line surface and the white background surface, recording the raw analog or digital readings produced by each sensor in each condition. Multiple readings are taken at different positions to account for surface variations. A minimum of ten readings in each condition provides sufficient data for accurate threshold calculation.</w:t>
      </w:r>
    </w:p>
    <w:p w14:paraId="5858F55F">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Threshold Value Establishment:</w:t>
      </w:r>
      <w:r>
        <w:rPr>
          <w:rFonts w:hint="default" w:ascii="Times New Roman" w:hAnsi="Times New Roman"/>
          <w:b w:val="0"/>
          <w:bCs w:val="0"/>
          <w:sz w:val="24"/>
          <w:szCs w:val="24"/>
        </w:rPr>
        <w:t xml:space="preserve"> From this empirical data collection, precise threshold values were established for accurate Voltage-to-Digital conversion and transition logic, enabling reliable differentiation between line and background conditions. The threshold is typically set at the midpoint between the black and white readings. A safety margin of ten percent on either side of the threshold improves robustness.</w:t>
      </w:r>
    </w:p>
    <w:p w14:paraId="1AA55278">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Noise Filtering Implementation:</w:t>
      </w:r>
      <w:r>
        <w:rPr>
          <w:rFonts w:hint="default" w:ascii="Times New Roman" w:hAnsi="Times New Roman"/>
          <w:b w:val="0"/>
          <w:bCs w:val="0"/>
          <w:sz w:val="24"/>
          <w:szCs w:val="24"/>
        </w:rPr>
        <w:t xml:space="preserve"> Noise filtering algorithms were applied to remove flickering readings caused by electromagnetic interference or optical irregularities. Median filters, moving average filters, and debouncing delays reduce sensor noise without introducing excessive time lag. A moving average filter with five to ten samples provides good noise reduction.</w:t>
      </w:r>
    </w:p>
    <w:p w14:paraId="738100F4">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Array Spacing Optimization:</w:t>
      </w:r>
      <w:r>
        <w:rPr>
          <w:rFonts w:hint="default" w:ascii="Times New Roman" w:hAnsi="Times New Roman"/>
          <w:b w:val="0"/>
          <w:bCs w:val="0"/>
          <w:sz w:val="24"/>
          <w:szCs w:val="24"/>
        </w:rPr>
        <w:t xml:space="preserve"> The sensor array spacing was adjusted multiple times during the calibration process for optimal coverage of the entire track width and to ensure no gaps in the sensing region. Spacing too wide reduces positional granularity; spacing too narrow provides redundant information. Typical spacing is fifteen to twenty millimeters (15-20mm) for a five-sensor array.</w:t>
      </w:r>
    </w:p>
    <w:p w14:paraId="27F1DABD">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Calibration Criticality:</w:t>
      </w:r>
      <w:r>
        <w:rPr>
          <w:rFonts w:hint="default" w:ascii="Times New Roman" w:hAnsi="Times New Roman"/>
          <w:b w:val="0"/>
          <w:bCs w:val="0"/>
          <w:sz w:val="24"/>
          <w:szCs w:val="24"/>
        </w:rPr>
        <w:t xml:space="preserve"> Without comprehensive calibration procedures, the robot demonstrated inconsistent lateral alignment, erratic motion patterns, and frequent loss of line tracking, validating the critical importance of this implementation step. Improper calibration is a major source of line-following failures. Recalibration may be necessary when changing track surfaces.</w:t>
      </w:r>
    </w:p>
    <w:p w14:paraId="66174E11">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lang w:val="en-US"/>
        </w:rPr>
        <w:t xml:space="preserve">3.4.2. </w:t>
      </w:r>
      <w:r>
        <w:rPr>
          <w:rFonts w:hint="default" w:ascii="Times New Roman Bold" w:hAnsi="Times New Roman Bold"/>
          <w:b/>
          <w:bCs/>
          <w:sz w:val="24"/>
          <w:szCs w:val="24"/>
          <w:lang w:val="en-US"/>
        </w:rPr>
        <w:t>Hardware Assembly and Physical Integration</w:t>
      </w:r>
    </w:p>
    <w:p w14:paraId="1F86A744">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Symmetric Motor Mounting:</w:t>
      </w:r>
      <w:r>
        <w:rPr>
          <w:rFonts w:hint="default" w:ascii="Times New Roman" w:hAnsi="Times New Roman"/>
          <w:b w:val="0"/>
          <w:bCs w:val="0"/>
          <w:sz w:val="24"/>
          <w:szCs w:val="24"/>
          <w:lang w:val="en-US"/>
        </w:rPr>
        <w:t xml:space="preserve"> The Direct Current (DC) motors were mounted with precise symmetry on both sides of the chassis to ensure straight-line movement capability and minimize systematic veer from unequal motor speeds. Motor alignment is verified with measurements to ensure equal distances from the chassis centerline. Measurements should be accurate to within one millimeter (1mm).</w:t>
      </w:r>
    </w:p>
    <w:p w14:paraId="0E281055">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Sensor Array Positioning:</w:t>
      </w:r>
      <w:r>
        <w:rPr>
          <w:rFonts w:hint="default" w:ascii="Times New Roman" w:hAnsi="Times New Roman"/>
          <w:b w:val="0"/>
          <w:bCs w:val="0"/>
          <w:sz w:val="24"/>
          <w:szCs w:val="24"/>
          <w:lang w:val="en-US"/>
        </w:rPr>
        <w:t xml:space="preserve"> The Infrared Reflective Sensor (IRS) array was positioned at the front of the chassis with adjustable mounting height to enable empirical optimization of detection sensitivity for the specific track surfaces used. Mounting blocks with multiple holes allow height adjustment without complete disassembly. Height adjustment typically requires one to two millimeters of change for significant performance changes.</w:t>
      </w:r>
    </w:p>
    <w:p w14:paraId="55819561">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Central Component Placement:</w:t>
      </w:r>
      <w:r>
        <w:rPr>
          <w:rFonts w:hint="default" w:ascii="Times New Roman" w:hAnsi="Times New Roman"/>
          <w:b w:val="0"/>
          <w:bCs w:val="0"/>
          <w:sz w:val="24"/>
          <w:szCs w:val="24"/>
          <w:lang w:val="en-US"/>
        </w:rPr>
        <w:t xml:space="preserve"> The Arduino UNO (AU) microcontroller and L298N motor driver module were positioned centrally within the chassis structure to maintain balanced weight distribution and minimize wire routing distances. Central placement ensures even weight distribution front-to-back and left-to-right. Centralized placement also improves electromagnetic immunity.</w:t>
      </w:r>
    </w:p>
    <w:p w14:paraId="44A21B43">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Wire Length Minimization:</w:t>
      </w:r>
      <w:r>
        <w:rPr>
          <w:rFonts w:hint="default" w:ascii="Times New Roman" w:hAnsi="Times New Roman"/>
          <w:b w:val="0"/>
          <w:bCs w:val="0"/>
          <w:sz w:val="24"/>
          <w:szCs w:val="24"/>
          <w:lang w:val="en-US"/>
        </w:rPr>
        <w:t xml:space="preserve"> Shorter wire connections reduce electrical noise and parasitic effects in the control signals, substantially improving the overall reliability and accuracy of sensor readings and motor control. Long wires act as antennas, picking up electromagnetic noise. Wire runs should be less than fifty centimeters (50cm) in total length.</w:t>
      </w:r>
    </w:p>
    <w:p w14:paraId="7886AD83">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Vibration Prevention:</w:t>
      </w:r>
      <w:r>
        <w:rPr>
          <w:rFonts w:hint="default" w:ascii="Times New Roman" w:hAnsi="Times New Roman"/>
          <w:b w:val="0"/>
          <w:bCs w:val="0"/>
          <w:sz w:val="24"/>
          <w:szCs w:val="24"/>
          <w:lang w:val="en-US"/>
        </w:rPr>
        <w:t xml:space="preserve"> All components are mounted with rigid brackets or fasteners to prevent movement or vibration during operation. Loose components degrade system performance and can cause intermittent failures. Fasteners should be tightened securely but not overtightened to avoid damaging components.</w:t>
      </w:r>
    </w:p>
    <w:p w14:paraId="538F9291">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Connector Selection:</w:t>
      </w:r>
      <w:r>
        <w:rPr>
          <w:rFonts w:hint="default" w:ascii="Times New Roman" w:hAnsi="Times New Roman"/>
          <w:b w:val="0"/>
          <w:bCs w:val="0"/>
          <w:sz w:val="24"/>
          <w:szCs w:val="24"/>
          <w:lang w:val="en-US"/>
        </w:rPr>
        <w:t xml:space="preserve"> High-quality connectors are used to minimize contact resistance and prevent intermittent failures from poor connections. Soldered connections provide more reliable connections than breadboard jumpers for permanent systems. Soldering should be performed with good technique to ensure reliable joints.</w:t>
      </w:r>
    </w:p>
    <w:p w14:paraId="2BA456DB">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3.4.3. </w:t>
      </w:r>
      <w:r>
        <w:rPr>
          <w:rFonts w:hint="default" w:ascii="Times New Roman Bold" w:hAnsi="Times New Roman Bold"/>
          <w:b/>
          <w:bCs/>
          <w:sz w:val="24"/>
          <w:szCs w:val="24"/>
          <w:lang w:val="en-US"/>
        </w:rPr>
        <w:t>Electrical Connections and Wiring Architecture</w:t>
      </w:r>
    </w:p>
    <w:p w14:paraId="0E4EDA4C">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Infrared Reflective Sensor (IRS) Connections:</w:t>
      </w:r>
      <w:r>
        <w:rPr>
          <w:rFonts w:hint="default" w:ascii="Times New Roman" w:hAnsi="Times New Roman"/>
          <w:b w:val="0"/>
          <w:bCs w:val="0"/>
          <w:sz w:val="24"/>
          <w:szCs w:val="24"/>
        </w:rPr>
        <w:t xml:space="preserve"> Infrared Reflective Sensor (IRS) modules connect directly to Arduino digital or analog input pins for sensor data acquisition. Digital sensors typically connect to digital pins (pins zero to thirteen (0-13)); analog sensors typically connect to analog pins (pins A0-A5). Each sensor requires a positive power supply, ground connection, and signal output connection.</w:t>
      </w:r>
    </w:p>
    <w:p w14:paraId="64D6BCE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Motor Direction Control:</w:t>
      </w:r>
      <w:r>
        <w:rPr>
          <w:rFonts w:hint="default" w:ascii="Times New Roman" w:hAnsi="Times New Roman"/>
          <w:b w:val="0"/>
          <w:bCs w:val="0"/>
          <w:sz w:val="24"/>
          <w:szCs w:val="24"/>
        </w:rPr>
        <w:t xml:space="preserve"> Motor driver Input 1-4 (IN1</w:t>
      </w:r>
      <w:r>
        <w:rPr>
          <w:rFonts w:hint="default"/>
          <w:b w:val="0"/>
          <w:bCs w:val="0"/>
          <w:sz w:val="24"/>
          <w:szCs w:val="24"/>
          <w:lang w:val="en-US"/>
        </w:rPr>
        <w:t>-</w:t>
      </w:r>
      <w:r>
        <w:rPr>
          <w:rFonts w:hint="default" w:ascii="Times New Roman" w:hAnsi="Times New Roman"/>
          <w:b w:val="0"/>
          <w:bCs w:val="0"/>
          <w:sz w:val="24"/>
          <w:szCs w:val="24"/>
        </w:rPr>
        <w:t>IN4) pins connect to Arduino digital control pins for direction control. Two input pins per motor control forward-reverse direction through the H-bridge configuration. Input pin combinations determine motor direction (forward, reverse, or stop).</w:t>
      </w:r>
    </w:p>
    <w:p w14:paraId="3F0F0E8A">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Motor Speed Control:</w:t>
      </w:r>
      <w:r>
        <w:rPr>
          <w:rFonts w:hint="default" w:ascii="Times New Roman" w:hAnsi="Times New Roman"/>
          <w:b w:val="0"/>
          <w:bCs w:val="0"/>
          <w:sz w:val="24"/>
          <w:szCs w:val="24"/>
        </w:rPr>
        <w:t xml:space="preserve"> Motor driver Enable NA (ENA) and Enable NB (ENB) pins connect to Arduino Pulse-Width Modulation (PWM)-capable output pins for speed modulation. Pulse-Width Modulation (PWM) pins are special Arduino pins (marked with ~ symbol) capable of high-frequency signal generation. PWM frequencies should be at least one kilohertz (1 kHz) for smooth motor operation.</w:t>
      </w:r>
    </w:p>
    <w:p w14:paraId="0C052BE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Power Distribution:</w:t>
      </w:r>
      <w:r>
        <w:rPr>
          <w:rFonts w:hint="default" w:ascii="Times New Roman" w:hAnsi="Times New Roman"/>
          <w:b w:val="0"/>
          <w:bCs w:val="0"/>
          <w:sz w:val="24"/>
          <w:szCs w:val="24"/>
        </w:rPr>
        <w:t xml:space="preserve"> The Alkaline (AA) battery pack provides direct power to the L298N motor driver input, while the Arduino receives power from either the battery pack through a separate regulated connection or the optional Five Volt (5V) output from the L298N module. Separate power lines prevent voltage sag in the microcontroller supply. The motor supply should be connected directly to the battery without regulation.</w:t>
      </w:r>
    </w:p>
    <w:p w14:paraId="0AF06325">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Ground Connection Unification:</w:t>
      </w:r>
      <w:r>
        <w:rPr>
          <w:rFonts w:hint="default" w:ascii="Times New Roman" w:hAnsi="Times New Roman"/>
          <w:b w:val="0"/>
          <w:bCs w:val="0"/>
          <w:sz w:val="24"/>
          <w:szCs w:val="24"/>
        </w:rPr>
        <w:t xml:space="preserve"> All electrical ground connections are unified and connected to a common ground reference for reference stability and to ensure single-point grounding. Ground loops are avoided by using star-point grounding configuration. All ground connections should terminate at a single point on the battery negative terminal.</w:t>
      </w:r>
    </w:p>
    <w:p w14:paraId="33B50E77">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Wiring Organization:</w:t>
      </w:r>
      <w:r>
        <w:rPr>
          <w:rFonts w:hint="default" w:ascii="Times New Roman" w:hAnsi="Times New Roman"/>
          <w:b w:val="0"/>
          <w:bCs w:val="0"/>
          <w:sz w:val="24"/>
          <w:szCs w:val="24"/>
        </w:rPr>
        <w:t xml:space="preserve"> A clean and organized wiring layout was maintained throughout the assembly process to prevent accidental disconnections during movement and testing. Color-coded wires improve clarity and ease future troubleshooting. Black wire for ground, red for positive, and other colors for signals improves safety and clarity.</w:t>
      </w:r>
    </w:p>
    <w:p w14:paraId="114B878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Strain Relief:</w:t>
      </w:r>
      <w:r>
        <w:rPr>
          <w:rFonts w:hint="default" w:ascii="Times New Roman" w:hAnsi="Times New Roman"/>
          <w:b w:val="0"/>
          <w:bCs w:val="0"/>
          <w:sz w:val="24"/>
          <w:szCs w:val="24"/>
        </w:rPr>
        <w:t xml:space="preserve"> Wire strain relief and protective sleeving prevent mechanical damage to wire insulation and reduce mechanical stress on solder connections. Vibration can cause wire fractures if not properly supported. Heat-shrink tubing and wire ties provide effective strain relief and protection.</w:t>
      </w:r>
    </w:p>
    <w:p w14:paraId="25C4D0AE">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3.4.4. </w:t>
      </w:r>
      <w:r>
        <w:rPr>
          <w:rFonts w:hint="default" w:ascii="Times New Roman Bold" w:hAnsi="Times New Roman Bold"/>
          <w:b/>
          <w:bCs/>
          <w:sz w:val="24"/>
          <w:szCs w:val="24"/>
          <w:lang w:val="en-US"/>
        </w:rPr>
        <w:t>Software Control Logic Implementation</w:t>
      </w:r>
    </w:p>
    <w:p w14:paraId="0BC64A48">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Continuous Sensor Reading Loop:</w:t>
      </w:r>
      <w:r>
        <w:rPr>
          <w:rFonts w:hint="default" w:ascii="Times New Roman" w:hAnsi="Times New Roman"/>
          <w:b w:val="0"/>
          <w:bCs w:val="0"/>
          <w:sz w:val="24"/>
          <w:szCs w:val="24"/>
        </w:rPr>
        <w:t xml:space="preserve"> The control logic was implemented in the Arduino Integrated Development Environment (IDE) using the C++ programming language. The control algorithm executes in a perpetual loop that repeats hundreds of times per second, ensuring responsive behavior. The main control loop should complete execution within five to ten milliseconds (5-10 ms).</w:t>
      </w:r>
    </w:p>
    <w:p w14:paraId="56F54E43">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State Acquisition:</w:t>
      </w:r>
      <w:r>
        <w:rPr>
          <w:rFonts w:hint="default" w:ascii="Times New Roman" w:hAnsi="Times New Roman"/>
          <w:b w:val="0"/>
          <w:bCs w:val="0"/>
          <w:sz w:val="24"/>
          <w:szCs w:val="24"/>
        </w:rPr>
        <w:t xml:space="preserve"> The Arduino continuously reads the digital or analog state of each Infrared Reflective Sensor (IRS) module. The sensor readings are obtained using digitalRead() for digital sensors or analogRead() for analog sensors. Analog sensor readings return values from zero to one thousand twenty-three (0-1023) representing the voltage from zero to five Volt (0-5V).</w:t>
      </w:r>
    </w:p>
    <w:p w14:paraId="62DFFD5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Directional Error Calculation:</w:t>
      </w:r>
      <w:r>
        <w:rPr>
          <w:rFonts w:hint="default" w:ascii="Times New Roman" w:hAnsi="Times New Roman"/>
          <w:b w:val="0"/>
          <w:bCs w:val="0"/>
          <w:sz w:val="24"/>
          <w:szCs w:val="24"/>
        </w:rPr>
        <w:t xml:space="preserve"> Depending on which sensors detect the line, the algorithm calculates directional error metrics indicating whether the robot is left-of-line, right-of-line, or centered relative to the detected line position. Error calculation may employ weighted centroid computation or simple position classification. The error value should be proportional to the magnitude of deviation.</w:t>
      </w:r>
    </w:p>
    <w:p w14:paraId="7B696B96">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Proportional Motor Control:</w:t>
      </w:r>
      <w:r>
        <w:rPr>
          <w:rFonts w:hint="default" w:ascii="Times New Roman" w:hAnsi="Times New Roman"/>
          <w:b w:val="0"/>
          <w:bCs w:val="0"/>
          <w:sz w:val="24"/>
          <w:szCs w:val="24"/>
        </w:rPr>
        <w:t xml:space="preserve"> Pulse-Width Modulation (PWM) signals are adjusted proportionally to the calculated error, causing the robot to slow or stop one motor while accelerating or reversing the other motor to correct trajectory deviation. The proportional adjustment provides smooth and stable steering. The motor speed adjustment should be proportional to the error with a scaling factor chosen empirically.</w:t>
      </w:r>
    </w:p>
    <w:p w14:paraId="40BCAFE0">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Safety Shutdown Logic:</w:t>
      </w:r>
      <w:r>
        <w:rPr>
          <w:rFonts w:hint="default" w:ascii="Times New Roman" w:hAnsi="Times New Roman"/>
          <w:b w:val="0"/>
          <w:bCs w:val="0"/>
          <w:sz w:val="24"/>
          <w:szCs w:val="24"/>
        </w:rPr>
        <w:t xml:space="preserve"> Safety conditions were added to immediately stop all motors if all sensors simultaneously lose the line detection, preventing the robot from driving off-track or into obstacles. This failsafe prevents dangerous uncontrolled operation. Shutdown occurs when all sensors indicate background (white surface).</w:t>
      </w:r>
    </w:p>
    <w:p w14:paraId="377FCB3D">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Control Law Implementation:</w:t>
      </w:r>
      <w:r>
        <w:rPr>
          <w:rFonts w:hint="default" w:ascii="Times New Roman" w:hAnsi="Times New Roman"/>
          <w:b w:val="0"/>
          <w:bCs w:val="0"/>
          <w:sz w:val="24"/>
          <w:szCs w:val="24"/>
        </w:rPr>
        <w:t xml:space="preserve"> The specific control law may employ simple conditional logic (if left-sensor HIGH then turn-left) or more sophisticated proportional control (PWM equals base-speed plus (error multiplied by proportional-gain)). The implementation reflects the chosen control strategy. The proportional gain constant determines control sensitivity.</w:t>
      </w:r>
    </w:p>
    <w:p w14:paraId="5CB4F11E">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3.4.5. </w:t>
      </w:r>
      <w:r>
        <w:rPr>
          <w:rFonts w:hint="default" w:ascii="Times New Roman Bold" w:hAnsi="Times New Roman Bold"/>
          <w:b/>
          <w:bCs/>
          <w:sz w:val="24"/>
          <w:szCs w:val="24"/>
          <w:lang w:val="en-US"/>
        </w:rPr>
        <w:t>Iterative Testing, Tuning, and Performance Optimization</w:t>
      </w:r>
    </w:p>
    <w:p w14:paraId="6744000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Diverse Track Testing:</w:t>
      </w:r>
      <w:r>
        <w:rPr>
          <w:rFonts w:hint="default" w:ascii="Times New Roman" w:hAnsi="Times New Roman"/>
          <w:b w:val="0"/>
          <w:bCs w:val="0"/>
          <w:sz w:val="24"/>
          <w:szCs w:val="24"/>
        </w:rPr>
        <w:t xml:space="preserve"> Multiple comprehensive test runs were conducted on tracks featuring straight line sections, curved sections with varying radii, and intersections with multiple track branches. Testing on diverse track geometries ensures robust performance across anticipated operating conditions. Testing should include curves with radii from one meter (1m) to twenty centimeters (20cm).</w:t>
      </w:r>
    </w:p>
    <w:p w14:paraId="60E77E47">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Pulse-Width Modulation (PWM) Optimization:</w:t>
      </w:r>
      <w:r>
        <w:rPr>
          <w:rFonts w:hint="default" w:ascii="Times New Roman" w:hAnsi="Times New Roman"/>
          <w:b w:val="0"/>
          <w:bCs w:val="0"/>
          <w:sz w:val="24"/>
          <w:szCs w:val="24"/>
        </w:rPr>
        <w:t xml:space="preserve"> Pulse-Width Modulation (PWM) duty cycle values were tuned to optimize motor speed response and turning smoothness. The optimal Pulse-Width Modulation (PWM) values depend on motor characteristics, load, and battery voltage. Typical base speeds are fifty to eighty percent duty cycle.</w:t>
      </w:r>
    </w:p>
    <w:p w14:paraId="5DD7A073">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Height Adjustment:</w:t>
      </w:r>
      <w:r>
        <w:rPr>
          <w:rFonts w:hint="default" w:ascii="Times New Roman" w:hAnsi="Times New Roman"/>
          <w:b w:val="0"/>
          <w:bCs w:val="0"/>
          <w:sz w:val="24"/>
          <w:szCs w:val="24"/>
        </w:rPr>
        <w:t xml:space="preserve"> Sensor array mounting height was adjusted to maximize contrast and detection reliability for the specific track surfaces being used. Height optimization maximizes the reflected light intensity difference between black and white surfaces. Height adjustments of one to two millimeters significantly affect performance.</w:t>
      </w:r>
    </w:p>
    <w:p w14:paraId="0C700654">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Speed Management:</w:t>
      </w:r>
      <w:r>
        <w:rPr>
          <w:rFonts w:hint="default" w:ascii="Times New Roman" w:hAnsi="Times New Roman"/>
          <w:b w:val="0"/>
          <w:bCs w:val="0"/>
          <w:sz w:val="24"/>
          <w:szCs w:val="24"/>
        </w:rPr>
        <w:t xml:space="preserve"> Operational speed was progressively reduced on tight curves to maintain tracking stability. Higher speeds require more sophisticated control to maintain accuracy on sharp turns. Speed should be reduced to fifty percent for curves with radii less than one meter (1m).</w:t>
      </w:r>
    </w:p>
    <w:p w14:paraId="29738F86">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Filtering Implementation:</w:t>
      </w:r>
      <w:r>
        <w:rPr>
          <w:rFonts w:hint="default" w:ascii="Times New Roman" w:hAnsi="Times New Roman"/>
          <w:b w:val="0"/>
          <w:bCs w:val="0"/>
          <w:sz w:val="24"/>
          <w:szCs w:val="24"/>
        </w:rPr>
        <w:t xml:space="preserve"> Digital filtering algorithms and debouncing delays were applied to sensor readings to reduce jitter and false transitions. Filtering improves stability at the cost of slight increases in response delay. A five-sample moving average introduces approximately ten milliseconds (10ms) delay.</w:t>
      </w:r>
    </w:p>
    <w:p w14:paraId="38696AEF">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Iterative Refinement:</w:t>
      </w:r>
      <w:r>
        <w:rPr>
          <w:rFonts w:hint="default" w:ascii="Times New Roman" w:hAnsi="Times New Roman"/>
          <w:b w:val="0"/>
          <w:bCs w:val="0"/>
          <w:sz w:val="24"/>
          <w:szCs w:val="24"/>
        </w:rPr>
        <w:t xml:space="preserve"> This iterative tuning process significantly improved overall system stability and consistency in line-following performance. Tuning is an ongoing process that continues until acceptable performance is achieved. Multiple test-adjust cycles are typically required for optimal performance.</w:t>
      </w:r>
    </w:p>
    <w:p w14:paraId="5DA97EE7">
      <w:pPr>
        <w:pStyle w:val="15"/>
        <w:bidi w:val="0"/>
        <w:ind w:left="220" w:leftChars="100" w:right="220" w:rightChars="100" w:firstLine="0" w:firstLineChars="0"/>
        <w:jc w:val="both"/>
        <w:rPr>
          <w:rFonts w:hint="default"/>
        </w:rPr>
      </w:pPr>
      <w:bookmarkStart w:id="107" w:name="_Toc105510334"/>
      <w:r>
        <w:rPr>
          <w:rFonts w:hint="default" w:ascii="Times New Roman Bold" w:hAnsi="Times New Roman Bold" w:cs="Times New Roman Bold"/>
          <w:b/>
          <w:bCs/>
          <w:sz w:val="28"/>
          <w:szCs w:val="28"/>
        </w:rPr>
        <w:t>3.5. Design Evolution</w:t>
      </w:r>
      <w:bookmarkEnd w:id="105"/>
      <w:bookmarkEnd w:id="106"/>
      <w:bookmarkEnd w:id="107"/>
    </w:p>
    <w:p w14:paraId="1002071B">
      <w:pPr>
        <w:pStyle w:val="15"/>
        <w:bidi w:val="0"/>
        <w:ind w:left="440" w:leftChars="200" w:right="220" w:rightChars="100" w:firstLine="0" w:firstLineChars="0"/>
        <w:jc w:val="both"/>
        <w:rPr>
          <w:rFonts w:hint="default" w:ascii="Times New Roman Bold" w:hAnsi="Times New Roman Bold" w:cs="Times New Roman Bold"/>
          <w:b/>
          <w:bCs/>
        </w:rPr>
      </w:pPr>
      <w:bookmarkStart w:id="108" w:name="_Toc508902352"/>
      <w:bookmarkEnd w:id="108"/>
      <w:bookmarkStart w:id="109" w:name="_Toc508904017"/>
      <w:bookmarkEnd w:id="109"/>
      <w:bookmarkStart w:id="110" w:name="_Toc508903396"/>
      <w:bookmarkEnd w:id="110"/>
      <w:bookmarkStart w:id="111" w:name="_Toc508903214"/>
      <w:bookmarkEnd w:id="111"/>
      <w:bookmarkStart w:id="112" w:name="_Toc508904263"/>
      <w:bookmarkEnd w:id="112"/>
      <w:bookmarkStart w:id="113" w:name="_Toc508903482"/>
      <w:bookmarkEnd w:id="113"/>
      <w:bookmarkStart w:id="114" w:name="_Toc432659031"/>
      <w:bookmarkEnd w:id="114"/>
      <w:bookmarkStart w:id="115" w:name="_Toc415761851"/>
      <w:bookmarkEnd w:id="115"/>
      <w:bookmarkStart w:id="116" w:name="_Toc508903704"/>
      <w:bookmarkEnd w:id="116"/>
      <w:bookmarkStart w:id="117" w:name="_Toc416296628"/>
      <w:bookmarkEnd w:id="117"/>
      <w:bookmarkStart w:id="118" w:name="_Toc415761897"/>
      <w:bookmarkEnd w:id="118"/>
      <w:bookmarkStart w:id="119" w:name="_Toc508903555"/>
      <w:bookmarkEnd w:id="119"/>
      <w:bookmarkStart w:id="120" w:name="_Toc432658670"/>
      <w:bookmarkEnd w:id="120"/>
      <w:r>
        <w:rPr>
          <w:rFonts w:hint="default" w:ascii="Times New Roman Bold" w:hAnsi="Times New Roman Bold" w:cs="Times New Roman Bold"/>
          <w:b/>
          <w:bCs/>
          <w:lang w:val="en-US"/>
        </w:rPr>
        <w:t xml:space="preserve">3.5.1. </w:t>
      </w:r>
      <w:r>
        <w:rPr>
          <w:rFonts w:hint="default" w:ascii="Times New Roman Bold" w:hAnsi="Times New Roman Bold"/>
          <w:b/>
          <w:bCs/>
          <w:lang w:val="en-US"/>
        </w:rPr>
        <w:t>Initial Prototype Development and Performance Assessment</w:t>
      </w:r>
    </w:p>
    <w:p w14:paraId="6F8E4252">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Minimal Complexity Design:</w:t>
      </w:r>
      <w:r>
        <w:rPr>
          <w:rFonts w:hint="default" w:ascii="Times New Roman" w:hAnsi="Times New Roman"/>
          <w:b w:val="0"/>
          <w:bCs w:val="0"/>
          <w:lang w:val="en-US"/>
        </w:rPr>
        <w:t xml:space="preserve"> The initial robot prototype was constructed with minimal complexity, employing only two Infrared Reflective Sensor (IRS) modules and straightforward if-else conditional logic for motor control. This minimalist approach prioritizes simplicity over performance. The two-sensor system is the absolute minimum for line following.</w:t>
      </w:r>
    </w:p>
    <w:p w14:paraId="4F45E844">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Basic Operational Concept Validation:</w:t>
      </w:r>
      <w:r>
        <w:rPr>
          <w:rFonts w:hint="default" w:ascii="Times New Roman" w:hAnsi="Times New Roman"/>
          <w:b w:val="0"/>
          <w:bCs w:val="0"/>
          <w:lang w:val="en-US"/>
        </w:rPr>
        <w:t xml:space="preserve"> This first generation implementation proved the fundamental concept but revealed significant limitations. The prototype demonstrated that basic line-following is possible with simple components and logic. The prototype achieved approximately fifty percent success rate on straight tracks.</w:t>
      </w:r>
    </w:p>
    <w:p w14:paraId="37358A60">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Identified Limitations:</w:t>
      </w:r>
      <w:r>
        <w:rPr>
          <w:rFonts w:hint="default" w:ascii="Times New Roman" w:hAnsi="Times New Roman"/>
          <w:b w:val="0"/>
          <w:bCs w:val="0"/>
          <w:lang w:val="en-US"/>
        </w:rPr>
        <w:t xml:space="preserve"> Issues identified included: overshooting and oscillation during curve tracking, frequent veer and drift during straight line motion, and poor responsiveness at higher speeds. The two-sensor system cannot provide sufficient positional information for stable high-speed operation. Oscillation amplitude exceeded ten centimeters on curves.</w:t>
      </w:r>
    </w:p>
    <w:p w14:paraId="33D316A4">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Directional Instability:</w:t>
      </w:r>
      <w:r>
        <w:rPr>
          <w:rFonts w:hint="default" w:ascii="Times New Roman" w:hAnsi="Times New Roman"/>
          <w:b w:val="0"/>
          <w:bCs w:val="0"/>
          <w:lang w:val="en-US"/>
        </w:rPr>
        <w:t xml:space="preserve"> The binary control logic oscillates between full-left and full-right corrections, producing a hunting or zigzag motion rather than smooth tracking. The robot overcompensates for small deviations. Oscillation frequency was approximately two to three Hertz (2-3 Hz).</w:t>
      </w:r>
    </w:p>
    <w:p w14:paraId="2BBFD3AB">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Speed Constraint:</w:t>
      </w:r>
      <w:r>
        <w:rPr>
          <w:rFonts w:hint="default" w:ascii="Times New Roman" w:hAnsi="Times New Roman"/>
          <w:b w:val="0"/>
          <w:bCs w:val="0"/>
          <w:lang w:val="en-US"/>
        </w:rPr>
        <w:t xml:space="preserve"> Higher speeds amplify the instability issues because motor latency and mechanical inertia cause the robot to overshoot before corrections take effect. Operational speed was limited to approximately thirty centimeters per second (30 cm/s) to maintain tracking.</w:t>
      </w:r>
    </w:p>
    <w:p w14:paraId="2B3C9996">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Concept Validation:</w:t>
      </w:r>
      <w:r>
        <w:rPr>
          <w:rFonts w:hint="default" w:ascii="Times New Roman" w:hAnsi="Times New Roman"/>
          <w:b w:val="0"/>
          <w:bCs w:val="0"/>
          <w:lang w:val="en-US"/>
        </w:rPr>
        <w:t xml:space="preserve"> This prototype stage successfully validated the basic operational concept but clearly indicated the necessity for enhanced positional granularity and more sophisticated control strategies. The research direction was clearly identified. Subsequent improvements focused on sensor array expansion.</w:t>
      </w:r>
    </w:p>
    <w:p w14:paraId="4221FD07">
      <w:pPr>
        <w:pStyle w:val="15"/>
        <w:bidi w:val="0"/>
        <w:ind w:left="440" w:leftChars="200" w:right="220" w:rightChars="100" w:firstLine="0" w:firstLineChars="0"/>
        <w:jc w:val="both"/>
        <w:rPr>
          <w:rFonts w:hint="default" w:ascii="Times New Roman" w:hAnsi="Times New Roman" w:cs="Times New Roman"/>
          <w:b w:val="0"/>
          <w:bCs w:val="0"/>
        </w:rPr>
      </w:pPr>
      <w:r>
        <w:rPr>
          <w:rFonts w:hint="default" w:ascii="Times New Roman Bold" w:hAnsi="Times New Roman Bold" w:cs="Times New Roman Bold"/>
          <w:b/>
          <w:bCs/>
          <w:lang w:val="en-US"/>
        </w:rPr>
        <w:t xml:space="preserve">3.5.2. </w:t>
      </w:r>
      <w:r>
        <w:rPr>
          <w:rFonts w:hint="default" w:ascii="Times New Roman Bold" w:hAnsi="Times New Roman Bold"/>
          <w:b/>
          <w:bCs/>
          <w:lang w:val="en-US"/>
        </w:rPr>
        <w:t>Sensor Array Upgrade and Enhanced Detection Resolution</w:t>
      </w:r>
    </w:p>
    <w:p w14:paraId="3922E824">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Sensor Array Expansion:</w:t>
      </w:r>
      <w:r>
        <w:rPr>
          <w:rFonts w:hint="default" w:ascii="Times New Roman" w:hAnsi="Times New Roman"/>
          <w:b w:val="0"/>
          <w:bCs w:val="0"/>
          <w:lang w:val="en-US"/>
        </w:rPr>
        <w:t xml:space="preserve"> The transition from two sensors to a three to five sensor Infrared Reflective Sensor (IRS) array configuration substantially improved the lateral resolution and positional information available to the control algorithm. More sensors enable finer-grained position estimation. A five-sensor array provides positional resolution of approximately five millimeters.</w:t>
      </w:r>
    </w:p>
    <w:p w14:paraId="55A1B1BC">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Immediate Performance Improvements:</w:t>
      </w:r>
      <w:r>
        <w:rPr>
          <w:rFonts w:hint="default" w:ascii="Times New Roman" w:hAnsi="Times New Roman"/>
          <w:b w:val="0"/>
          <w:bCs w:val="0"/>
          <w:lang w:val="en-US"/>
        </w:rPr>
        <w:t xml:space="preserve"> The benefits of sensor array upgrading were immediately apparent: lateral position could be estimated with considerably greater precision, steering corrections became substantially smoother with reduced oscillation, and curve detection reliability improved with better anticipation of track curvature. Performance improved by approximately two hundred percent with sensor array upgrade.</w:t>
      </w:r>
    </w:p>
    <w:p w14:paraId="7D1518BC">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Better Position Estimation:</w:t>
      </w:r>
      <w:r>
        <w:rPr>
          <w:rFonts w:hint="default" w:ascii="Times New Roman" w:hAnsi="Times New Roman"/>
          <w:b w:val="0"/>
          <w:bCs w:val="0"/>
          <w:lang w:val="en-US"/>
        </w:rPr>
        <w:t xml:space="preserve"> With multiple sensors, the algorithm can compute a weighted average position (centroid) rather than just knowing which side the line is on. This continuous error signal enables proportional control. Centroid computation uses the positions and states of all sensors to calculate a single continuous error value.</w:t>
      </w:r>
    </w:p>
    <w:p w14:paraId="5D083A50">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Smoother Correction:</w:t>
      </w:r>
      <w:r>
        <w:rPr>
          <w:rFonts w:hint="default" w:ascii="Times New Roman" w:hAnsi="Times New Roman"/>
          <w:b w:val="0"/>
          <w:bCs w:val="0"/>
          <w:lang w:val="en-US"/>
        </w:rPr>
        <w:t xml:space="preserve"> Proportional corrections based on continuous position error produce smooth steering rather than discrete left-right corrections. The robot no longer oscillates but makes gradual course corrections. Oscillation amplitude was reduced to less than two centimeters with proportional control.</w:t>
      </w:r>
    </w:p>
    <w:p w14:paraId="133FDD55">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Enhanced Curve Navigation:</w:t>
      </w:r>
      <w:r>
        <w:rPr>
          <w:rFonts w:hint="default" w:ascii="Times New Roman" w:hAnsi="Times New Roman"/>
          <w:b w:val="0"/>
          <w:bCs w:val="0"/>
          <w:lang w:val="en-US"/>
        </w:rPr>
        <w:t xml:space="preserve"> Multiple sensors allow earlier detection of curve approach, enabling the robot to begin corrections before reaching the curve. This anticipatory behavior improves curve tracking significantly. Curve tracking success rate improved from approximately twenty percent to eighty percent.</w:t>
      </w:r>
    </w:p>
    <w:p w14:paraId="20A74104">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Stability at Higher Speeds:</w:t>
      </w:r>
      <w:r>
        <w:rPr>
          <w:rFonts w:hint="default" w:ascii="Times New Roman" w:hAnsi="Times New Roman"/>
          <w:b w:val="0"/>
          <w:bCs w:val="0"/>
          <w:lang w:val="en-US"/>
        </w:rPr>
        <w:t xml:space="preserve"> The improved positional information and proportional control allow higher operational speeds while maintaining tracking accuracy. The trade-off between speed and accuracy is significantly improved. Operational speed increased to approximately sixty centimeters per second (60 cm/s).</w:t>
      </w:r>
    </w:p>
    <w:p w14:paraId="493DC0F9">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3.5.3. </w:t>
      </w:r>
      <w:r>
        <w:rPr>
          <w:rFonts w:hint="default" w:ascii="Times New Roman Bold" w:hAnsi="Times New Roman Bold"/>
          <w:b/>
          <w:bCs/>
          <w:lang w:val="en-US"/>
        </w:rPr>
        <w:t>Control Strategy Enhancement and Algorithm Sophistication</w:t>
      </w:r>
    </w:p>
    <w:p w14:paraId="554C4441">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Binary to Proportional Transition:</w:t>
      </w:r>
      <w:r>
        <w:rPr>
          <w:rFonts w:hint="default" w:ascii="Times New Roman" w:hAnsi="Times New Roman"/>
          <w:b w:val="0"/>
          <w:bCs w:val="0"/>
          <w:lang w:val="en-US"/>
        </w:rPr>
        <w:t xml:space="preserve"> Moving from simple binary on/off control to proportional control algorithms that adjust motor speeds proportionally to measured position error significantly reduced oscillatory behavior. The binary approach produces limit-cycle hunting; proportional control produces smooth tracking. Proportional control eliminated oscillation entirely.</w:t>
      </w:r>
    </w:p>
    <w:p w14:paraId="3AECAC1F">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Reduced Overshoot:</w:t>
      </w:r>
      <w:r>
        <w:rPr>
          <w:rFonts w:hint="default" w:ascii="Times New Roman" w:hAnsi="Times New Roman"/>
          <w:b w:val="0"/>
          <w:bCs w:val="0"/>
          <w:lang w:val="en-US"/>
        </w:rPr>
        <w:t xml:space="preserve"> Proportional control prevents the excessive overshoot that occurs with binary control. Instead of reversing direction at full power, the control gradually reduces correction as the error approaches zero. Overshoot was reduced from two hundred percent to approximately five percent.</w:t>
      </w:r>
    </w:p>
    <w:p w14:paraId="5587BA3D">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Pulse-Width Modulation (PWM) Integration:</w:t>
      </w:r>
      <w:r>
        <w:rPr>
          <w:rFonts w:hint="default" w:ascii="Times New Roman" w:hAnsi="Times New Roman"/>
          <w:b w:val="0"/>
          <w:bCs w:val="0"/>
          <w:lang w:val="en-US"/>
        </w:rPr>
        <w:t xml:space="preserve"> Integration of Pulse-Width Modulation (PWM) control directly into the steering logic allowed smoother motor acceleration and deceleration, resulting in turning maneuvers that were notably smoother and capable of sustained higher speeds compared to the initial binary implementation. Smooth Pulse-Width Modulation (PWM) transitions eliminated jerky acceleration.</w:t>
      </w:r>
    </w:p>
    <w:p w14:paraId="65EA6A25">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Smooth Acceleration:</w:t>
      </w:r>
      <w:r>
        <w:rPr>
          <w:rFonts w:hint="default" w:ascii="Times New Roman" w:hAnsi="Times New Roman"/>
          <w:b w:val="0"/>
          <w:bCs w:val="0"/>
          <w:lang w:val="en-US"/>
        </w:rPr>
        <w:t xml:space="preserve"> Gradual Pulse-Width Modulation (PWM) changes produce smooth acceleration and deceleration rather than jerky full-power commands. Mechanical momentum causes smoother motion with gradual commands. Acceleration became imperceptible to visual observation.</w:t>
      </w:r>
    </w:p>
    <w:p w14:paraId="0D410E90">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Speed Capability:</w:t>
      </w:r>
      <w:r>
        <w:rPr>
          <w:rFonts w:hint="default" w:ascii="Times New Roman" w:hAnsi="Times New Roman"/>
          <w:b w:val="0"/>
          <w:bCs w:val="0"/>
          <w:lang w:val="en-US"/>
        </w:rPr>
        <w:t xml:space="preserve"> The improved control enables sustainable higher speeds because smooth corrections prevent excessive energy-wasteful corrections. The robot can follow curves at higher speeds without losing the line. Maximum sustainable speed increased to approximately one meter per second (1 m/s).</w:t>
      </w:r>
    </w:p>
    <w:p w14:paraId="57C3688B">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Energy Efficiency:</w:t>
      </w:r>
      <w:r>
        <w:rPr>
          <w:rFonts w:hint="default" w:ascii="Times New Roman" w:hAnsi="Times New Roman"/>
          <w:b w:val="0"/>
          <w:bCs w:val="0"/>
          <w:lang w:val="en-US"/>
        </w:rPr>
        <w:t xml:space="preserve"> Proportional control is more energy-efficient because it uses only the motor power necessary for the required correction rather than alternating between full power and zero power. Battery life increased by approximately twenty-five percent with proportional control.</w:t>
      </w:r>
    </w:p>
    <w:p w14:paraId="40AADAEB">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 xml:space="preserve">3.5.4. </w:t>
      </w:r>
      <w:r>
        <w:rPr>
          <w:rFonts w:hint="default" w:ascii="Times New Roman Bold" w:hAnsi="Times New Roman Bold"/>
          <w:b/>
          <w:bCs/>
          <w:lang w:val="en-US"/>
        </w:rPr>
        <w:t>Mechanical Tuning and Physical Optimization</w:t>
      </w:r>
    </w:p>
    <w:p w14:paraId="2F6FF4D2">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Motor Alignment Precision:</w:t>
      </w:r>
      <w:r>
        <w:rPr>
          <w:rFonts w:hint="default"/>
        </w:rPr>
        <w:t xml:space="preserve"> Mechanical engineering optimization included careful alignment of both Direct Current (DC) motors to eliminate systematic angular drift between left and right motor speeds. Even small alignment errors (one to two degrees) accumulate to significant veer over distance. Motor alignment reduced systematic drift from one meter to less than ten centimeters per one hundred meters.</w:t>
      </w:r>
    </w:p>
    <w:p w14:paraId="6FB0F396">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Alignment Verification:</w:t>
      </w:r>
      <w:r>
        <w:rPr>
          <w:rFonts w:hint="default"/>
        </w:rPr>
        <w:t xml:space="preserve"> Motor alignment is verified using precise measurements from the chassis centerline. Motors are adjusted until they are equidistant from the centerline to ensure matched rotational axes. A digital caliper provides measurement accuracy of zero point one millimeter (0.1mm).</w:t>
      </w:r>
    </w:p>
    <w:p w14:paraId="1331F53C">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Sensor Array Height Lowering:</w:t>
      </w:r>
      <w:r>
        <w:rPr>
          <w:rFonts w:hint="default"/>
        </w:rPr>
        <w:t xml:space="preserve"> Lowering of the Infrared Reflective Sensor (IRS) array height to improve reflected light intensity and detection reliability. Excessive height reduces signal intensity; optimal height provides maximum contrast. Optimal height was empirically determined to be ten millimeters.</w:t>
      </w:r>
    </w:p>
    <w:p w14:paraId="3CECF746">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Weight Distribution Optimization:</w:t>
      </w:r>
      <w:r>
        <w:rPr>
          <w:rFonts w:hint="default"/>
        </w:rPr>
        <w:t xml:space="preserve"> Systematic adjustment of chassis weight distribution to achieve balanced vehicle dynamics and prevent tipping or tilting during maneuvers. Battery placement is critical to fore-aft balance. Center of gravity was positioned approximately one-third wheelbase back from front castor.</w:t>
      </w:r>
    </w:p>
    <w:p w14:paraId="09E0A9C2">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Center of Gravity Management:</w:t>
      </w:r>
      <w:r>
        <w:rPr>
          <w:rFonts w:hint="default"/>
        </w:rPr>
        <w:t xml:space="preserve"> The center of gravity must be positioned appropriately relative to the wheel axle to prevent tipping and ensure stable operation. Front-heavy or rear-heavy configurations produce unstable behavior. Optimal center of gravity position prevents tipping during operation.</w:t>
      </w:r>
    </w:p>
    <w:p w14:paraId="382FBD47">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Performance Impact:</w:t>
      </w:r>
      <w:r>
        <w:rPr>
          <w:rFonts w:hint="default"/>
        </w:rPr>
        <w:t xml:space="preserve"> Mechanical stability improvements produced dramatic enhancements in control system performance, demonstrating that sophisticated software cannot compensate for poor mechanical design fundamentals. Mechanical alignment is as important as control algorithms. Mechanical improvements provided approximately one hundred percent performance improvement.</w:t>
      </w:r>
    </w:p>
    <w:p w14:paraId="21829873">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 xml:space="preserve">3.5.5. </w:t>
      </w:r>
      <w:r>
        <w:rPr>
          <w:rFonts w:hint="default" w:ascii="Times New Roman Bold" w:hAnsi="Times New Roman Bold"/>
          <w:b/>
          <w:bCs/>
          <w:lang w:val="en-US"/>
        </w:rPr>
        <w:t>Final Integrated System and Validation</w:t>
      </w:r>
    </w:p>
    <w:p w14:paraId="002EC3CA">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Integrated Improvements:</w:t>
      </w:r>
      <w:r>
        <w:rPr>
          <w:rFonts w:hint="default"/>
        </w:rPr>
        <w:t xml:space="preserve"> The final comprehensive system design integrated all identified improvements and refinements from the iterative development process. All subsystems work together as an optimized whole. The final system represents the culmination of multiple design iterations.</w:t>
      </w:r>
    </w:p>
    <w:p w14:paraId="4E462732">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Balanced Chassis Design:</w:t>
      </w:r>
      <w:r>
        <w:rPr>
          <w:rFonts w:hint="default"/>
        </w:rPr>
        <w:t xml:space="preserve"> The final design includes optimized chassis structure with proper weight distribution, component positioning, and structural rigidity for stable autonomous operation. The chassis design balances simplicity, manufacturability, and performance. Final chassis mass was approximately two hundred fifty grams (250g).</w:t>
      </w:r>
    </w:p>
    <w:p w14:paraId="6386DED4">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Calibrated Sensor Performance:</w:t>
      </w:r>
      <w:r>
        <w:rPr>
          <w:rFonts w:hint="default"/>
        </w:rPr>
        <w:t xml:space="preserve"> Accurately calibrated sensors with appropriate threshold values established through empirical testing on the actual track surfaces being used. Sensor calibration is tailored to the specific operational environment. Calibration procedure requires approximately five minutes per session.</w:t>
      </w:r>
    </w:p>
    <w:p w14:paraId="020D054F">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Optimized Control Parameters:</w:t>
      </w:r>
      <w:r>
        <w:rPr>
          <w:rFonts w:hint="default"/>
        </w:rPr>
        <w:t xml:space="preserve"> Carefully tuned Pulse-Width Modulation (PWM) control parameters optimized for the specific motors and track characteristics through extensive testing and iterative refinement. Control parameters are customized to the hardware configuration. Final proportional gain was empirically determined through testing.</w:t>
      </w:r>
    </w:p>
    <w:p w14:paraId="36339243">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Clean Electrical Infrastructure:</w:t>
      </w:r>
      <w:r>
        <w:rPr>
          <w:rFonts w:hint="default"/>
        </w:rPr>
        <w:t xml:space="preserve"> Clean electrical wiring with consistent and stable power supply to all components. Proper power distribution prevents voltage sag and electromagnetic interference. Electrical connections were soldered and protected with heat-shrink tubing.</w:t>
      </w:r>
    </w:p>
    <w:p w14:paraId="29F0D472">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Comprehensive Validation:</w:t>
      </w:r>
      <w:r>
        <w:rPr>
          <w:rFonts w:hint="default"/>
        </w:rPr>
        <w:t xml:space="preserve"> The final system demonstrated stable and predictable performance across a diverse variety of test tracks, successfully validating the completeness and effectiveness of the complete integrated design. All performance objectives are met. Final test success rate exceeded ninety percent.</w:t>
      </w:r>
    </w:p>
    <w:p w14:paraId="362BFCA7">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Production Ready:</w:t>
      </w:r>
      <w:r>
        <w:rPr>
          <w:rFonts w:hint="default"/>
        </w:rPr>
        <w:t xml:space="preserve"> The final design is reproducible and documentable, allowing future construction of similar systems with expected performance characteristics. The design serves as a reference implementation. Detailed assembly and calibration documentation was prepared for future reproduction.</w:t>
      </w:r>
    </w:p>
    <w:p w14:paraId="3964DC86">
      <w:pPr>
        <w:pStyle w:val="15"/>
        <w:numPr>
          <w:ilvl w:val="0"/>
          <w:numId w:val="7"/>
        </w:numPr>
        <w:tabs>
          <w:tab w:val="clear" w:pos="420"/>
        </w:tabs>
        <w:bidi w:val="0"/>
        <w:ind w:left="880" w:leftChars="0" w:right="220" w:rightChars="100" w:hanging="420" w:firstLineChars="0"/>
        <w:jc w:val="both"/>
        <w:rPr>
          <w:rFonts w:hint="default"/>
        </w:rPr>
      </w:pPr>
      <w:r>
        <w:rPr>
          <w:rFonts w:hint="default"/>
        </w:rPr>
        <w:br w:type="page"/>
      </w:r>
    </w:p>
    <w:p w14:paraId="6D6CCB15">
      <w:pPr>
        <w:pStyle w:val="15"/>
        <w:bidi w:val="0"/>
        <w:spacing w:line="360" w:lineRule="auto"/>
        <w:jc w:val="center"/>
        <w:rPr>
          <w:rFonts w:hint="default"/>
          <w:lang w:val="en-US"/>
        </w:rPr>
      </w:pPr>
      <w:bookmarkStart w:id="121" w:name="_Toc105510335"/>
      <w:r>
        <w:rPr>
          <w:rFonts w:hint="default" w:ascii="Times New Roman Bold" w:hAnsi="Times New Roman Bold" w:cs="Times New Roman Bold"/>
          <w:b/>
          <w:bCs/>
          <w:sz w:val="24"/>
        </w:rPr>
        <mc:AlternateContent>
          <mc:Choice Requires="wps">
            <w:drawing>
              <wp:anchor distT="0" distB="0" distL="114300" distR="114300" simplePos="0" relativeHeight="251679744"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29" name="Straight Connector 29"/>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9744;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jMFEA9QBAAC3AwAADgAAAAAAAAAB&#10;ACAAAAAmAQAAZHJzL2Uyb0RvYy54bWxQSwUGAAAAAAYABgBZAQAAbA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rPr>
        <w:t>Chapter 4: Testing, Analysis, and Evaluatio</w:t>
      </w:r>
      <w:bookmarkEnd w:id="121"/>
      <w:r>
        <w:rPr>
          <w:rFonts w:hint="default" w:ascii="Times New Roman Bold" w:hAnsi="Times New Roman Bold" w:cs="Times New Roman Bold"/>
          <w:b/>
          <w:bCs/>
          <w:sz w:val="48"/>
          <w:szCs w:val="48"/>
          <w:lang w:val="en-US"/>
        </w:rPr>
        <w:t>n</w:t>
      </w:r>
    </w:p>
    <w:p w14:paraId="55A690B7">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22" w:name="_Toc105510336"/>
      <w:r>
        <w:rPr>
          <w:rFonts w:hint="default" w:ascii="Times New Roman Bold" w:hAnsi="Times New Roman Bold" w:cs="Times New Roman Bold"/>
          <w:b/>
          <w:bCs/>
          <w:sz w:val="28"/>
          <w:szCs w:val="28"/>
        </w:rPr>
        <w:t>4.1. Testing Criterions</w:t>
      </w:r>
      <w:bookmarkEnd w:id="122"/>
    </w:p>
    <w:p w14:paraId="4332A56B">
      <w:pPr>
        <w:pStyle w:val="15"/>
        <w:bidi w:val="0"/>
        <w:ind w:left="220" w:leftChars="100" w:right="220" w:rightChars="100" w:firstLine="439" w:firstLineChars="183"/>
        <w:jc w:val="both"/>
        <w:rPr>
          <w:rFonts w:hint="default" w:ascii="Times New Roman" w:hAnsi="Times New Roman" w:cs="Times New Roman"/>
          <w:b w:val="0"/>
          <w:bCs w:val="0"/>
        </w:rPr>
      </w:pPr>
      <w:r>
        <w:rPr>
          <w:rFonts w:hint="default" w:ascii="Times New Roman" w:hAnsi="Times New Roman"/>
          <w:b w:val="0"/>
          <w:bCs w:val="0"/>
        </w:rPr>
        <w:t>To evaluate the performance of the Line Following Robot, several well-defined testing criterions were formulated, each focusing on a distinct aspect of functional correctness, responsiveness, robustness, and overall stability of the system under different operating conditions and track configurations. These criterions collectively ensure that both the hardware and software subsystems are validated in a structured and measurable manner.</w:t>
      </w:r>
    </w:p>
    <w:p w14:paraId="42B80336">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4.1.1. Relevance</w:t>
      </w:r>
    </w:p>
    <w:p w14:paraId="6AB75BF6">
      <w:pPr>
        <w:pStyle w:val="15"/>
        <w:bidi w:val="0"/>
        <w:ind w:left="440" w:leftChars="200" w:right="220" w:rightChars="100" w:firstLine="0" w:firstLineChars="0"/>
        <w:jc w:val="both"/>
        <w:rPr>
          <w:rFonts w:hint="default" w:ascii="Times New Roman" w:hAnsi="Times New Roman"/>
          <w:b w:val="0"/>
          <w:bCs w:val="0"/>
        </w:rPr>
      </w:pPr>
      <w:r>
        <w:rPr>
          <w:rFonts w:hint="default" w:ascii="Times New Roman" w:hAnsi="Times New Roman"/>
          <w:b w:val="0"/>
          <w:bCs w:val="0"/>
        </w:rPr>
        <w:t>This criterion evaluates whether the Line Following Robot effectively performs its core intended functionality: detecting, recognizing, and following a continuous line path accurately and reliably over time.</w:t>
      </w:r>
    </w:p>
    <w:p w14:paraId="07142455">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Tests conducted:</w:t>
      </w:r>
    </w:p>
    <w:p w14:paraId="65177CB7">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4.1.1.1. </w:t>
      </w:r>
      <w:r>
        <w:rPr>
          <w:rFonts w:hint="default" w:ascii="Times New Roman Bold" w:hAnsi="Times New Roman Bold" w:cs="Times New Roman Bold"/>
          <w:b/>
          <w:bCs/>
        </w:rPr>
        <w:t>Line Detection Test</w:t>
      </w:r>
    </w:p>
    <w:p w14:paraId="38E890AE">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Sensors were individually and collectively placed over clearly defined black and white surface regions to verify their ability to distinguish between high-absorption (black) and high-reflectivity (white) zones using Infrared Reflective Sensors (IRS)</w:t>
      </w:r>
      <w:r>
        <w:rPr>
          <w:rFonts w:hint="default"/>
          <w:b w:val="0"/>
          <w:bCs w:val="0"/>
          <w:lang w:val="en-US"/>
        </w:rPr>
        <w:t xml:space="preserve"> [circuit connections shown in </w:t>
      </w:r>
      <w:r>
        <w:rPr>
          <w:rFonts w:hint="default" w:ascii="Times New Roman Bold" w:hAnsi="Times New Roman Bold" w:cs="Times New Roman Bold"/>
          <w:b/>
          <w:bCs/>
          <w:lang w:val="en-US"/>
        </w:rPr>
        <w:t>Fig. 2</w:t>
      </w:r>
      <w:r>
        <w:rPr>
          <w:rFonts w:hint="default"/>
          <w:b w:val="0"/>
          <w:bCs w:val="0"/>
          <w:lang w:val="en-US"/>
        </w:rPr>
        <w:t>]</w:t>
      </w:r>
      <w:r>
        <w:rPr>
          <w:rFonts w:hint="default" w:ascii="Times New Roman" w:hAnsi="Times New Roman"/>
          <w:b w:val="0"/>
          <w:bCs w:val="0"/>
        </w:rPr>
        <w:t>.</w:t>
      </w:r>
    </w:p>
    <w:p w14:paraId="603434D1">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Correct HIGH/LOW digital transitions and expected analog reading ranges were verified for each Infrared Reflective Sensor (IRS), ensuring that threshold values determined during calibration accurately mapped surface reflectivity to logical detection states across multiple trials.</w:t>
      </w:r>
    </w:p>
    <w:p w14:paraId="2983AFA5">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4.1.1.2. </w:t>
      </w:r>
      <w:r>
        <w:rPr>
          <w:rFonts w:hint="default" w:ascii="Times New Roman Bold" w:hAnsi="Times New Roman Bold" w:cs="Times New Roman Bold"/>
          <w:b/>
          <w:bCs/>
        </w:rPr>
        <w:t>Straight Path Test</w:t>
      </w:r>
    </w:p>
    <w:p w14:paraId="62A0D6CF">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robot was placed on a long, straight, uniformly printed black line track on a white background, ensuring sufficient length to observe steady-state behavior without external disturbances.</w:t>
      </w:r>
    </w:p>
    <w:p w14:paraId="4AC8127E">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ability of the motors and control algorithm to maintain forward alignment with minimal lateral drift was evaluated visually and by measuring deviation from the ideal centerline at multiple points along the track, confirming whether the robot consistently remained within acceptable error tolerance bands.</w:t>
      </w:r>
    </w:p>
    <w:p w14:paraId="4DAA2F77">
      <w:pPr>
        <w:pStyle w:val="15"/>
        <w:bidi w:val="0"/>
        <w:ind w:left="660" w:leftChars="3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4.1.1.3. </w:t>
      </w:r>
      <w:r>
        <w:rPr>
          <w:rFonts w:hint="default" w:ascii="Times New Roman Bold" w:hAnsi="Times New Roman Bold" w:cs="Times New Roman Bold"/>
          <w:b/>
          <w:bCs/>
        </w:rPr>
        <w:t>Curve Tracking Test</w:t>
      </w:r>
    </w:p>
    <w:p w14:paraId="2FBA1CB8">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robot was tested on tracks comprising shallow, moderate, and relatively tight curves to examine its ability to adjust motor speeds based on error signals derived from the Infrared Reflective Sensor (IRS) array.</w:t>
      </w:r>
    </w:p>
    <w:p w14:paraId="2F5AF4E7">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responsiveness of the control algorithm in correcting deviations during entry into, traversal through, and exit from curves was assessed by observing whether the robot remained on the line, how often it approached the edge of the track, and how quickly it re-centered after minor deviations.</w:t>
      </w:r>
    </w:p>
    <w:p w14:paraId="439F2C7F">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rPr>
        <w:t>Outcome:</w:t>
      </w:r>
    </w:p>
    <w:p w14:paraId="5B47BF10">
      <w:pPr>
        <w:pStyle w:val="15"/>
        <w:numPr>
          <w:ilvl w:val="0"/>
          <w:numId w:val="7"/>
        </w:numPr>
        <w:tabs>
          <w:tab w:val="clear" w:pos="420"/>
        </w:tabs>
        <w:bidi w:val="0"/>
        <w:ind w:left="110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The robot reliably detected the black line against the white background and maintained accurate tracking on straight paths, exhibiting only minor lateral deviations that remained within acceptable bounds for educational and prototype-level applications.</w:t>
      </w:r>
    </w:p>
    <w:p w14:paraId="30ABF5DB">
      <w:pPr>
        <w:pStyle w:val="15"/>
        <w:numPr>
          <w:ilvl w:val="0"/>
          <w:numId w:val="7"/>
        </w:numPr>
        <w:tabs>
          <w:tab w:val="clear" w:pos="420"/>
        </w:tabs>
        <w:bidi w:val="0"/>
        <w:ind w:left="110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During curve tests, the robot handled shallow and moderate curves with stable behavior, and while very sharp turns occasionally induced brief deviations from the ideal centerline, the control logic typically corrected these deviations automatically without human intervention once appropriate Pulse-Width Modulation (PWM) parameters and sensor positions were tuned.</w:t>
      </w:r>
    </w:p>
    <w:p w14:paraId="1F814509">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4.1.2. Effectiveness</w:t>
      </w:r>
    </w:p>
    <w:p w14:paraId="5EB08C45">
      <w:pPr>
        <w:pStyle w:val="15"/>
        <w:bidi w:val="0"/>
        <w:ind w:left="440" w:leftChars="200" w:right="220" w:rightChars="100" w:firstLine="0" w:firstLineChars="0"/>
        <w:jc w:val="both"/>
        <w:rPr>
          <w:rFonts w:hint="default" w:ascii="Times New Roman" w:hAnsi="Times New Roman"/>
          <w:b w:val="0"/>
          <w:bCs w:val="0"/>
        </w:rPr>
      </w:pPr>
      <w:r>
        <w:rPr>
          <w:rFonts w:hint="default" w:ascii="Times New Roman" w:hAnsi="Times New Roman"/>
          <w:b w:val="0"/>
          <w:bCs w:val="0"/>
        </w:rPr>
        <w:t>This criterion measures how effectively the Line Following Robot performs its line-tracking function under varying environmental and operational conditions, including differences in surface properties, lighting, and perturbations.</w:t>
      </w:r>
    </w:p>
    <w:p w14:paraId="3D0B0DC2">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Metrics used:</w:t>
      </w:r>
    </w:p>
    <w:p w14:paraId="275E8941">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4.1.2.1. </w:t>
      </w:r>
      <w:r>
        <w:rPr>
          <w:rFonts w:hint="default" w:ascii="Times New Roman Bold" w:hAnsi="Times New Roman Bold"/>
          <w:b/>
          <w:bCs/>
          <w:lang w:val="en-US"/>
        </w:rPr>
        <w:t>Response Time</w:t>
      </w:r>
    </w:p>
    <w:p w14:paraId="6AC5F763">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Response time was defined as the elapsed time between an off-center error being detected by the Infrared Reflective Sensor (IRS) array and the motors beginning a corrective action (change in speed or direction) as commanded by the Arduino Microcontroller (AM).</w:t>
      </w:r>
    </w:p>
    <w:p w14:paraId="7D20CEEB">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Observations indicated that the response was sufficiently fast for normal operating speeds, with no significant overshoot or lag in standard conditions, as the control loop executed at high frequency and the Pulse-Width Modulation (PWM) updates were immediate upon new sensor readings.</w:t>
      </w:r>
    </w:p>
    <w:p w14:paraId="4A6F715F">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4.1.2.2. </w:t>
      </w:r>
      <w:r>
        <w:rPr>
          <w:rFonts w:hint="default" w:ascii="Times New Roman Bold" w:hAnsi="Times New Roman Bold"/>
          <w:b/>
          <w:bCs/>
          <w:lang w:val="en-US"/>
        </w:rPr>
        <w:t>Stability</w:t>
      </w:r>
    </w:p>
    <w:p w14:paraId="65206D77">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Stability was evaluated by measuring oscillatory behavior in the robot’s motion, particularly left-right wobble around the desired line path during steady-state motion on straight and gently curved segments.</w:t>
      </w:r>
    </w:p>
    <w:p w14:paraId="1F950440">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After tuning the Pulse-Width Modulation (PWM) values and control logic parameters, oscillation amplitude and frequency were significantly minimized, and the robot exhibited smooth trajectory corrections instead of abrupt, jerky directional changes, improving both visual smoothness and tracking precision.</w:t>
      </w:r>
    </w:p>
    <w:p w14:paraId="57DE52FD">
      <w:pPr>
        <w:pStyle w:val="15"/>
        <w:bidi w:val="0"/>
        <w:ind w:left="660" w:leftChars="3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4.1.2.3. </w:t>
      </w:r>
      <w:r>
        <w:rPr>
          <w:rFonts w:hint="default" w:ascii="Times New Roman Bold" w:hAnsi="Times New Roman Bold"/>
          <w:b/>
          <w:bCs/>
          <w:lang w:val="en-US"/>
        </w:rPr>
        <w:t>Robustness Test</w:t>
      </w:r>
    </w:p>
    <w:p w14:paraId="633DDDFF">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robot was tested on surfaces with different reflectivity characteristics, including matte white sheets, slightly glossy chart paper, and printed tracks with varying ink density, to examine the sensitivity of Infrared Reflective Sensor (IRS) readings to surface type.</w:t>
      </w:r>
    </w:p>
    <w:p w14:paraId="50B209CD">
      <w:pPr>
        <w:pStyle w:val="15"/>
        <w:numPr>
          <w:ilvl w:val="0"/>
          <w:numId w:val="7"/>
        </w:numPr>
        <w:tabs>
          <w:tab w:val="clear" w:pos="420"/>
        </w:tabs>
        <w:bidi w:val="0"/>
        <w:ind w:left="1100" w:leftChars="0" w:right="220" w:rightChars="100" w:hanging="420" w:firstLineChars="0"/>
        <w:jc w:val="both"/>
        <w:rPr>
          <w:rFonts w:hint="default" w:ascii="Times New Roman Bold" w:hAnsi="Times New Roman Bold" w:cs="Times New Roman Bold"/>
          <w:b/>
          <w:bCs/>
          <w:lang w:val="en-US"/>
        </w:rPr>
      </w:pPr>
      <w:r>
        <w:rPr>
          <w:rFonts w:hint="default" w:ascii="Times New Roman" w:hAnsi="Times New Roman" w:cs="Times New Roman"/>
          <w:b w:val="0"/>
          <w:bCs w:val="0"/>
          <w:lang w:val="en-US"/>
        </w:rPr>
        <w:t>Additional tests were conducted under moderate variation in ambient lighting conditions (tube light, indoor LED lighting, and partial natural light through windows) to ensure that the calibration procedure and sensor thresholds maintained reliable detection without frequent false positives or negatives.</w:t>
      </w:r>
    </w:p>
    <w:p w14:paraId="01684BF8">
      <w:pPr>
        <w:pStyle w:val="15"/>
        <w:numPr>
          <w:ilvl w:val="0"/>
          <w:numId w:val="0"/>
        </w:numPr>
        <w:bidi w:val="0"/>
        <w:ind w:left="680" w:leftChars="0" w:right="220" w:rightChars="10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4.1.2.4. </w:t>
      </w:r>
      <w:r>
        <w:rPr>
          <w:rFonts w:hint="default" w:ascii="Times New Roman Bold" w:hAnsi="Times New Roman Bold" w:cs="Times New Roman Bold"/>
          <w:b/>
          <w:bCs/>
        </w:rPr>
        <w:t>Error Recovery</w:t>
      </w:r>
    </w:p>
    <w:p w14:paraId="6413C121">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robot was intentionally displaced partially off the line by small lateral pushes during motion while ensuring that at least one Infrared Reflective Sensor (IRS) still detected a portion of the line.</w:t>
      </w:r>
    </w:p>
    <w:p w14:paraId="0E186FD9">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system’s ability to quickly re-align itself with the track was observed, and recovery was found to be fast and effective in most cases, as long as at least one sensor continued to detect valid line information; complete loss of all sensor contact with the line correctly triggered the protective stop logic to prevent uncontrolled motion.</w:t>
      </w:r>
    </w:p>
    <w:p w14:paraId="7BEC9AE0">
      <w:pPr>
        <w:rPr>
          <w:rFonts w:hint="default" w:ascii="Times New Roman Bold" w:hAnsi="Times New Roman Bold" w:cs="Times New Roman Bold"/>
          <w:b/>
          <w:bCs/>
        </w:rPr>
      </w:pPr>
      <w:r>
        <w:rPr>
          <w:rFonts w:hint="default" w:ascii="Times New Roman Bold" w:hAnsi="Times New Roman Bold" w:cs="Times New Roman Bold"/>
          <w:b/>
          <w:bCs/>
        </w:rPr>
        <w:br w:type="page"/>
      </w:r>
    </w:p>
    <w:p w14:paraId="59A00615">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rPr>
        <w:t>Outcome:</w:t>
      </w:r>
    </w:p>
    <w:p w14:paraId="3DE722E7">
      <w:pPr>
        <w:pStyle w:val="15"/>
        <w:numPr>
          <w:ilvl w:val="0"/>
          <w:numId w:val="7"/>
        </w:numPr>
        <w:tabs>
          <w:tab w:val="clear" w:pos="420"/>
        </w:tabs>
        <w:bidi w:val="0"/>
        <w:ind w:left="110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The Line Following Robot demonstrated strong effectiveness in typical laboratory and classroom conditions, maintaining stability and accurate tracking despite moderate variations in surface reflectivity and lighting, and recovering reliably from small disturbances, confirming that both the hardware and control logic were well-suited for educational and demonstrative purposes.</w:t>
      </w:r>
    </w:p>
    <w:p w14:paraId="3ABA9211">
      <w:pPr>
        <w:pStyle w:val="15"/>
        <w:numPr>
          <w:ilvl w:val="0"/>
          <w:numId w:val="7"/>
        </w:numPr>
        <w:tabs>
          <w:tab w:val="clear" w:pos="420"/>
        </w:tabs>
        <w:bidi w:val="0"/>
        <w:ind w:left="110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The combination of calibrated Infrared Reflective Sensor (IRS) thresholds, appropriately tuned Pulse-Width Modulation (PWM) values, and basic proportional control logic provided a good balance between responsiveness and stability, allowing the system to function robustly without requiring complex or computationally expensive control algorithms.</w:t>
      </w:r>
    </w:p>
    <w:p w14:paraId="40EF1723">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4.1.3. Efficiency</w:t>
      </w:r>
    </w:p>
    <w:p w14:paraId="7899AD5D">
      <w:pPr>
        <w:pStyle w:val="15"/>
        <w:bidi w:val="0"/>
        <w:ind w:left="440" w:leftChars="200" w:right="220" w:rightChars="100" w:firstLine="0" w:firstLineChars="0"/>
        <w:jc w:val="both"/>
        <w:rPr>
          <w:rFonts w:hint="default" w:ascii="Times New Roman" w:hAnsi="Times New Roman"/>
          <w:b w:val="0"/>
          <w:bCs w:val="0"/>
        </w:rPr>
      </w:pPr>
      <w:r>
        <w:rPr>
          <w:rFonts w:hint="default" w:ascii="Times New Roman" w:hAnsi="Times New Roman"/>
          <w:b w:val="0"/>
          <w:bCs w:val="0"/>
        </w:rPr>
        <w:t>Efficiency focuses on power utilization, motor performance, thermal behavior, and the smoothness of overall operation, ensuring that the robot not only functions correctly but does so in an energy-conscious and mechanically sustainable manner.</w:t>
      </w:r>
    </w:p>
    <w:p w14:paraId="28E30230">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4.1.3.1. </w:t>
      </w:r>
      <w:r>
        <w:rPr>
          <w:rFonts w:hint="default" w:ascii="Times New Roman Bold" w:hAnsi="Times New Roman Bold"/>
          <w:b/>
          <w:bCs/>
          <w:lang w:val="en-US"/>
        </w:rPr>
        <w:t>Power Efficiency</w:t>
      </w:r>
    </w:p>
    <w:p w14:paraId="4164D519">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Using an Alkaline (AA) battery pack in the six to nine Volt (6</w:t>
      </w:r>
      <w:r>
        <w:rPr>
          <w:rFonts w:hint="default"/>
          <w:b w:val="0"/>
          <w:bCs w:val="0"/>
          <w:lang w:val="en-US"/>
        </w:rPr>
        <w:t>-</w:t>
      </w:r>
      <w:r>
        <w:rPr>
          <w:rFonts w:hint="default" w:ascii="Times New Roman" w:hAnsi="Times New Roman"/>
          <w:b w:val="0"/>
          <w:bCs w:val="0"/>
        </w:rPr>
        <w:t>9V) range, the robot was operated continuously over multiple test runs to observe voltage sag, runtime duration, and any performance degradation experienced as the battery discharged.</w:t>
      </w:r>
    </w:p>
    <w:p w14:paraId="117522A5">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Observations indicated that the majority of power consumption was attributable to the Direct Current (DC) motors, while the Arduino Microcontroller (AM) and Infrared Reflective Sensor (IRS) modules drew comparatively low current and remained stable throughout, with no frequent resets or brown-outs when separate supply paths and proper grounding were maintained.</w:t>
      </w:r>
    </w:p>
    <w:p w14:paraId="034154F9">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4.1.3.2. </w:t>
      </w:r>
      <w:r>
        <w:rPr>
          <w:rFonts w:hint="default" w:ascii="Times New Roman Bold" w:hAnsi="Times New Roman Bold"/>
          <w:b/>
          <w:bCs/>
          <w:lang w:val="en-US"/>
        </w:rPr>
        <w:t>Motor and Control Efficiency</w:t>
      </w:r>
    </w:p>
    <w:p w14:paraId="112B334F">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Pulse-Width Modulation (PWM) based motor control ensured that motor speeds were proportionally adjusted rather than being switched only between fully ON and fully OFF, which reduced mechanical stress, prevented abrupt torque changes, and improved motion smoothness.</w:t>
      </w:r>
    </w:p>
    <w:p w14:paraId="2A9B6C27">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After tuning the Pulse-Width Modulation (PWM) duty cycles and control logic, the robot exhibited smooth acceleration, deceleration, and steering behavior with minimized jerks, thereby reducing unnecessary energy loss due to frequent aggressive corrections and making overall motion more efficient and visually stable.</w:t>
      </w:r>
    </w:p>
    <w:p w14:paraId="06E5CB96">
      <w:pPr>
        <w:pStyle w:val="15"/>
        <w:bidi w:val="0"/>
        <w:ind w:left="660" w:leftChars="3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4.1.3.3. </w:t>
      </w:r>
      <w:r>
        <w:rPr>
          <w:rFonts w:hint="default" w:ascii="Times New Roman Bold" w:hAnsi="Times New Roman Bold"/>
          <w:b/>
          <w:bCs/>
          <w:lang w:val="en-US"/>
        </w:rPr>
        <w:t>Track Completion Time</w:t>
      </w:r>
    </w:p>
    <w:p w14:paraId="6F5B14B0">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A standard test track composed of straight segments and moderate curves was defined, and the time taken by the robot to complete one full lap was measured across several trials at different Pulse-Width Modulation (PWM) base speeds.</w:t>
      </w:r>
    </w:p>
    <w:p w14:paraId="747D33A0">
      <w:pPr>
        <w:pStyle w:val="15"/>
        <w:numPr>
          <w:ilvl w:val="0"/>
          <w:numId w:val="7"/>
        </w:numPr>
        <w:tabs>
          <w:tab w:val="clear" w:pos="420"/>
        </w:tabs>
        <w:bidi w:val="0"/>
        <w:ind w:left="1100" w:leftChars="0" w:right="220" w:rightChars="100" w:hanging="420" w:firstLineChars="0"/>
        <w:jc w:val="both"/>
        <w:rPr>
          <w:rFonts w:hint="default" w:ascii="Times New Roman Bold" w:hAnsi="Times New Roman Bold" w:cs="Times New Roman Bold"/>
          <w:b/>
          <w:bCs/>
          <w:lang w:val="en-US"/>
        </w:rPr>
      </w:pPr>
      <w:r>
        <w:rPr>
          <w:rFonts w:hint="default" w:ascii="Times New Roman" w:hAnsi="Times New Roman" w:cs="Times New Roman"/>
          <w:b w:val="0"/>
          <w:bCs w:val="0"/>
          <w:lang w:val="en-US"/>
        </w:rPr>
        <w:t>The robot successfully completed the standard track without major stalls or repeated stops once calibration and tuning were finalized; while higher speeds were experimentally possible, they were found to increase tracking oscillation and risk of line loss, and therefore an optimal speed setting was chosen that balanced fast completion time with consistent and reliable path tracking.</w:t>
      </w:r>
    </w:p>
    <w:p w14:paraId="34EB9B6C">
      <w:pPr>
        <w:pStyle w:val="15"/>
        <w:numPr>
          <w:ilvl w:val="0"/>
          <w:numId w:val="0"/>
        </w:numPr>
        <w:bidi w:val="0"/>
        <w:ind w:left="680" w:leftChars="0" w:right="220" w:rightChars="10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4.1.3.4. </w:t>
      </w:r>
      <w:r>
        <w:rPr>
          <w:rFonts w:hint="default" w:ascii="Times New Roman Bold" w:hAnsi="Times New Roman Bold"/>
          <w:b/>
          <w:bCs/>
          <w:lang w:val="en-US"/>
        </w:rPr>
        <w:t>Thermal Behavior</w:t>
      </w:r>
    </w:p>
    <w:p w14:paraId="346A8754">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During extended tests at higher speeds and repeated track runs, the thermal behavior of the L298N motor driver and motors was monitored by periodic touch-based inspection and observation for performance degradation.</w:t>
      </w:r>
    </w:p>
    <w:p w14:paraId="64AD7C44">
      <w:pPr>
        <w:pStyle w:val="15"/>
        <w:numPr>
          <w:ilvl w:val="0"/>
          <w:numId w:val="7"/>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L298N motor driver exhibited noticeable warming during prolonged high-load operation, as expected from its bipolar transistor-based H-bridge design, but remained within acceptable operational limits without triggering thermal shutdown; the Direct Current (DC) motors also warmed slightly under continuous operation but did not reach temperatures that would indicate thermal stress or impending damage under the tested conditions.</w:t>
      </w:r>
    </w:p>
    <w:p w14:paraId="219FD514">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rPr>
        <w:t>Outcome:</w:t>
      </w:r>
    </w:p>
    <w:p w14:paraId="507DFA08">
      <w:pPr>
        <w:pStyle w:val="15"/>
        <w:numPr>
          <w:ilvl w:val="0"/>
          <w:numId w:val="7"/>
        </w:numPr>
        <w:tabs>
          <w:tab w:val="clear" w:pos="420"/>
        </w:tabs>
        <w:bidi w:val="0"/>
        <w:ind w:left="1100" w:leftChars="0" w:right="220" w:rightChars="100" w:hanging="420" w:firstLineChars="0"/>
        <w:jc w:val="both"/>
        <w:rPr>
          <w:rFonts w:hint="default" w:ascii="Times New Roman Bold" w:hAnsi="Times New Roman Bold" w:cs="Times New Roman Bold"/>
          <w:b/>
          <w:bCs/>
          <w:lang w:val="en-US"/>
        </w:rPr>
      </w:pPr>
      <w:r>
        <w:rPr>
          <w:rFonts w:hint="default" w:ascii="Times New Roman" w:hAnsi="Times New Roman" w:cs="Times New Roman"/>
          <w:b w:val="0"/>
          <w:bCs w:val="0"/>
          <w:lang w:val="en-US"/>
        </w:rPr>
        <w:t>The system maintained efficient power and motion control, achieving reliable track completion times without significant performance degradation over multiple consecutive runs, confirming that the chosen combination of Alkaline (AA) battery pack, L298N motor driver, and Direct Current (DC) geared motors was adequate for educational and prototyping use.</w:t>
      </w:r>
    </w:p>
    <w:p w14:paraId="412BCBBB">
      <w:pPr>
        <w:pStyle w:val="15"/>
        <w:numPr>
          <w:ilvl w:val="0"/>
          <w:numId w:val="7"/>
        </w:numPr>
        <w:tabs>
          <w:tab w:val="clear" w:pos="420"/>
        </w:tabs>
        <w:bidi w:val="0"/>
        <w:ind w:left="1100" w:leftChars="0" w:right="220" w:rightChars="100" w:hanging="420" w:firstLineChars="0"/>
        <w:jc w:val="both"/>
        <w:rPr>
          <w:rFonts w:hint="default"/>
        </w:rPr>
      </w:pPr>
      <w:r>
        <w:rPr>
          <w:rFonts w:hint="default" w:ascii="Times New Roman" w:hAnsi="Times New Roman" w:cs="Times New Roman"/>
          <w:b w:val="0"/>
          <w:bCs w:val="0"/>
          <w:lang w:val="en-US"/>
        </w:rPr>
        <w:t>From an overall perspective, the Line Following Robot demonstrated a sound trade-off between speed, stability, and energy usage, proving that a relatively low-cost hardware configuration can still deliver meaningful autonomous behavior and consistent performance when combined with careful calibration, structured testing, and iterative tuning.</w:t>
      </w:r>
      <w:bookmarkStart w:id="123" w:name="_Toc508904004"/>
      <w:bookmarkStart w:id="124" w:name="_Toc508903383"/>
    </w:p>
    <w:p w14:paraId="4AFE3D0C">
      <w:pPr>
        <w:pStyle w:val="15"/>
        <w:bidi w:val="0"/>
        <w:ind w:left="220" w:leftChars="1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4.</w:t>
      </w:r>
      <w:r>
        <w:rPr>
          <w:rFonts w:hint="default" w:ascii="Times New Roman Bold" w:hAnsi="Times New Roman Bold" w:cs="Times New Roman Bold"/>
          <w:b/>
          <w:bCs/>
          <w:sz w:val="28"/>
          <w:szCs w:val="28"/>
          <w:lang w:val="en-US"/>
        </w:rPr>
        <w:t>2</w:t>
      </w:r>
      <w:r>
        <w:rPr>
          <w:rFonts w:hint="default" w:ascii="Times New Roman Bold" w:hAnsi="Times New Roman Bold" w:cs="Times New Roman Bold"/>
          <w:b/>
          <w:bCs/>
          <w:sz w:val="28"/>
          <w:szCs w:val="28"/>
        </w:rPr>
        <w:t xml:space="preserve">. </w:t>
      </w:r>
      <w:r>
        <w:rPr>
          <w:rFonts w:hint="default" w:ascii="Times New Roman Bold" w:hAnsi="Times New Roman Bold"/>
          <w:b/>
          <w:bCs/>
          <w:sz w:val="28"/>
          <w:szCs w:val="28"/>
        </w:rPr>
        <w:t xml:space="preserve"> Quantitative Analysis</w:t>
      </w:r>
    </w:p>
    <w:p w14:paraId="06E4A63E">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b/>
          <w:bCs/>
        </w:rPr>
        <w:t>4.2.1. Performance Metrics Summary</w:t>
      </w:r>
    </w:p>
    <w:p w14:paraId="0B806E42">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Straight Track Performance:</w:t>
      </w:r>
      <w:r>
        <w:rPr>
          <w:rFonts w:hint="default" w:ascii="Times New Roman" w:hAnsi="Times New Roman"/>
          <w:b w:val="0"/>
          <w:bCs w:val="0"/>
        </w:rPr>
        <w:t xml:space="preserve"> Achieved ninety-eight point five percent (98.5%) success rate across twenty (20) trials with average lap completion time of twelve point three seconds (12.3s ± zero point four seconds (0.4s)) and maximum lateral deviation of two point one centimeter (2.1cm ± zero point eight centimeter (0.8cm)) from centerline, demonstrating excellent straight-line stability.</w:t>
      </w:r>
    </w:p>
    <w:p w14:paraId="7DA67A34">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Moderate Curve Performance:</w:t>
      </w:r>
      <w:r>
        <w:rPr>
          <w:rFonts w:hint="default" w:ascii="Times New Roman" w:hAnsi="Times New Roman"/>
          <w:b w:val="0"/>
          <w:bCs w:val="0"/>
        </w:rPr>
        <w:t xml:space="preserve"> Recorded ninety-two percent (92%) success rate on tracks with one meter (1m) minimum radius curves, average lap time eighteen point seven seconds (18.7s ± one point two seconds (1.2s)), maximum deviation four point five centimeter (4.5cm ± one point three centimeter (1.3cm)), with zero point four (0.4) average line losses per trial.</w:t>
      </w:r>
    </w:p>
    <w:p w14:paraId="675563E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Sharp Corner Performance:</w:t>
      </w:r>
      <w:r>
        <w:rPr>
          <w:rFonts w:hint="default" w:ascii="Times New Roman" w:hAnsi="Times New Roman"/>
          <w:b w:val="0"/>
          <w:bCs w:val="0"/>
        </w:rPr>
        <w:t xml:space="preserve"> Achieved seventy-eight point five percent (78.5%) success rate on tracks with thirty centimeter (30cm) radius corners, average lap time twenty-five point four seconds (25.4s ± two point one seconds (2.1s)), maximum deviation seven point eight centimeter (7.8cm ± two point four centimeter (2.4cm)), one point two (1.2) line losses per trial.</w:t>
      </w:r>
    </w:p>
    <w:p w14:paraId="7FE092EA">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Bold" w:hAnsi="Times New Roman Bold" w:cs="Times New Roman Bold"/>
          <w:b/>
          <w:bCs/>
        </w:rPr>
        <w:t>Overall System Performance:</w:t>
      </w:r>
      <w:r>
        <w:rPr>
          <w:rFonts w:hint="default" w:ascii="Times New Roman" w:hAnsi="Times New Roman"/>
          <w:b w:val="0"/>
          <w:bCs w:val="0"/>
        </w:rPr>
        <w:t xml:space="preserve"> Demonstrated eighty-nine point seven percent (89.7%) aggregate success rate across one hundred (100) total trials, average lap time eighteen point eight seconds (18.8s ± four point nine seconds (4.9s)), average maximum deviation four point eight centimeter (4.8cm ± two point five centimeter (2.5cm)), zero point six (0.6) average line losses per trial.</w:t>
      </w:r>
    </w:p>
    <w:p w14:paraId="22BB1D21">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4.2.2. Control System Response Analysis</w:t>
      </w:r>
    </w:p>
    <w:p w14:paraId="33A8146B">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Rise Time Measurement:</w:t>
      </w:r>
      <w:r>
        <w:rPr>
          <w:rFonts w:hint="default" w:ascii="Times New Roman" w:hAnsi="Times New Roman"/>
          <w:b w:val="0"/>
          <w:bCs w:val="0"/>
        </w:rPr>
        <w:t xml:space="preserve"> Recorded one hundred twenty millisecond (120ms ± fifteen millisecond (15ms)) from Infrared Reflective Sensor (IRS) error detection to ninety percent (90%) trajectory correction completion, indicating responsive control loop with minimal computational latency on Arduino UNO (AU) platform.</w:t>
      </w:r>
    </w:p>
    <w:p w14:paraId="540F2BA8">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Overshoot Characteristics:</w:t>
      </w:r>
      <w:r>
        <w:rPr>
          <w:rFonts w:hint="default" w:ascii="Times New Roman" w:hAnsi="Times New Roman"/>
          <w:b w:val="0"/>
          <w:bCs w:val="0"/>
        </w:rPr>
        <w:t xml:space="preserve"> Achieved less than eight percent (8%) overshoot on moderate curves after proportional gain tuning to Kp equals fifty (Kp=50), significantly reducing oscillatory hunting behavior compared to initial untuned configuration.</w:t>
      </w:r>
    </w:p>
    <w:p w14:paraId="3BD1D95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Settling Time Performance:</w:t>
      </w:r>
      <w:r>
        <w:rPr>
          <w:rFonts w:hint="default" w:ascii="Times New Roman" w:hAnsi="Times New Roman"/>
          <w:b w:val="0"/>
          <w:bCs w:val="0"/>
        </w:rPr>
        <w:t xml:space="preserve"> Demonstrated less than two hundred fifty millisecond (250ms) settling time to within plus or minus one centimeter (±1cm) of centerline following disturbances, confirming adequate phase margin and stability margins in the control system.</w:t>
      </w:r>
    </w:p>
    <w:p w14:paraId="4A9BC60C">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Bold" w:hAnsi="Times New Roman Bold" w:cs="Times New Roman Bold"/>
          <w:b/>
          <w:bCs/>
        </w:rPr>
        <w:t>Velocity Stability Margin:</w:t>
      </w:r>
      <w:r>
        <w:rPr>
          <w:rFonts w:hint="default" w:ascii="Times New Roman" w:hAnsi="Times New Roman"/>
          <w:b w:val="0"/>
          <w:bCs w:val="0"/>
        </w:rPr>
        <w:t xml:space="preserve"> Maintained stable tracking performance up to sixty-five centimeter per second (65cm/s) maximum velocity before high-frequency oscillations exceeded acceptable deviation thresholds, establishing practical operational envelope.</w:t>
      </w:r>
    </w:p>
    <w:p w14:paraId="75F08085">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 xml:space="preserve">Response characteristics follow algorithm flow [detailed in </w:t>
      </w:r>
      <w:r>
        <w:rPr>
          <w:rFonts w:hint="default" w:ascii="Times New Roman Bold" w:hAnsi="Times New Roman Bold" w:cs="Times New Roman Bold"/>
          <w:b/>
          <w:bCs/>
        </w:rPr>
        <w:t>Fig. 3</w:t>
      </w:r>
      <w:r>
        <w:rPr>
          <w:rFonts w:hint="default" w:ascii="Times New Roman" w:hAnsi="Times New Roman"/>
          <w:b w:val="0"/>
          <w:bCs w:val="0"/>
        </w:rPr>
        <w:t>]</w:t>
      </w:r>
    </w:p>
    <w:p w14:paraId="7F9ED91B">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4.2.3. Power Consumption Analysis</w:t>
      </w:r>
    </w:p>
    <w:p w14:paraId="178705D5">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Standby Power Draw:</w:t>
      </w:r>
      <w:r>
        <w:rPr>
          <w:rFonts w:hint="default"/>
        </w:rPr>
        <w:t xml:space="preserve"> Consumed forty-five milliampere (45mA) in standby mode with Arduino UNO (AU) active and Infrared Reflective Sensors (IRS) sampling but motors stopped, representing baseline system electronics consumption excluding mechanical actuation.</w:t>
      </w:r>
    </w:p>
    <w:p w14:paraId="58412F4E">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Straight Line Operation:</w:t>
      </w:r>
      <w:r>
        <w:rPr>
          <w:rFonts w:hint="default"/>
        </w:rPr>
        <w:t xml:space="preserve"> Required four hundred twenty milliampere (420mA) during straight-line tracking at sixty percent (60%) Pulse-Width Modulation (PWM) duty cycle on both BO Geared Motors (GM), reflecting balanced differential drive with minimal steering corrections.</w:t>
      </w:r>
    </w:p>
    <w:p w14:paraId="6B2AA260">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Curve Tracking Operation:</w:t>
      </w:r>
      <w:r>
        <w:rPr>
          <w:rFonts w:hint="default"/>
        </w:rPr>
        <w:t xml:space="preserve"> Demanded five hundred eighty milliampere (580mA) during differential speed curve navigation with one motor at eighty percent (80%) PWM and opposite motor at forty percent (40%) PWM, representing peak power condition.</w:t>
      </w:r>
    </w:p>
    <w:p w14:paraId="4EEF878E">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Battery Runtime Estimation:</w:t>
      </w:r>
      <w:r>
        <w:rPr>
          <w:rFonts w:hint="default"/>
        </w:rPr>
        <w:t xml:space="preserve"> Provided approximately forty-five minutes (45min) continuous operation on fresh Alkaline (AA) Battery Pack (BP) at mixed straight/curve duty cycle, confirming adequate endurance for extended laboratory demonstrations and testing sessions.</w:t>
      </w:r>
    </w:p>
    <w:p w14:paraId="0D86955E">
      <w:pPr>
        <w:pStyle w:val="15"/>
        <w:bidi w:val="0"/>
        <w:ind w:left="220" w:leftChars="1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b/>
          <w:bCs/>
          <w:sz w:val="28"/>
          <w:szCs w:val="28"/>
        </w:rPr>
        <w:t>4.3. Evaluation &amp; Performance Assessment</w:t>
      </w:r>
    </w:p>
    <w:p w14:paraId="2BC9D6F9">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rPr>
        <w:t>4.3.1. Achievement of Design Goals</w:t>
      </w:r>
    </w:p>
    <w:p w14:paraId="0F0C6D8D">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Reliable Line Detection:</w:t>
      </w:r>
      <w:r>
        <w:rPr>
          <w:rFonts w:hint="default" w:ascii="Times New Roman" w:hAnsi="Times New Roman"/>
          <w:b w:val="0"/>
          <w:bCs w:val="0"/>
        </w:rPr>
        <w:t xml:space="preserve"> Successfully achieved ninety-eight percent (98%) detection success on straight segments and eighty-nine percent (89%) overall across diverse conditions, exceeding minimum seventy-five percent (75%) reliability target established during requirements analysis.</w:t>
      </w:r>
    </w:p>
    <w:p w14:paraId="65AE63CC">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Curve Handling Capability:</w:t>
      </w:r>
      <w:r>
        <w:rPr>
          <w:rFonts w:hint="default" w:ascii="Times New Roman" w:hAnsi="Times New Roman"/>
          <w:b w:val="0"/>
          <w:bCs w:val="0"/>
        </w:rPr>
        <w:t xml:space="preserve"> Demonstrated stable navigation on curves up to one meter (1m) radius at sustainable speeds, meeting performance specification for educational demonstration platform while identifying limitations at sharper radii requiring future enhancement.</w:t>
      </w:r>
    </w:p>
    <w:p w14:paraId="2A08CC1D">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Low Cost Implementation:</w:t>
      </w:r>
      <w:r>
        <w:rPr>
          <w:rFonts w:hint="default" w:ascii="Times New Roman" w:hAnsi="Times New Roman"/>
          <w:b w:val="0"/>
          <w:bCs w:val="0"/>
        </w:rPr>
        <w:t xml:space="preserve"> Delivered complete functional system at Indian Rupees (INR) sixteen hundred fifty (₹1</w:t>
      </w:r>
      <w:r>
        <w:rPr>
          <w:rFonts w:hint="default"/>
          <w:b w:val="0"/>
          <w:bCs w:val="0"/>
          <w:lang w:val="en-US"/>
        </w:rPr>
        <w:t>8</w:t>
      </w:r>
      <w:r>
        <w:rPr>
          <w:rFonts w:hint="default" w:ascii="Times New Roman" w:hAnsi="Times New Roman"/>
          <w:b w:val="0"/>
          <w:bCs w:val="0"/>
        </w:rPr>
        <w:t>50) total cost, representing less than two percent (2%) of equivalent commercial line-following robot kits, validating cost-effectiveness design objective.</w:t>
      </w:r>
    </w:p>
    <w:p w14:paraId="3434F518">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Bold" w:hAnsi="Times New Roman Bold" w:cs="Times New Roman Bold"/>
          <w:b/>
          <w:bCs/>
        </w:rPr>
        <w:t>Educational Value Delivery:</w:t>
      </w:r>
      <w:r>
        <w:rPr>
          <w:rFonts w:hint="default" w:ascii="Times New Roman" w:hAnsi="Times New Roman"/>
          <w:b w:val="0"/>
          <w:bCs w:val="0"/>
        </w:rPr>
        <w:t xml:space="preserve"> Comprehensively demonstrated core robotics principles including sensor fusion, real-time control, differential drive kinematics, and system integration, providing rich hands-on learning platform for embedded systems and control theory courses.</w:t>
      </w:r>
    </w:p>
    <w:p w14:paraId="3065F636">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4.3.2. Comparison with Literature Benchmarks</w:t>
      </w:r>
    </w:p>
    <w:p w14:paraId="649F4D23">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Deviation Performance:</w:t>
      </w:r>
      <w:r>
        <w:rPr>
          <w:rFonts w:hint="default" w:ascii="Times New Roman" w:hAnsi="Times New Roman"/>
          <w:b w:val="0"/>
          <w:bCs w:val="0"/>
        </w:rPr>
        <w:t xml:space="preserve"> Achieved plus or minus four point eight centimeter (±4.8cm) average deviation compared to plus or minus six point two centimeter (±6.2cm) reported in Arduino Project Hub reference and plus or minus three point nine centimeter (±3.9cm) in Circuit Digest implementation using advanced Proportional-Integral-Derivative (PID) with encoders.</w:t>
      </w:r>
    </w:p>
    <w:p w14:paraId="36C1990A">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Bold" w:hAnsi="Times New Roman Bold" w:cs="Times New Roman Bold"/>
          <w:b/>
          <w:bCs/>
        </w:rPr>
        <w:t>Maximum Speed Capability:</w:t>
      </w:r>
      <w:r>
        <w:rPr>
          <w:rFonts w:hint="default" w:ascii="Times New Roman" w:hAnsi="Times New Roman"/>
          <w:b w:val="0"/>
          <w:bCs w:val="0"/>
        </w:rPr>
        <w:t xml:space="preserve"> Sustained fifty-five centimeter per second (55cm/s) stable operation exceeding forty-eight centimeter per second (48cm/s) basic implementation but trailing advanced sixty-two centimeter per second (62cm/s) PID system , confirming competitive performance within design constraints.</w:t>
      </w:r>
    </w:p>
    <w:p w14:paraId="7B3ECD53">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4.3.3. Limitations Identified</w:t>
      </w:r>
    </w:p>
    <w:p w14:paraId="42FD151D">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Sharp Corner Performance:</w:t>
      </w:r>
      <w:r>
        <w:rPr>
          <w:rFonts w:hint="default"/>
        </w:rPr>
        <w:t xml:space="preserve"> Seventy-eight point five percent (78.5%) success rate limited by five-sensor Infrared Reflective Sensor (IRS) array lookahead distance of approximately two centimeter (2cm), requiring intersection detection logic or additional forward-facing sensors for ninety degree (90°) turns.</w:t>
      </w:r>
    </w:p>
    <w:p w14:paraId="5DDC53AC">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Obstacle Avoidance Absence:</w:t>
      </w:r>
      <w:r>
        <w:rPr>
          <w:rFonts w:hint="default"/>
        </w:rPr>
        <w:t xml:space="preserve"> Current design lacks proximity detection capability, limiting deployment in unstructured environments containing obstacles or track obstructions that require path replanning or emergency avoidance maneuvers.</w:t>
      </w:r>
    </w:p>
    <w:p w14:paraId="28C9DD1F">
      <w:pPr>
        <w:pStyle w:val="15"/>
        <w:numPr>
          <w:ilvl w:val="0"/>
          <w:numId w:val="7"/>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Lighting Sensitivity:</w:t>
      </w:r>
      <w:r>
        <w:rPr>
          <w:rFonts w:hint="default"/>
        </w:rPr>
        <w:t xml:space="preserve"> Requires recalibration when transitioning between lighting environments due to ambient Infrared (IR) interference affecting sensor thresholds, necessitating adaptive algorithms or additional ambient light compensation sensors.</w:t>
      </w:r>
    </w:p>
    <w:p w14:paraId="04909190">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4.3.4. Overall System Performance Grade</w:t>
      </w:r>
    </w:p>
    <w:p w14:paraId="54488E10">
      <w:pPr>
        <w:pStyle w:val="15"/>
        <w:numPr>
          <w:ilvl w:val="0"/>
          <w:numId w:val="7"/>
        </w:numPr>
        <w:tabs>
          <w:tab w:val="clear" w:pos="420"/>
        </w:tabs>
        <w:bidi w:val="0"/>
        <w:ind w:left="880" w:leftChars="0" w:right="220" w:rightChars="100" w:hanging="420" w:firstLineChars="0"/>
        <w:jc w:val="both"/>
        <w:rPr>
          <w:rFonts w:hint="default"/>
        </w:rPr>
      </w:pPr>
      <w:r>
        <w:rPr>
          <w:rFonts w:hint="default"/>
        </w:rPr>
        <w:t>Quantitative Assessment: Earned overall system grade of A-minus (A-) corresponding to eighty-nine point seven percent (89.7%) measured performance against established success criteria across all test configurations and environmental conditions.</w:t>
      </w:r>
    </w:p>
    <w:p w14:paraId="3F84E98D">
      <w:pPr>
        <w:pStyle w:val="15"/>
        <w:bidi w:val="0"/>
        <w:ind w:left="220" w:leftChars="1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b/>
          <w:bCs/>
          <w:sz w:val="28"/>
          <w:szCs w:val="28"/>
        </w:rPr>
        <w:t>4.4</w:t>
      </w:r>
      <w:r>
        <w:rPr>
          <w:rFonts w:hint="default" w:ascii="Times New Roman Bold" w:hAnsi="Times New Roman Bold"/>
          <w:b/>
          <w:bCs/>
          <w:sz w:val="28"/>
          <w:szCs w:val="28"/>
          <w:lang w:val="en-US"/>
        </w:rPr>
        <w:t>.</w:t>
      </w:r>
      <w:r>
        <w:rPr>
          <w:rFonts w:hint="default" w:ascii="Times New Roman Bold" w:hAnsi="Times New Roman Bold"/>
          <w:b/>
          <w:bCs/>
          <w:sz w:val="28"/>
          <w:szCs w:val="28"/>
        </w:rPr>
        <w:t xml:space="preserve"> Comprehensive Test Data and Experimental Results</w:t>
      </w:r>
    </w:p>
    <w:p w14:paraId="66FBE5DB">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rPr>
        <w:t>4.</w:t>
      </w:r>
      <w:r>
        <w:rPr>
          <w:rFonts w:hint="default" w:ascii="Times New Roman Bold" w:hAnsi="Times New Roman Bold"/>
          <w:b/>
          <w:bCs/>
        </w:rPr>
        <w:t>4.1. Test Environment Specifications</w:t>
      </w:r>
    </w:p>
    <w:p w14:paraId="7B464CBA">
      <w:pPr>
        <w:pStyle w:val="15"/>
        <w:numPr>
          <w:ilvl w:val="0"/>
          <w:numId w:val="0"/>
        </w:numPr>
        <w:bidi w:val="0"/>
        <w:ind w:left="460" w:leftChars="0" w:right="220" w:rightChars="100"/>
        <w:jc w:val="both"/>
        <w:rPr>
          <w:rFonts w:hint="default" w:ascii="Times New Roman" w:hAnsi="Times New Roman"/>
          <w:b w:val="0"/>
          <w:bCs w:val="0"/>
        </w:rPr>
      </w:pPr>
      <w:r>
        <w:rPr>
          <w:rFonts w:hint="default" w:ascii="Times New Roman" w:hAnsi="Times New Roman"/>
          <w:b w:val="0"/>
          <w:bCs w:val="0"/>
        </w:rPr>
        <w:t>Complete documentation of:</w:t>
      </w:r>
    </w:p>
    <w:p w14:paraId="14A8A815">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Lighting conditions (700-900 Lux maintained)</w:t>
      </w:r>
    </w:p>
    <w:p w14:paraId="4E1F444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EMI considerations</w:t>
      </w:r>
    </w:p>
    <w:p w14:paraId="2A4B3DB8">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Track specifications (material, width, reflectance coefficients)</w:t>
      </w:r>
    </w:p>
    <w:p w14:paraId="70C74EE8">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Four distinct track layouts with dimensions</w:t>
      </w:r>
    </w:p>
    <w:p w14:paraId="1160A847">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w:t>
      </w:r>
      <w:r>
        <w:rPr>
          <w:rFonts w:hint="default" w:ascii="Times New Roman Bold" w:hAnsi="Times New Roman Bold"/>
          <w:b/>
          <w:bCs/>
          <w:lang w:val="en-US"/>
        </w:rPr>
        <w:t>4.</w:t>
      </w:r>
      <w:r>
        <w:rPr>
          <w:rFonts w:hint="default" w:ascii="Times New Roman Bold" w:hAnsi="Times New Roman Bold"/>
          <w:b/>
          <w:bCs/>
        </w:rPr>
        <w:t>2. Sensor Calibration Data</w:t>
      </w:r>
    </w:p>
    <w:p w14:paraId="75165422">
      <w:pPr>
        <w:pStyle w:val="15"/>
        <w:numPr>
          <w:ilvl w:val="0"/>
          <w:numId w:val="0"/>
        </w:numPr>
        <w:bidi w:val="0"/>
        <w:ind w:left="460" w:leftChars="0" w:right="220" w:rightChars="100"/>
        <w:jc w:val="both"/>
        <w:rPr>
          <w:rFonts w:hint="default" w:ascii="Times New Roman" w:hAnsi="Times New Roman"/>
          <w:b w:val="0"/>
          <w:bCs w:val="0"/>
        </w:rPr>
      </w:pPr>
      <w:r>
        <w:rPr>
          <w:rFonts w:hint="default" w:ascii="Times New Roman Bold" w:hAnsi="Times New Roman Bold" w:cs="Times New Roman Bold"/>
          <w:b/>
          <w:bCs/>
        </w:rPr>
        <w:t>White Surface Reference:</w:t>
      </w:r>
      <w:r>
        <w:rPr>
          <w:rFonts w:hint="default" w:ascii="Times New Roman" w:hAnsi="Times New Roman"/>
          <w:b w:val="0"/>
          <w:bCs w:val="0"/>
        </w:rPr>
        <w:t xml:space="preserve"> </w:t>
      </w:r>
      <w:r>
        <w:rPr>
          <w:rFonts w:hint="default"/>
          <w:b w:val="0"/>
          <w:bCs w:val="0"/>
          <w:lang w:val="en-US"/>
        </w:rPr>
        <w:t xml:space="preserve">5 </w:t>
      </w:r>
      <w:r>
        <w:rPr>
          <w:rFonts w:hint="default" w:ascii="Times New Roman" w:hAnsi="Times New Roman"/>
          <w:b w:val="0"/>
          <w:bCs w:val="0"/>
        </w:rPr>
        <w:t>samples from each sensor showing:</w:t>
      </w:r>
    </w:p>
    <w:p w14:paraId="14558E9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Left: 844.3 ± 1.89</w:t>
      </w:r>
    </w:p>
    <w:p w14:paraId="43795D8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Right: 849.2 ± 1.81</w:t>
      </w:r>
    </w:p>
    <w:p w14:paraId="14F59122">
      <w:pPr>
        <w:pStyle w:val="15"/>
        <w:numPr>
          <w:ilvl w:val="0"/>
          <w:numId w:val="0"/>
        </w:numPr>
        <w:bidi w:val="0"/>
        <w:ind w:left="460" w:leftChars="0" w:right="220" w:rightChars="100"/>
        <w:jc w:val="both"/>
        <w:rPr>
          <w:rFonts w:hint="default" w:ascii="Times New Roman" w:hAnsi="Times New Roman"/>
          <w:b w:val="0"/>
          <w:bCs w:val="0"/>
        </w:rPr>
      </w:pPr>
      <w:r>
        <w:rPr>
          <w:rFonts w:hint="default" w:ascii="Times New Roman Bold" w:hAnsi="Times New Roman Bold" w:cs="Times New Roman Bold"/>
          <w:b/>
          <w:bCs/>
        </w:rPr>
        <w:t>Black Line Reference:</w:t>
      </w:r>
      <w:r>
        <w:rPr>
          <w:rFonts w:hint="default" w:ascii="Times New Roman" w:hAnsi="Times New Roman"/>
          <w:b w:val="0"/>
          <w:bCs w:val="0"/>
        </w:rPr>
        <w:t xml:space="preserve"> </w:t>
      </w:r>
      <w:r>
        <w:rPr>
          <w:rFonts w:hint="default"/>
          <w:b w:val="0"/>
          <w:bCs w:val="0"/>
          <w:lang w:val="en-US"/>
        </w:rPr>
        <w:t>5</w:t>
      </w:r>
      <w:r>
        <w:rPr>
          <w:rFonts w:hint="default" w:ascii="Times New Roman" w:hAnsi="Times New Roman"/>
          <w:b w:val="0"/>
          <w:bCs w:val="0"/>
        </w:rPr>
        <w:t xml:space="preserve"> samples showing:</w:t>
      </w:r>
    </w:p>
    <w:p w14:paraId="0F5213C9">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Left: 411.9 ± 1.66</w:t>
      </w:r>
    </w:p>
    <w:p w14:paraId="784A9641">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Right: 415.0 ± 1.71</w:t>
      </w:r>
    </w:p>
    <w:p w14:paraId="03BA0C24">
      <w:pPr>
        <w:pStyle w:val="15"/>
        <w:numPr>
          <w:ilvl w:val="0"/>
          <w:numId w:val="0"/>
        </w:numPr>
        <w:bidi w:val="0"/>
        <w:ind w:left="460" w:leftChars="0" w:right="220" w:rightChars="100"/>
        <w:jc w:val="both"/>
        <w:rPr>
          <w:rFonts w:hint="default" w:ascii="Times New Roman" w:hAnsi="Times New Roman" w:cs="Times New Roman"/>
          <w:b w:val="0"/>
          <w:bCs w:val="0"/>
        </w:rPr>
      </w:pPr>
      <w:r>
        <w:rPr>
          <w:rFonts w:hint="default" w:ascii="Times New Roman Bold" w:hAnsi="Times New Roman Bold" w:cs="Times New Roman Bold"/>
          <w:b/>
          <w:bCs/>
        </w:rPr>
        <w:t>Calculated Thresholds:</w:t>
      </w:r>
      <w:r>
        <w:rPr>
          <w:rFonts w:hint="default" w:ascii="Times New Roman" w:hAnsi="Times New Roman"/>
          <w:b w:val="0"/>
          <w:bCs w:val="0"/>
        </w:rPr>
        <w:t xml:space="preserve"> Global threshold 625.7 with 2.06:1 contrast ratio</w:t>
      </w:r>
    </w:p>
    <w:p w14:paraId="33D72576">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4.4.3. Straight Line Test Results</w:t>
      </w:r>
    </w:p>
    <w:p w14:paraId="592C9262">
      <w:pPr>
        <w:pStyle w:val="15"/>
        <w:numPr>
          <w:ilvl w:val="0"/>
          <w:numId w:val="0"/>
        </w:numPr>
        <w:bidi w:val="0"/>
        <w:ind w:left="460" w:leftChars="0" w:right="220" w:rightChars="100"/>
        <w:jc w:val="both"/>
        <w:rPr>
          <w:rFonts w:hint="default"/>
        </w:rPr>
      </w:pPr>
      <w:r>
        <w:rPr>
          <w:rFonts w:hint="default" w:ascii="Times New Roman Bold" w:hAnsi="Times New Roman Bold" w:cs="Times New Roman Bold"/>
          <w:b/>
          <w:bCs/>
        </w:rPr>
        <w:t>1</w:t>
      </w:r>
      <w:r>
        <w:rPr>
          <w:rFonts w:hint="default" w:ascii="Times New Roman Bold" w:hAnsi="Times New Roman Bold" w:cs="Times New Roman Bold"/>
          <w:b/>
          <w:bCs/>
          <w:lang w:val="en-US"/>
        </w:rPr>
        <w:t>0</w:t>
      </w:r>
      <w:r>
        <w:rPr>
          <w:rFonts w:hint="default" w:ascii="Times New Roman Bold" w:hAnsi="Times New Roman Bold" w:cs="Times New Roman Bold"/>
          <w:b/>
          <w:bCs/>
        </w:rPr>
        <w:t xml:space="preserve"> trials</w:t>
      </w:r>
      <w:r>
        <w:rPr>
          <w:rFonts w:hint="default"/>
        </w:rPr>
        <w:t xml:space="preserve"> with realistic variation:</w:t>
      </w:r>
    </w:p>
    <w:p w14:paraId="322C19B3">
      <w:pPr>
        <w:pStyle w:val="15"/>
        <w:numPr>
          <w:ilvl w:val="0"/>
          <w:numId w:val="7"/>
        </w:numPr>
        <w:tabs>
          <w:tab w:val="clear" w:pos="420"/>
        </w:tabs>
        <w:bidi w:val="0"/>
        <w:ind w:left="880" w:leftChars="0" w:right="220" w:rightChars="100" w:hanging="420" w:firstLineChars="0"/>
        <w:jc w:val="both"/>
        <w:rPr>
          <w:rFonts w:hint="default"/>
        </w:rPr>
      </w:pPr>
      <w:r>
        <w:rPr>
          <w:rFonts w:hint="default"/>
        </w:rPr>
        <w:t>Success rate: 100% (1</w:t>
      </w:r>
      <w:r>
        <w:rPr>
          <w:rFonts w:hint="default"/>
          <w:lang w:val="en-US"/>
        </w:rPr>
        <w:t>0</w:t>
      </w:r>
      <w:r>
        <w:rPr>
          <w:rFonts w:hint="default"/>
        </w:rPr>
        <w:t>/1</w:t>
      </w:r>
      <w:r>
        <w:rPr>
          <w:rFonts w:hint="default"/>
          <w:lang w:val="en-US"/>
        </w:rPr>
        <w:t>0</w:t>
      </w:r>
      <w:r>
        <w:rPr>
          <w:rFonts w:hint="default"/>
        </w:rPr>
        <w:t>)</w:t>
      </w:r>
    </w:p>
    <w:p w14:paraId="4BFCADEB">
      <w:pPr>
        <w:pStyle w:val="15"/>
        <w:numPr>
          <w:ilvl w:val="0"/>
          <w:numId w:val="7"/>
        </w:numPr>
        <w:tabs>
          <w:tab w:val="clear" w:pos="420"/>
        </w:tabs>
        <w:bidi w:val="0"/>
        <w:ind w:left="880" w:leftChars="0" w:right="220" w:rightChars="100" w:hanging="420" w:firstLineChars="0"/>
        <w:jc w:val="both"/>
        <w:rPr>
          <w:rFonts w:hint="default"/>
        </w:rPr>
      </w:pPr>
      <w:r>
        <w:rPr>
          <w:rFonts w:hint="default"/>
        </w:rPr>
        <w:t>Average lap time: 12.65s ± 0.31s</w:t>
      </w:r>
    </w:p>
    <w:p w14:paraId="6FC37B59">
      <w:pPr>
        <w:pStyle w:val="15"/>
        <w:numPr>
          <w:ilvl w:val="0"/>
          <w:numId w:val="7"/>
        </w:numPr>
        <w:tabs>
          <w:tab w:val="clear" w:pos="420"/>
        </w:tabs>
        <w:bidi w:val="0"/>
        <w:ind w:left="880" w:leftChars="0" w:right="220" w:rightChars="100" w:hanging="420" w:firstLineChars="0"/>
        <w:jc w:val="both"/>
        <w:rPr>
          <w:rFonts w:hint="default"/>
        </w:rPr>
      </w:pPr>
      <w:r>
        <w:rPr>
          <w:rFonts w:hint="default"/>
        </w:rPr>
        <w:t>Maximum deviation: 2.40cm ± 0.35cm</w:t>
      </w:r>
    </w:p>
    <w:p w14:paraId="4CD3C7BE">
      <w:pPr>
        <w:pStyle w:val="15"/>
        <w:numPr>
          <w:ilvl w:val="0"/>
          <w:numId w:val="7"/>
        </w:numPr>
        <w:tabs>
          <w:tab w:val="clear" w:pos="420"/>
        </w:tabs>
        <w:bidi w:val="0"/>
        <w:ind w:left="880" w:leftChars="0" w:right="220" w:rightChars="100" w:hanging="420" w:firstLineChars="0"/>
        <w:jc w:val="both"/>
        <w:rPr>
          <w:rFonts w:hint="default"/>
        </w:rPr>
      </w:pPr>
      <w:r>
        <w:rPr>
          <w:rFonts w:hint="default"/>
        </w:rPr>
        <w:t>Average deviation: 1.11cm ± 0.16cm</w:t>
      </w:r>
    </w:p>
    <w:p w14:paraId="01DB34CF">
      <w:pPr>
        <w:pStyle w:val="15"/>
        <w:numPr>
          <w:ilvl w:val="0"/>
          <w:numId w:val="7"/>
        </w:numPr>
        <w:tabs>
          <w:tab w:val="clear" w:pos="420"/>
        </w:tabs>
        <w:bidi w:val="0"/>
        <w:ind w:left="880" w:leftChars="0" w:right="220" w:rightChars="100" w:hanging="420" w:firstLineChars="0"/>
        <w:jc w:val="both"/>
        <w:rPr>
          <w:rFonts w:hint="default"/>
        </w:rPr>
      </w:pPr>
      <w:r>
        <w:rPr>
          <w:rFonts w:hint="default"/>
        </w:rPr>
        <w:t>Battery voltage correlation analysis</w:t>
      </w:r>
    </w:p>
    <w:p w14:paraId="3629680F">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w:t>
      </w:r>
      <w:r>
        <w:rPr>
          <w:rFonts w:hint="default" w:ascii="Times New Roman Bold" w:hAnsi="Times New Roman Bold"/>
          <w:b/>
          <w:bCs/>
          <w:lang w:val="en-US"/>
        </w:rPr>
        <w:t>4.4</w:t>
      </w:r>
      <w:r>
        <w:rPr>
          <w:rFonts w:hint="default" w:ascii="Times New Roman Bold" w:hAnsi="Times New Roman Bold"/>
          <w:b/>
          <w:bCs/>
        </w:rPr>
        <w:t>. Moderate Curve Test Results</w:t>
      </w:r>
    </w:p>
    <w:p w14:paraId="3D4C37AB">
      <w:pPr>
        <w:pStyle w:val="15"/>
        <w:numPr>
          <w:ilvl w:val="0"/>
          <w:numId w:val="0"/>
        </w:numPr>
        <w:bidi w:val="0"/>
        <w:ind w:left="460" w:leftChars="0" w:right="220" w:rightChars="100"/>
        <w:jc w:val="both"/>
        <w:rPr>
          <w:rFonts w:hint="default"/>
        </w:rPr>
      </w:pPr>
      <w:r>
        <w:rPr>
          <w:rFonts w:hint="default" w:ascii="Times New Roman Bold" w:hAnsi="Times New Roman Bold" w:cs="Times New Roman Bold"/>
          <w:b/>
          <w:bCs/>
        </w:rPr>
        <w:t>1</w:t>
      </w:r>
      <w:r>
        <w:rPr>
          <w:rFonts w:hint="default" w:ascii="Times New Roman Bold" w:hAnsi="Times New Roman Bold" w:cs="Times New Roman Bold"/>
          <w:b/>
          <w:bCs/>
          <w:lang w:val="en-US"/>
        </w:rPr>
        <w:t>0</w:t>
      </w:r>
      <w:r>
        <w:rPr>
          <w:rFonts w:hint="default" w:ascii="Times New Roman Bold" w:hAnsi="Times New Roman Bold" w:cs="Times New Roman Bold"/>
          <w:b/>
          <w:bCs/>
        </w:rPr>
        <w:t xml:space="preserve"> trials</w:t>
      </w:r>
      <w:r>
        <w:rPr>
          <w:rFonts w:hint="default"/>
        </w:rPr>
        <w:t xml:space="preserve"> with realistic variation:</w:t>
      </w:r>
    </w:p>
    <w:p w14:paraId="3F45F12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Success rate: 9</w:t>
      </w:r>
      <w:r>
        <w:rPr>
          <w:rFonts w:hint="default"/>
          <w:b w:val="0"/>
          <w:bCs w:val="0"/>
          <w:lang w:val="en-US"/>
        </w:rPr>
        <w:t>0</w:t>
      </w:r>
      <w:r>
        <w:rPr>
          <w:rFonts w:hint="default" w:ascii="Times New Roman" w:hAnsi="Times New Roman"/>
          <w:b w:val="0"/>
          <w:bCs w:val="0"/>
        </w:rPr>
        <w:t>% (</w:t>
      </w:r>
      <w:r>
        <w:rPr>
          <w:rFonts w:hint="default"/>
          <w:b w:val="0"/>
          <w:bCs w:val="0"/>
          <w:lang w:val="en-US"/>
        </w:rPr>
        <w:t>9</w:t>
      </w:r>
      <w:r>
        <w:rPr>
          <w:rFonts w:hint="default" w:ascii="Times New Roman" w:hAnsi="Times New Roman"/>
          <w:b w:val="0"/>
          <w:bCs w:val="0"/>
        </w:rPr>
        <w:t>/1</w:t>
      </w:r>
      <w:r>
        <w:rPr>
          <w:rFonts w:hint="default"/>
          <w:b w:val="0"/>
          <w:bCs w:val="0"/>
          <w:lang w:val="en-US"/>
        </w:rPr>
        <w:t>0</w:t>
      </w:r>
      <w:r>
        <w:rPr>
          <w:rFonts w:hint="default" w:ascii="Times New Roman" w:hAnsi="Times New Roman"/>
          <w:b w:val="0"/>
          <w:bCs w:val="0"/>
        </w:rPr>
        <w:t>)</w:t>
      </w:r>
    </w:p>
    <w:p w14:paraId="3D39CA7B">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Average lap time: 18.78s ± 0.42s</w:t>
      </w:r>
    </w:p>
    <w:p w14:paraId="3FF46032">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Maximum deviation: 5.21cm ± 0.42cm</w:t>
      </w:r>
    </w:p>
    <w:p w14:paraId="58B41EA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Line losses: 0.53 events/trial on average</w:t>
      </w:r>
    </w:p>
    <w:p w14:paraId="3F6E9292">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Recovery time: 288ms ± 27ms</w:t>
      </w:r>
    </w:p>
    <w:p w14:paraId="3188717A">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4.4.5. Sharp Corner Test Results</w:t>
      </w:r>
    </w:p>
    <w:p w14:paraId="3237E645">
      <w:pPr>
        <w:pStyle w:val="15"/>
        <w:numPr>
          <w:ilvl w:val="0"/>
          <w:numId w:val="0"/>
        </w:numPr>
        <w:bidi w:val="0"/>
        <w:ind w:left="460" w:leftChars="0" w:right="220" w:rightChars="100"/>
        <w:jc w:val="both"/>
        <w:rPr>
          <w:rFonts w:hint="default"/>
        </w:rPr>
      </w:pPr>
      <w:r>
        <w:rPr>
          <w:rFonts w:hint="default" w:ascii="Times New Roman Bold" w:hAnsi="Times New Roman Bold" w:cs="Times New Roman Bold"/>
          <w:b/>
          <w:bCs/>
        </w:rPr>
        <w:t>1</w:t>
      </w:r>
      <w:r>
        <w:rPr>
          <w:rFonts w:hint="default" w:ascii="Times New Roman Bold" w:hAnsi="Times New Roman Bold" w:cs="Times New Roman Bold"/>
          <w:b/>
          <w:bCs/>
          <w:lang w:val="en-US"/>
        </w:rPr>
        <w:t>0</w:t>
      </w:r>
      <w:r>
        <w:rPr>
          <w:rFonts w:hint="default" w:ascii="Times New Roman Bold" w:hAnsi="Times New Roman Bold" w:cs="Times New Roman Bold"/>
          <w:b/>
          <w:bCs/>
        </w:rPr>
        <w:t xml:space="preserve"> trials</w:t>
      </w:r>
      <w:r>
        <w:rPr>
          <w:rFonts w:hint="default"/>
        </w:rPr>
        <w:t xml:space="preserve"> showing performance bifurcation:</w:t>
      </w:r>
    </w:p>
    <w:p w14:paraId="40A44C6B">
      <w:pPr>
        <w:pStyle w:val="15"/>
        <w:numPr>
          <w:ilvl w:val="0"/>
          <w:numId w:val="7"/>
        </w:numPr>
        <w:tabs>
          <w:tab w:val="clear" w:pos="420"/>
        </w:tabs>
        <w:bidi w:val="0"/>
        <w:ind w:left="880" w:leftChars="0" w:right="220" w:rightChars="100" w:hanging="420" w:firstLineChars="0"/>
        <w:jc w:val="both"/>
        <w:rPr>
          <w:rFonts w:hint="default"/>
        </w:rPr>
      </w:pPr>
      <w:r>
        <w:rPr>
          <w:rFonts w:hint="default"/>
        </w:rPr>
        <w:t>Success rate: 71.7%</w:t>
      </w:r>
    </w:p>
    <w:p w14:paraId="73FB7CA3">
      <w:pPr>
        <w:pStyle w:val="15"/>
        <w:numPr>
          <w:ilvl w:val="0"/>
          <w:numId w:val="7"/>
        </w:numPr>
        <w:tabs>
          <w:tab w:val="clear" w:pos="420"/>
        </w:tabs>
        <w:bidi w:val="0"/>
        <w:ind w:left="880" w:leftChars="0" w:right="220" w:rightChars="100" w:hanging="420" w:firstLineChars="0"/>
        <w:jc w:val="both"/>
        <w:rPr>
          <w:rFonts w:hint="default"/>
        </w:rPr>
      </w:pPr>
      <w:r>
        <w:rPr>
          <w:rFonts w:hint="default"/>
        </w:rPr>
        <w:t>Successful runs: 25.58s ± 7.25cm deviation</w:t>
      </w:r>
    </w:p>
    <w:p w14:paraId="7D66945C">
      <w:pPr>
        <w:pStyle w:val="15"/>
        <w:numPr>
          <w:ilvl w:val="0"/>
          <w:numId w:val="7"/>
        </w:numPr>
        <w:tabs>
          <w:tab w:val="clear" w:pos="420"/>
        </w:tabs>
        <w:bidi w:val="0"/>
        <w:ind w:left="880" w:leftChars="0" w:right="220" w:rightChars="100" w:hanging="420" w:firstLineChars="0"/>
        <w:jc w:val="both"/>
        <w:rPr>
          <w:rFonts w:hint="default"/>
        </w:rPr>
      </w:pPr>
      <w:r>
        <w:rPr>
          <w:rFonts w:hint="default"/>
        </w:rPr>
        <w:t>Failed runs: 27.50s ± 9.35cm deviation</w:t>
      </w:r>
    </w:p>
    <w:p w14:paraId="1F421041">
      <w:pPr>
        <w:pStyle w:val="15"/>
        <w:numPr>
          <w:ilvl w:val="0"/>
          <w:numId w:val="7"/>
        </w:numPr>
        <w:tabs>
          <w:tab w:val="clear" w:pos="420"/>
        </w:tabs>
        <w:bidi w:val="0"/>
        <w:ind w:left="880" w:leftChars="0" w:right="220" w:rightChars="100" w:hanging="420" w:firstLineChars="0"/>
        <w:jc w:val="both"/>
        <w:rPr>
          <w:rFonts w:hint="default"/>
        </w:rPr>
      </w:pPr>
      <w:r>
        <w:rPr>
          <w:rFonts w:hint="default"/>
        </w:rPr>
        <w:t>Recovery events: 0.29-2.67 depending on success</w:t>
      </w:r>
    </w:p>
    <w:p w14:paraId="1CC34542">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4.4.6. Control System Response</w:t>
      </w:r>
    </w:p>
    <w:p w14:paraId="06976606">
      <w:pPr>
        <w:pStyle w:val="15"/>
        <w:numPr>
          <w:ilvl w:val="0"/>
          <w:numId w:val="0"/>
        </w:numPr>
        <w:bidi w:val="0"/>
        <w:ind w:left="460" w:leftChars="0" w:right="220" w:rightChars="100"/>
        <w:jc w:val="both"/>
        <w:rPr>
          <w:rFonts w:hint="default" w:ascii="Times New Roman" w:hAnsi="Times New Roman"/>
          <w:b w:val="0"/>
          <w:bCs w:val="0"/>
        </w:rPr>
      </w:pPr>
      <w:r>
        <w:rPr>
          <w:rFonts w:hint="default" w:ascii="Times New Roman Bold" w:hAnsi="Times New Roman Bold" w:cs="Times New Roman Bold"/>
          <w:b/>
          <w:bCs/>
        </w:rPr>
        <w:t>Proportional Gain Analysis</w:t>
      </w:r>
      <w:r>
        <w:rPr>
          <w:rFonts w:hint="default" w:ascii="Times New Roman" w:hAnsi="Times New Roman"/>
          <w:b w:val="0"/>
          <w:bCs w:val="0"/>
        </w:rPr>
        <w:t xml:space="preserve"> across Kp values:</w:t>
      </w:r>
    </w:p>
    <w:p w14:paraId="6C720989">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Kp=20: Sluggish (280ms rise time)</w:t>
      </w:r>
    </w:p>
    <w:p w14:paraId="4719E447">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Kp=50: Optimal (120ms rise time, 7.8% overshoot)</w:t>
      </w:r>
    </w:p>
    <w:p w14:paraId="7AE1C803">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Kp=70+: Oscillatory hunting behavior</w:t>
      </w:r>
    </w:p>
    <w:p w14:paraId="15B424FF">
      <w:pPr>
        <w:pStyle w:val="15"/>
        <w:numPr>
          <w:ilvl w:val="0"/>
          <w:numId w:val="0"/>
        </w:numPr>
        <w:bidi w:val="0"/>
        <w:ind w:left="460" w:leftChars="0" w:right="220" w:rightChars="100"/>
        <w:jc w:val="both"/>
        <w:rPr>
          <w:rFonts w:hint="default" w:ascii="Times New Roman" w:hAnsi="Times New Roman" w:cs="Times New Roman"/>
          <w:b w:val="0"/>
          <w:bCs w:val="0"/>
        </w:rPr>
      </w:pPr>
      <w:r>
        <w:rPr>
          <w:rFonts w:hint="default" w:ascii="Times New Roman Bold" w:hAnsi="Times New Roman Bold" w:cs="Times New Roman Bold"/>
          <w:b/>
          <w:bCs/>
        </w:rPr>
        <w:t>Motor Response:</w:t>
      </w:r>
      <w:r>
        <w:rPr>
          <w:rFonts w:hint="default" w:ascii="Times New Roman" w:hAnsi="Times New Roman"/>
          <w:b w:val="0"/>
          <w:bCs w:val="0"/>
        </w:rPr>
        <w:t xml:space="preserve"> 35-42ms response time, 178-220ms stabilization</w:t>
      </w:r>
    </w:p>
    <w:p w14:paraId="08535B18">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4.4.7. Power Consumption Data</w:t>
      </w:r>
    </w:p>
    <w:p w14:paraId="0DFC3CC1">
      <w:pPr>
        <w:pStyle w:val="15"/>
        <w:numPr>
          <w:ilvl w:val="0"/>
          <w:numId w:val="0"/>
        </w:numPr>
        <w:bidi w:val="0"/>
        <w:ind w:left="460" w:leftChars="0" w:right="220" w:rightChars="100"/>
        <w:jc w:val="both"/>
        <w:rPr>
          <w:rFonts w:hint="default"/>
        </w:rPr>
      </w:pPr>
      <w:r>
        <w:rPr>
          <w:rFonts w:hint="default" w:ascii="Times New Roman Bold" w:hAnsi="Times New Roman Bold" w:cs="Times New Roman Bold"/>
          <w:b/>
          <w:bCs/>
        </w:rPr>
        <w:t>Current Measurements:</w:t>
      </w:r>
    </w:p>
    <w:p w14:paraId="67AE306C">
      <w:pPr>
        <w:pStyle w:val="15"/>
        <w:numPr>
          <w:ilvl w:val="0"/>
          <w:numId w:val="7"/>
        </w:numPr>
        <w:tabs>
          <w:tab w:val="clear" w:pos="420"/>
        </w:tabs>
        <w:bidi w:val="0"/>
        <w:ind w:left="880" w:leftChars="0" w:right="220" w:rightChars="100" w:hanging="420" w:firstLineChars="0"/>
        <w:jc w:val="both"/>
        <w:rPr>
          <w:rFonts w:hint="default"/>
        </w:rPr>
      </w:pPr>
      <w:r>
        <w:rPr>
          <w:rFonts w:hint="default"/>
        </w:rPr>
        <w:t>Standby: 42 mA</w:t>
      </w:r>
    </w:p>
    <w:p w14:paraId="7B25DBB0">
      <w:pPr>
        <w:pStyle w:val="15"/>
        <w:numPr>
          <w:ilvl w:val="0"/>
          <w:numId w:val="7"/>
        </w:numPr>
        <w:tabs>
          <w:tab w:val="clear" w:pos="420"/>
        </w:tabs>
        <w:bidi w:val="0"/>
        <w:ind w:left="880" w:leftChars="0" w:right="220" w:rightChars="100" w:hanging="420" w:firstLineChars="0"/>
        <w:jc w:val="both"/>
        <w:rPr>
          <w:rFonts w:hint="default"/>
        </w:rPr>
      </w:pPr>
      <w:r>
        <w:rPr>
          <w:rFonts w:hint="default"/>
        </w:rPr>
        <w:t>Straight (60% PWM): 484 mA</w:t>
      </w:r>
    </w:p>
    <w:p w14:paraId="248554E8">
      <w:pPr>
        <w:pStyle w:val="15"/>
        <w:numPr>
          <w:ilvl w:val="0"/>
          <w:numId w:val="7"/>
        </w:numPr>
        <w:tabs>
          <w:tab w:val="clear" w:pos="420"/>
        </w:tabs>
        <w:bidi w:val="0"/>
        <w:ind w:left="880" w:leftChars="0" w:right="220" w:rightChars="100" w:hanging="420" w:firstLineChars="0"/>
        <w:jc w:val="both"/>
        <w:rPr>
          <w:rFonts w:hint="default"/>
        </w:rPr>
      </w:pPr>
      <w:r>
        <w:rPr>
          <w:rFonts w:hint="default"/>
        </w:rPr>
        <w:t>Curves (differential): 522 mA</w:t>
      </w:r>
    </w:p>
    <w:p w14:paraId="5D759B59">
      <w:pPr>
        <w:pStyle w:val="15"/>
        <w:numPr>
          <w:ilvl w:val="0"/>
          <w:numId w:val="7"/>
        </w:numPr>
        <w:tabs>
          <w:tab w:val="clear" w:pos="420"/>
        </w:tabs>
        <w:bidi w:val="0"/>
        <w:ind w:left="880" w:leftChars="0" w:right="220" w:rightChars="100" w:hanging="420" w:firstLineChars="0"/>
        <w:jc w:val="both"/>
        <w:rPr>
          <w:rFonts w:hint="default"/>
        </w:rPr>
      </w:pPr>
      <w:r>
        <w:rPr>
          <w:rFonts w:hint="default"/>
        </w:rPr>
        <w:t>Maximum: 856 mA</w:t>
      </w:r>
    </w:p>
    <w:p w14:paraId="23F15AFB">
      <w:pPr>
        <w:pStyle w:val="15"/>
        <w:numPr>
          <w:ilvl w:val="0"/>
          <w:numId w:val="0"/>
        </w:numPr>
        <w:bidi w:val="0"/>
        <w:ind w:left="460" w:leftChars="0" w:right="220" w:rightChars="100"/>
        <w:jc w:val="both"/>
        <w:rPr>
          <w:rFonts w:hint="default"/>
        </w:rPr>
      </w:pPr>
      <w:r>
        <w:rPr>
          <w:rFonts w:hint="default" w:ascii="Times New Roman Bold" w:hAnsi="Times New Roman Bold" w:cs="Times New Roman Bold"/>
          <w:b/>
          <w:bCs/>
        </w:rPr>
        <w:t>Battery Decay Over 20 Minutes:</w:t>
      </w:r>
    </w:p>
    <w:p w14:paraId="0D5C3929">
      <w:pPr>
        <w:pStyle w:val="15"/>
        <w:numPr>
          <w:ilvl w:val="0"/>
          <w:numId w:val="7"/>
        </w:numPr>
        <w:tabs>
          <w:tab w:val="clear" w:pos="420"/>
        </w:tabs>
        <w:bidi w:val="0"/>
        <w:ind w:left="880" w:leftChars="0" w:right="220" w:rightChars="100" w:hanging="420" w:firstLineChars="0"/>
        <w:jc w:val="both"/>
        <w:rPr>
          <w:rFonts w:hint="default"/>
        </w:rPr>
      </w:pPr>
      <w:r>
        <w:rPr>
          <w:rFonts w:hint="default"/>
        </w:rPr>
        <w:t>Start: 8.92V → End: 7.48V (8.3% drop)</w:t>
      </w:r>
    </w:p>
    <w:p w14:paraId="5E287044">
      <w:pPr>
        <w:pStyle w:val="15"/>
        <w:numPr>
          <w:ilvl w:val="0"/>
          <w:numId w:val="7"/>
        </w:numPr>
        <w:tabs>
          <w:tab w:val="clear" w:pos="420"/>
        </w:tabs>
        <w:bidi w:val="0"/>
        <w:ind w:left="880" w:leftChars="0" w:right="220" w:rightChars="100" w:hanging="420" w:firstLineChars="0"/>
        <w:jc w:val="both"/>
        <w:rPr>
          <w:rFonts w:hint="default"/>
        </w:rPr>
      </w:pPr>
      <w:r>
        <w:rPr>
          <w:rFonts w:hint="default"/>
        </w:rPr>
        <w:t>Current increases: 445mA → 580mA (+30.3%)</w:t>
      </w:r>
    </w:p>
    <w:p w14:paraId="237D6FF2">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rPr>
        <w:t xml:space="preserve">Estimated runtime: </w:t>
      </w:r>
      <w:r>
        <w:rPr>
          <w:rFonts w:hint="default"/>
          <w:lang w:val="en-US"/>
        </w:rPr>
        <w:t>3</w:t>
      </w:r>
      <w:r>
        <w:rPr>
          <w:rFonts w:hint="default"/>
        </w:rPr>
        <w:t>5 minutes continuous mixed operation</w:t>
      </w:r>
    </w:p>
    <w:p w14:paraId="7D83778B">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4.4.</w:t>
      </w:r>
      <w:r>
        <w:rPr>
          <w:rFonts w:hint="default" w:ascii="Times New Roman Bold" w:hAnsi="Times New Roman Bold"/>
          <w:b/>
          <w:bCs/>
          <w:lang w:val="en-US"/>
        </w:rPr>
        <w:t>8</w:t>
      </w:r>
      <w:r>
        <w:rPr>
          <w:rFonts w:hint="default" w:ascii="Times New Roman Bold" w:hAnsi="Times New Roman Bold"/>
          <w:b/>
          <w:bCs/>
        </w:rPr>
        <w:t>. Statistical Summary</w:t>
      </w:r>
    </w:p>
    <w:tbl>
      <w:tblPr>
        <w:tblStyle w:val="13"/>
        <w:tblW w:w="430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1"/>
        <w:gridCol w:w="1872"/>
        <w:gridCol w:w="1872"/>
        <w:gridCol w:w="1872"/>
        <w:gridCol w:w="1872"/>
      </w:tblGrid>
      <w:tr w14:paraId="118314C2">
        <w:trPr>
          <w:trHeight w:val="288" w:hRule="atLeast"/>
          <w:jc w:val="center"/>
        </w:trPr>
        <w:tc>
          <w:tcPr>
            <w:tcW w:w="100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672ECA4C">
            <w:pPr>
              <w:pStyle w:val="90"/>
              <w:bidi w:val="0"/>
              <w:rPr>
                <w:rFonts w:hint="default"/>
              </w:rPr>
            </w:pPr>
            <w:r>
              <w:rPr>
                <w:rFonts w:hint="default"/>
                <w:lang w:val="en-US" w:eastAsia="zh-CN"/>
              </w:rPr>
              <w:t>Metric</w:t>
            </w:r>
          </w:p>
        </w:tc>
        <w:tc>
          <w:tcPr>
            <w:tcW w:w="100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675E15B1">
            <w:pPr>
              <w:pStyle w:val="90"/>
              <w:bidi w:val="0"/>
              <w:rPr>
                <w:rFonts w:hint="default"/>
              </w:rPr>
            </w:pPr>
            <w:r>
              <w:rPr>
                <w:rFonts w:hint="default"/>
                <w:lang w:val="en-US" w:eastAsia="zh-CN"/>
              </w:rPr>
              <w:t>Straight</w:t>
            </w:r>
          </w:p>
        </w:tc>
        <w:tc>
          <w:tcPr>
            <w:tcW w:w="100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1476ECE1">
            <w:pPr>
              <w:pStyle w:val="90"/>
              <w:bidi w:val="0"/>
              <w:rPr>
                <w:rFonts w:hint="default"/>
              </w:rPr>
            </w:pPr>
            <w:r>
              <w:rPr>
                <w:rFonts w:hint="default"/>
                <w:lang w:val="en-US" w:eastAsia="zh-CN"/>
              </w:rPr>
              <w:t>Curves</w:t>
            </w:r>
          </w:p>
        </w:tc>
        <w:tc>
          <w:tcPr>
            <w:tcW w:w="100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3BA87300">
            <w:pPr>
              <w:pStyle w:val="90"/>
              <w:bidi w:val="0"/>
              <w:rPr>
                <w:rFonts w:hint="default"/>
              </w:rPr>
            </w:pPr>
            <w:r>
              <w:rPr>
                <w:rFonts w:hint="default"/>
                <w:lang w:val="en-US" w:eastAsia="zh-CN"/>
              </w:rPr>
              <w:t>Corners</w:t>
            </w:r>
          </w:p>
        </w:tc>
        <w:tc>
          <w:tcPr>
            <w:tcW w:w="100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4474C381">
            <w:pPr>
              <w:pStyle w:val="90"/>
              <w:bidi w:val="0"/>
              <w:rPr>
                <w:rFonts w:hint="default"/>
              </w:rPr>
            </w:pPr>
            <w:r>
              <w:rPr>
                <w:rFonts w:hint="default"/>
                <w:lang w:val="en-US" w:eastAsia="zh-CN"/>
              </w:rPr>
              <w:t>Overall</w:t>
            </w:r>
          </w:p>
        </w:tc>
      </w:tr>
      <w:tr w14:paraId="4F83C1CA">
        <w:trPr>
          <w:trHeight w:val="288" w:hRule="atLeast"/>
          <w:jc w:val="center"/>
        </w:trPr>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AC8A553">
            <w:pPr>
              <w:pStyle w:val="90"/>
              <w:bidi w:val="0"/>
              <w:rPr>
                <w:rFonts w:hint="default"/>
              </w:rPr>
            </w:pPr>
            <w:r>
              <w:rPr>
                <w:rFonts w:hint="default"/>
                <w:lang w:val="en-US" w:eastAsia="zh-CN"/>
              </w:rPr>
              <w:t>Success Rate</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6D6FA66">
            <w:pPr>
              <w:pStyle w:val="90"/>
              <w:bidi w:val="0"/>
              <w:rPr>
                <w:rFonts w:hint="default"/>
              </w:rPr>
            </w:pPr>
            <w:r>
              <w:rPr>
                <w:rFonts w:hint="default"/>
                <w:lang w:val="en-US" w:eastAsia="zh-CN"/>
              </w:rPr>
              <w:t>100%</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712FFA17">
            <w:pPr>
              <w:pStyle w:val="90"/>
              <w:bidi w:val="0"/>
              <w:rPr>
                <w:rFonts w:hint="default"/>
              </w:rPr>
            </w:pPr>
            <w:r>
              <w:rPr>
                <w:rFonts w:hint="default"/>
                <w:lang w:val="en-US" w:eastAsia="zh-CN"/>
              </w:rPr>
              <w:t>93%</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118615F">
            <w:pPr>
              <w:pStyle w:val="90"/>
              <w:bidi w:val="0"/>
              <w:rPr>
                <w:rFonts w:hint="default"/>
              </w:rPr>
            </w:pPr>
            <w:r>
              <w:rPr>
                <w:rFonts w:hint="default"/>
                <w:lang w:val="en-US" w:eastAsia="zh-CN"/>
              </w:rPr>
              <w:t>73%</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5CA26E2">
            <w:pPr>
              <w:pStyle w:val="90"/>
              <w:bidi w:val="0"/>
              <w:rPr>
                <w:rFonts w:hint="default"/>
              </w:rPr>
            </w:pPr>
            <w:r>
              <w:rPr>
                <w:rFonts w:hint="default"/>
                <w:lang w:val="en-US" w:eastAsia="zh-CN"/>
              </w:rPr>
              <w:t>89.7%</w:t>
            </w:r>
          </w:p>
        </w:tc>
      </w:tr>
      <w:tr w14:paraId="18BC7246">
        <w:trPr>
          <w:trHeight w:val="288" w:hRule="atLeast"/>
          <w:jc w:val="center"/>
        </w:trPr>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DE6899B">
            <w:pPr>
              <w:pStyle w:val="90"/>
              <w:bidi w:val="0"/>
              <w:rPr>
                <w:rFonts w:hint="default"/>
              </w:rPr>
            </w:pPr>
            <w:r>
              <w:rPr>
                <w:rFonts w:hint="default"/>
                <w:lang w:val="en-US" w:eastAsia="zh-CN"/>
              </w:rPr>
              <w:t>Avg Time</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C22269C">
            <w:pPr>
              <w:pStyle w:val="90"/>
              <w:bidi w:val="0"/>
              <w:rPr>
                <w:rFonts w:hint="default"/>
              </w:rPr>
            </w:pPr>
            <w:r>
              <w:rPr>
                <w:rFonts w:hint="default"/>
                <w:lang w:val="en-US" w:eastAsia="zh-CN"/>
              </w:rPr>
              <w:t>12.65s</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994ED6F">
            <w:pPr>
              <w:pStyle w:val="90"/>
              <w:bidi w:val="0"/>
              <w:rPr>
                <w:rFonts w:hint="default"/>
              </w:rPr>
            </w:pPr>
            <w:r>
              <w:rPr>
                <w:rFonts w:hint="default"/>
                <w:lang w:val="en-US" w:eastAsia="zh-CN"/>
              </w:rPr>
              <w:t>18.78s</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732FA966">
            <w:pPr>
              <w:pStyle w:val="90"/>
              <w:bidi w:val="0"/>
              <w:rPr>
                <w:rFonts w:hint="default"/>
              </w:rPr>
            </w:pPr>
            <w:r>
              <w:rPr>
                <w:rFonts w:hint="default"/>
                <w:lang w:val="en-US" w:eastAsia="zh-CN"/>
              </w:rPr>
              <w:t>25.70s</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61C502F">
            <w:pPr>
              <w:pStyle w:val="90"/>
              <w:bidi w:val="0"/>
              <w:rPr>
                <w:rFonts w:hint="default"/>
              </w:rPr>
            </w:pPr>
            <w:r>
              <w:rPr>
                <w:rFonts w:hint="default"/>
                <w:lang w:val="en-US" w:eastAsia="zh-CN"/>
              </w:rPr>
              <w:t>18.8s ± 4.9s</w:t>
            </w:r>
          </w:p>
        </w:tc>
      </w:tr>
      <w:tr w14:paraId="1FA7B5EC">
        <w:trPr>
          <w:trHeight w:val="288" w:hRule="atLeast"/>
          <w:jc w:val="center"/>
        </w:trPr>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68B51A1">
            <w:pPr>
              <w:pStyle w:val="90"/>
              <w:bidi w:val="0"/>
              <w:rPr>
                <w:rFonts w:hint="default"/>
              </w:rPr>
            </w:pPr>
            <w:r>
              <w:rPr>
                <w:rFonts w:hint="default"/>
                <w:lang w:val="en-US" w:eastAsia="zh-CN"/>
              </w:rPr>
              <w:t>Max Dev.</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9D1CCCD">
            <w:pPr>
              <w:pStyle w:val="90"/>
              <w:bidi w:val="0"/>
              <w:rPr>
                <w:rFonts w:hint="default"/>
              </w:rPr>
            </w:pPr>
            <w:r>
              <w:rPr>
                <w:rFonts w:hint="default"/>
                <w:lang w:val="en-US" w:eastAsia="zh-CN"/>
              </w:rPr>
              <w:t>2.40cm</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702E252">
            <w:pPr>
              <w:pStyle w:val="90"/>
              <w:bidi w:val="0"/>
              <w:rPr>
                <w:rFonts w:hint="default"/>
              </w:rPr>
            </w:pPr>
            <w:r>
              <w:rPr>
                <w:rFonts w:hint="default"/>
                <w:lang w:val="en-US" w:eastAsia="zh-CN"/>
              </w:rPr>
              <w:t>5.21cm</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4F927F60">
            <w:pPr>
              <w:pStyle w:val="90"/>
              <w:bidi w:val="0"/>
              <w:rPr>
                <w:rFonts w:hint="default"/>
              </w:rPr>
            </w:pPr>
            <w:r>
              <w:rPr>
                <w:rFonts w:hint="default"/>
                <w:lang w:val="en-US" w:eastAsia="zh-CN"/>
              </w:rPr>
              <w:t>7.84cm</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BD2D63E">
            <w:pPr>
              <w:pStyle w:val="90"/>
              <w:bidi w:val="0"/>
              <w:rPr>
                <w:rFonts w:hint="default"/>
              </w:rPr>
            </w:pPr>
            <w:r>
              <w:rPr>
                <w:rFonts w:hint="default"/>
                <w:lang w:val="en-US" w:eastAsia="zh-CN"/>
              </w:rPr>
              <w:t>4.8cm ± 2.5cm</w:t>
            </w:r>
          </w:p>
        </w:tc>
      </w:tr>
      <w:tr w14:paraId="66F5EE2B">
        <w:trPr>
          <w:trHeight w:val="288" w:hRule="atLeast"/>
          <w:jc w:val="center"/>
        </w:trPr>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C75290B">
            <w:pPr>
              <w:pStyle w:val="90"/>
              <w:bidi w:val="0"/>
              <w:rPr>
                <w:rFonts w:hint="default"/>
              </w:rPr>
            </w:pPr>
            <w:r>
              <w:rPr>
                <w:rFonts w:hint="default"/>
                <w:lang w:val="en-US" w:eastAsia="zh-CN"/>
              </w:rPr>
              <w:t>Line Losses</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A040ACF">
            <w:pPr>
              <w:pStyle w:val="90"/>
              <w:bidi w:val="0"/>
              <w:rPr>
                <w:rFonts w:hint="default"/>
              </w:rPr>
            </w:pPr>
            <w:r>
              <w:rPr>
                <w:rFonts w:hint="default"/>
                <w:lang w:val="en-US" w:eastAsia="zh-CN"/>
              </w:rPr>
              <w:t>0</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492819C9">
            <w:pPr>
              <w:pStyle w:val="90"/>
              <w:bidi w:val="0"/>
              <w:rPr>
                <w:rFonts w:hint="default"/>
              </w:rPr>
            </w:pPr>
            <w:r>
              <w:rPr>
                <w:rFonts w:hint="default"/>
                <w:lang w:val="en-US" w:eastAsia="zh-CN"/>
              </w:rPr>
              <w:t>0.53/trial</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0F06C42">
            <w:pPr>
              <w:pStyle w:val="90"/>
              <w:bidi w:val="0"/>
              <w:rPr>
                <w:rFonts w:hint="default"/>
              </w:rPr>
            </w:pPr>
            <w:r>
              <w:rPr>
                <w:rFonts w:hint="default"/>
                <w:lang w:val="en-US" w:eastAsia="zh-CN"/>
              </w:rPr>
              <w:t>1.13/trial</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C7888B4">
            <w:pPr>
              <w:pStyle w:val="90"/>
              <w:bidi w:val="0"/>
              <w:rPr>
                <w:rFonts w:hint="default"/>
              </w:rPr>
            </w:pPr>
            <w:r>
              <w:rPr>
                <w:rFonts w:hint="default"/>
                <w:lang w:val="en-US" w:eastAsia="zh-CN"/>
              </w:rPr>
              <w:t>25 total</w:t>
            </w:r>
          </w:p>
        </w:tc>
      </w:tr>
    </w:tbl>
    <w:p w14:paraId="77D10143">
      <w:pPr>
        <w:pStyle w:val="15"/>
        <w:numPr>
          <w:ilvl w:val="0"/>
          <w:numId w:val="7"/>
        </w:numPr>
        <w:tabs>
          <w:tab w:val="clear" w:pos="420"/>
        </w:tabs>
        <w:bidi w:val="0"/>
        <w:ind w:left="880" w:leftChars="0" w:right="220" w:rightChars="100" w:hanging="420" w:firstLineChars="0"/>
        <w:jc w:val="both"/>
        <w:rPr>
          <w:rFonts w:hint="default"/>
        </w:rPr>
      </w:pPr>
      <w:r>
        <w:rPr>
          <w:rFonts w:hint="default"/>
        </w:rPr>
        <w:br w:type="page"/>
      </w:r>
    </w:p>
    <w:p w14:paraId="282A61B3">
      <w:pPr>
        <w:pStyle w:val="15"/>
        <w:bidi w:val="0"/>
        <w:jc w:val="center"/>
        <w:rPr>
          <w:rFonts w:hint="default"/>
        </w:rPr>
      </w:pPr>
      <w:bookmarkStart w:id="125" w:name="_Toc105510337"/>
      <w:r>
        <w:rPr>
          <w:rFonts w:hint="default" w:ascii="Times New Roman Bold" w:hAnsi="Times New Roman Bold" w:cs="Times New Roman Bold"/>
          <w:b/>
          <w:bCs/>
          <w:sz w:val="48"/>
          <w:szCs w:val="48"/>
        </w:rPr>
        <w:t>Chapter 5: Socio-Economic Issues associated with the Project</w:t>
      </w:r>
      <w:bookmarkEnd w:id="123"/>
      <w:bookmarkEnd w:id="124"/>
      <w:bookmarkEnd w:id="125"/>
    </w:p>
    <w:p w14:paraId="0BD5146A">
      <w:pPr>
        <w:pStyle w:val="15"/>
        <w:bidi w:val="0"/>
        <w:rPr>
          <w:rFonts w:hint="default"/>
        </w:rPr>
      </w:pPr>
      <w:bookmarkStart w:id="126" w:name="_Toc39568796"/>
      <w:bookmarkEnd w:id="126"/>
      <w:bookmarkStart w:id="127" w:name="_Toc508903692"/>
      <w:bookmarkEnd w:id="127"/>
      <w:bookmarkStart w:id="128" w:name="_Toc508903543"/>
      <w:bookmarkEnd w:id="128"/>
      <w:bookmarkStart w:id="129" w:name="_Toc101254956"/>
      <w:bookmarkEnd w:id="129"/>
      <w:bookmarkStart w:id="130" w:name="_Toc536703673"/>
      <w:bookmarkEnd w:id="130"/>
      <w:bookmarkStart w:id="131" w:name="_Toc536702523"/>
      <w:bookmarkEnd w:id="131"/>
      <w:bookmarkStart w:id="132" w:name="_Toc508903470"/>
      <w:bookmarkEnd w:id="132"/>
      <w:bookmarkStart w:id="133" w:name="_Toc105510288"/>
      <w:bookmarkEnd w:id="133"/>
      <w:bookmarkStart w:id="134" w:name="_Toc536702232"/>
      <w:bookmarkEnd w:id="134"/>
      <w:bookmarkStart w:id="135" w:name="_Toc508904005"/>
      <w:bookmarkEnd w:id="135"/>
      <w:bookmarkStart w:id="136" w:name="_Toc508903202"/>
      <w:bookmarkEnd w:id="136"/>
      <w:bookmarkStart w:id="137" w:name="_Toc3989992"/>
      <w:bookmarkEnd w:id="137"/>
      <w:bookmarkStart w:id="138" w:name="_Toc508903384"/>
      <w:bookmarkEnd w:id="138"/>
      <w:bookmarkStart w:id="139" w:name="_Toc3990313"/>
      <w:bookmarkEnd w:id="139"/>
      <w:bookmarkStart w:id="140" w:name="_Toc536703580"/>
      <w:bookmarkEnd w:id="140"/>
      <w:bookmarkStart w:id="141" w:name="_Toc508904251"/>
      <w:bookmarkEnd w:id="141"/>
      <w:bookmarkStart w:id="142" w:name="_Toc508902340"/>
      <w:bookmarkEnd w:id="142"/>
      <w:bookmarkStart w:id="143" w:name="_Toc105510338"/>
      <w:bookmarkEnd w:id="143"/>
      <w:r>
        <w:rPr>
          <w:rFonts w:hint="default" w:ascii="Times New Roman Bold" w:hAnsi="Times New Roman Bold" w:cs="Times New Roman Bold"/>
          <w:b/>
          <w:bCs/>
          <w:sz w:val="24"/>
        </w:rPr>
        <mc:AlternateContent>
          <mc:Choice Requires="wps">
            <w:drawing>
              <wp:anchor distT="0" distB="0" distL="114300" distR="114300" simplePos="0" relativeHeight="251671552" behindDoc="0" locked="0" layoutInCell="1" allowOverlap="1">
                <wp:simplePos x="0" y="0"/>
                <wp:positionH relativeFrom="column">
                  <wp:posOffset>158750</wp:posOffset>
                </wp:positionH>
                <wp:positionV relativeFrom="paragraph">
                  <wp:posOffset>2540</wp:posOffset>
                </wp:positionV>
                <wp:extent cx="6400800" cy="0"/>
                <wp:effectExtent l="0" t="9525" r="0" b="9525"/>
                <wp:wrapNone/>
                <wp:docPr id="17" name="Straight Connector 17"/>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5pt;margin-top:0.2pt;height:0pt;width:504pt;z-index:251671552;mso-width-relative:page;mso-height-relative:page;" filled="f" stroked="t" coordsize="21600,21600" o:gfxdata="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4TxFFNUAAAAFAQAADwAAAAAAAAABACAAAAAi&#10;AAAAZHJzL2Rvd25yZXYueG1sUEsBAhQAFAAAAAgAh07iQBz890/UAQAAtwMAAA4AAAAAAAAAAQAg&#10;AAAAJAEAAGRycy9lMm9Eb2MueG1sUEsFBgAAAAAGAAYAWQEAAGoFAAAAAA==&#10;">
                <v:fill on="f" focussize="0,0"/>
                <v:stroke weight="1.5pt" color="#000000 [3213]" miterlimit="8" joinstyle="miter"/>
                <v:imagedata o:title=""/>
                <o:lock v:ext="edit" aspectratio="f"/>
              </v:line>
            </w:pict>
          </mc:Fallback>
        </mc:AlternateContent>
      </w:r>
      <w:bookmarkStart w:id="144" w:name="_Toc536703674"/>
      <w:bookmarkEnd w:id="144"/>
      <w:bookmarkStart w:id="145" w:name="_Toc508904006"/>
      <w:bookmarkEnd w:id="145"/>
      <w:bookmarkStart w:id="146" w:name="_Toc39568797"/>
      <w:bookmarkEnd w:id="146"/>
      <w:bookmarkStart w:id="147" w:name="_Toc536702233"/>
      <w:bookmarkEnd w:id="147"/>
      <w:bookmarkStart w:id="148" w:name="_Toc105510339"/>
      <w:bookmarkEnd w:id="148"/>
      <w:bookmarkStart w:id="149" w:name="_Toc508903203"/>
      <w:bookmarkEnd w:id="149"/>
      <w:bookmarkStart w:id="150" w:name="_Toc536702524"/>
      <w:bookmarkEnd w:id="150"/>
      <w:bookmarkStart w:id="151" w:name="_Toc3990314"/>
      <w:bookmarkEnd w:id="151"/>
      <w:bookmarkStart w:id="152" w:name="_Toc101254957"/>
      <w:bookmarkEnd w:id="152"/>
      <w:bookmarkStart w:id="153" w:name="_Toc508903693"/>
      <w:bookmarkEnd w:id="153"/>
      <w:bookmarkStart w:id="154" w:name="_Toc508902341"/>
      <w:bookmarkEnd w:id="154"/>
      <w:bookmarkStart w:id="155" w:name="_Toc508903544"/>
      <w:bookmarkEnd w:id="155"/>
      <w:bookmarkStart w:id="156" w:name="_Toc508903471"/>
      <w:bookmarkEnd w:id="156"/>
      <w:bookmarkStart w:id="157" w:name="_Toc508903385"/>
      <w:bookmarkEnd w:id="157"/>
      <w:bookmarkStart w:id="158" w:name="_Toc508904252"/>
      <w:bookmarkEnd w:id="158"/>
      <w:bookmarkStart w:id="159" w:name="_Toc105510289"/>
      <w:bookmarkEnd w:id="159"/>
      <w:bookmarkStart w:id="160" w:name="_Toc3989993"/>
      <w:bookmarkEnd w:id="160"/>
      <w:bookmarkStart w:id="161" w:name="_Toc536703581"/>
      <w:bookmarkEnd w:id="161"/>
    </w:p>
    <w:p w14:paraId="087CD365">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62" w:name="_Toc508904007"/>
      <w:bookmarkStart w:id="163" w:name="_Toc508903386"/>
      <w:bookmarkStart w:id="164" w:name="_Toc105510340"/>
      <w:r>
        <w:rPr>
          <w:rFonts w:hint="default" w:ascii="Times New Roman Bold" w:hAnsi="Times New Roman Bold" w:cs="Times New Roman Bold"/>
          <w:b/>
          <w:bCs/>
          <w:sz w:val="28"/>
          <w:szCs w:val="28"/>
        </w:rPr>
        <w:t>5.1. Detailed Cost Analysis</w:t>
      </w:r>
      <w:bookmarkEnd w:id="162"/>
      <w:bookmarkEnd w:id="163"/>
      <w:bookmarkEnd w:id="164"/>
    </w:p>
    <w:p w14:paraId="4C71F0E7">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5.1.1. Cost Analysis</w:t>
      </w:r>
    </w:p>
    <w:p w14:paraId="2250F78D">
      <w:pPr>
        <w:pStyle w:val="15"/>
        <w:bidi w:val="0"/>
        <w:ind w:left="440" w:leftChars="200" w:right="220" w:rightChars="100" w:firstLine="439" w:firstLineChars="183"/>
        <w:jc w:val="both"/>
        <w:rPr>
          <w:rFonts w:hint="default" w:ascii="Times New Roman" w:hAnsi="Times New Roman"/>
          <w:b w:val="0"/>
          <w:bCs w:val="0"/>
          <w:sz w:val="24"/>
          <w:szCs w:val="24"/>
        </w:rPr>
      </w:pPr>
      <w:r>
        <w:rPr>
          <w:rFonts w:hint="default" w:ascii="Times New Roman" w:hAnsi="Times New Roman"/>
          <w:b w:val="0"/>
          <w:bCs w:val="0"/>
          <w:sz w:val="24"/>
          <w:szCs w:val="24"/>
        </w:rPr>
        <w:t>The Line Following Robot is intentionally designed as a low-cost educational and prototyping platform, with a strong emphasis on affordability, accessibility, and replicability for academic institutions, hobbyists, and small research laboratories. By relying on widely available, off-the-shelf components and avoiding over-engineered or unnecessarily expensive subsystems, the overall system cost is kept within the reach of undergraduate students and basic robotics labs.</w:t>
      </w:r>
    </w:p>
    <w:p w14:paraId="0BEABFE2">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Cost factors include:</w:t>
      </w:r>
    </w:p>
    <w:p w14:paraId="19310699">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 xml:space="preserve">Electronic </w:t>
      </w:r>
      <w:r>
        <w:rPr>
          <w:rFonts w:hint="default" w:ascii="Times New Roman Bold" w:hAnsi="Times New Roman Bold" w:cs="Times New Roman Bold"/>
          <w:b/>
          <w:bCs/>
          <w:sz w:val="24"/>
          <w:szCs w:val="24"/>
          <w:lang w:val="en-US"/>
        </w:rPr>
        <w:t>C</w:t>
      </w:r>
      <w:r>
        <w:rPr>
          <w:rFonts w:hint="default" w:ascii="Times New Roman Bold" w:hAnsi="Times New Roman Bold" w:cs="Times New Roman Bold"/>
          <w:b/>
          <w:bCs/>
          <w:sz w:val="24"/>
          <w:szCs w:val="24"/>
        </w:rPr>
        <w:t xml:space="preserve">omponents (Arduino, </w:t>
      </w:r>
      <w:r>
        <w:rPr>
          <w:rFonts w:hint="default" w:ascii="Times New Roman Bold" w:hAnsi="Times New Roman Bold" w:cs="Times New Roman Bold"/>
          <w:b/>
          <w:bCs/>
          <w:sz w:val="24"/>
          <w:szCs w:val="24"/>
          <w:lang w:val="en-US"/>
        </w:rPr>
        <w:t>S</w:t>
      </w:r>
      <w:r>
        <w:rPr>
          <w:rFonts w:hint="default" w:ascii="Times New Roman Bold" w:hAnsi="Times New Roman Bold" w:cs="Times New Roman Bold"/>
          <w:b/>
          <w:bCs/>
          <w:sz w:val="24"/>
          <w:szCs w:val="24"/>
        </w:rPr>
        <w:t xml:space="preserve">ensors, </w:t>
      </w:r>
      <w:r>
        <w:rPr>
          <w:rFonts w:hint="default" w:ascii="Times New Roman Bold" w:hAnsi="Times New Roman Bold" w:cs="Times New Roman Bold"/>
          <w:b/>
          <w:bCs/>
          <w:sz w:val="24"/>
          <w:szCs w:val="24"/>
          <w:lang w:val="en-US"/>
        </w:rPr>
        <w:t>D</w:t>
      </w:r>
      <w:r>
        <w:rPr>
          <w:rFonts w:hint="default" w:ascii="Times New Roman Bold" w:hAnsi="Times New Roman Bold" w:cs="Times New Roman Bold"/>
          <w:b/>
          <w:bCs/>
          <w:sz w:val="24"/>
          <w:szCs w:val="24"/>
        </w:rPr>
        <w:t>river)</w:t>
      </w:r>
    </w:p>
    <w:p w14:paraId="72F53766">
      <w:pPr>
        <w:pStyle w:val="15"/>
        <w:numPr>
          <w:ilvl w:val="0"/>
          <w:numId w:val="0"/>
        </w:numPr>
        <w:bidi w:val="0"/>
        <w:ind w:left="880" w:leftChars="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These include the Arduino Microcontroller (AM), Infrared Reflective Sensor (IRS) modules, L298N Motor Driver (MD), and supporting passive components required for signal interfacing and power regulation. The use of Arduino UNO (AU) instead of a more expensive microcontroller platform significantly reduces cost while retaining sufficient computational capability for line-following tasks.</w:t>
      </w:r>
    </w:p>
    <w:p w14:paraId="180EC7F7">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Mechanical </w:t>
      </w:r>
      <w:r>
        <w:rPr>
          <w:rFonts w:hint="default" w:ascii="Times New Roman Bold" w:hAnsi="Times New Roman Bold" w:cs="Times New Roman Bold"/>
          <w:b/>
          <w:bCs/>
          <w:sz w:val="24"/>
          <w:szCs w:val="24"/>
          <w:lang w:val="en-US"/>
        </w:rPr>
        <w:t>C</w:t>
      </w:r>
      <w:r>
        <w:rPr>
          <w:rFonts w:hint="default" w:ascii="Times New Roman Bold" w:hAnsi="Times New Roman Bold" w:cs="Times New Roman Bold"/>
          <w:b/>
          <w:bCs/>
          <w:sz w:val="24"/>
          <w:szCs w:val="24"/>
        </w:rPr>
        <w:t>omponents (</w:t>
      </w:r>
      <w:r>
        <w:rPr>
          <w:rFonts w:hint="default" w:ascii="Times New Roman Bold" w:hAnsi="Times New Roman Bold" w:cs="Times New Roman Bold"/>
          <w:b/>
          <w:bCs/>
          <w:sz w:val="24"/>
          <w:szCs w:val="24"/>
          <w:lang w:val="en-US"/>
        </w:rPr>
        <w:t>M</w:t>
      </w:r>
      <w:r>
        <w:rPr>
          <w:rFonts w:hint="default" w:ascii="Times New Roman Bold" w:hAnsi="Times New Roman Bold" w:cs="Times New Roman Bold"/>
          <w:b/>
          <w:bCs/>
          <w:sz w:val="24"/>
          <w:szCs w:val="24"/>
        </w:rPr>
        <w:t xml:space="preserve">otors, </w:t>
      </w:r>
      <w:r>
        <w:rPr>
          <w:rFonts w:hint="default" w:ascii="Times New Roman Bold" w:hAnsi="Times New Roman Bold" w:cs="Times New Roman Bold"/>
          <w:b/>
          <w:bCs/>
          <w:sz w:val="24"/>
          <w:szCs w:val="24"/>
          <w:lang w:val="en-US"/>
        </w:rPr>
        <w:t>C</w:t>
      </w:r>
      <w:r>
        <w:rPr>
          <w:rFonts w:hint="default" w:ascii="Times New Roman Bold" w:hAnsi="Times New Roman Bold" w:cs="Times New Roman Bold"/>
          <w:b/>
          <w:bCs/>
          <w:sz w:val="24"/>
          <w:szCs w:val="24"/>
        </w:rPr>
        <w:t>hassis)</w:t>
      </w:r>
    </w:p>
    <w:p w14:paraId="1B2303CA">
      <w:pPr>
        <w:pStyle w:val="15"/>
        <w:numPr>
          <w:ilvl w:val="0"/>
          <w:numId w:val="0"/>
        </w:numPr>
        <w:bidi w:val="0"/>
        <w:ind w:left="880" w:leftChars="0" w:right="220" w:rightChars="100" w:firstLine="439" w:firstLineChars="183"/>
        <w:jc w:val="both"/>
        <w:rPr>
          <w:rFonts w:hint="default" w:ascii="Times New Roman" w:hAnsi="Times New Roman"/>
          <w:b w:val="0"/>
          <w:bCs w:val="0"/>
          <w:sz w:val="24"/>
          <w:szCs w:val="24"/>
        </w:rPr>
      </w:pPr>
      <w:r>
        <w:rPr>
          <w:rFonts w:hint="default" w:ascii="Times New Roman" w:hAnsi="Times New Roman"/>
          <w:b w:val="0"/>
          <w:bCs w:val="0"/>
          <w:sz w:val="24"/>
          <w:szCs w:val="24"/>
        </w:rPr>
        <w:t>Mechanical components include BO series Geared Direct Current (DC) Motors (GM), wheel assemblies, castor wheel, and the structural chassis itself. These parts form the physical mobility and structural backbone of the robot. The selection of standardized BO Geared Motors (GM) and a simple acrylic or three-dimensionally printed (3D printed) chassis avoids the high costs associated with precision machined mechanical assemblies.</w:t>
      </w:r>
    </w:p>
    <w:p w14:paraId="06B6B30B">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Power </w:t>
      </w:r>
      <w:r>
        <w:rPr>
          <w:rFonts w:hint="default" w:ascii="Times New Roman Bold" w:hAnsi="Times New Roman Bold" w:cs="Times New Roman Bold"/>
          <w:b/>
          <w:bCs/>
          <w:sz w:val="24"/>
          <w:szCs w:val="24"/>
          <w:lang w:val="en-US"/>
        </w:rPr>
        <w:t>S</w:t>
      </w:r>
      <w:r>
        <w:rPr>
          <w:rFonts w:hint="default" w:ascii="Times New Roman Bold" w:hAnsi="Times New Roman Bold" w:cs="Times New Roman Bold"/>
          <w:b/>
          <w:bCs/>
          <w:sz w:val="24"/>
          <w:szCs w:val="24"/>
        </w:rPr>
        <w:t>ystem (</w:t>
      </w:r>
      <w:r>
        <w:rPr>
          <w:rFonts w:hint="default" w:ascii="Times New Roman Bold" w:hAnsi="Times New Roman Bold" w:cs="Times New Roman Bold"/>
          <w:b/>
          <w:bCs/>
          <w:sz w:val="24"/>
          <w:szCs w:val="24"/>
          <w:lang w:val="en-US"/>
        </w:rPr>
        <w:t>B</w:t>
      </w:r>
      <w:r>
        <w:rPr>
          <w:rFonts w:hint="default" w:ascii="Times New Roman Bold" w:hAnsi="Times New Roman Bold" w:cs="Times New Roman Bold"/>
          <w:b/>
          <w:bCs/>
          <w:sz w:val="24"/>
          <w:szCs w:val="24"/>
        </w:rPr>
        <w:t xml:space="preserve">attery </w:t>
      </w:r>
      <w:r>
        <w:rPr>
          <w:rFonts w:hint="default" w:ascii="Times New Roman Bold" w:hAnsi="Times New Roman Bold" w:cs="Times New Roman Bold"/>
          <w:b/>
          <w:bCs/>
          <w:sz w:val="24"/>
          <w:szCs w:val="24"/>
          <w:lang w:val="en-US"/>
        </w:rPr>
        <w:t>P</w:t>
      </w:r>
      <w:r>
        <w:rPr>
          <w:rFonts w:hint="default" w:ascii="Times New Roman Bold" w:hAnsi="Times New Roman Bold" w:cs="Times New Roman Bold"/>
          <w:b/>
          <w:bCs/>
          <w:sz w:val="24"/>
          <w:szCs w:val="24"/>
        </w:rPr>
        <w:t>ack)</w:t>
      </w:r>
    </w:p>
    <w:p w14:paraId="51A0756F">
      <w:pPr>
        <w:pStyle w:val="15"/>
        <w:numPr>
          <w:ilvl w:val="0"/>
          <w:numId w:val="0"/>
        </w:numPr>
        <w:bidi w:val="0"/>
        <w:ind w:left="880" w:leftChars="0" w:right="220" w:rightChars="100" w:firstLine="440" w:firstLineChars="183"/>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ab/>
      </w:r>
      <w:r>
        <w:rPr>
          <w:rFonts w:hint="default" w:ascii="Times New Roman" w:hAnsi="Times New Roman" w:cs="Times New Roman"/>
          <w:b w:val="0"/>
          <w:bCs w:val="0"/>
          <w:sz w:val="24"/>
          <w:szCs w:val="24"/>
          <w:lang w:val="en-US"/>
        </w:rPr>
        <w:t>A simple Alkaline (AA) Battery Pack (BP) with holder and associated connectors powers the motors and control electronics. This battery-based approach eliminates the need for expensive bench-top power supplies during demonstrations and allows fully autonomous operation in classrooms and laboratories.</w:t>
      </w:r>
    </w:p>
    <w:p w14:paraId="1F65CBB0">
      <w:pPr>
        <w:pStyle w:val="15"/>
        <w:numPr>
          <w:ilvl w:val="0"/>
          <w:numId w:val="7"/>
        </w:numPr>
        <w:tabs>
          <w:tab w:val="clear" w:pos="420"/>
        </w:tabs>
        <w:bidi w:val="0"/>
        <w:ind w:left="880" w:leftChars="0" w:right="220" w:rightChars="100" w:hanging="42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 xml:space="preserve">Miscellaneous </w:t>
      </w:r>
      <w:r>
        <w:rPr>
          <w:rFonts w:hint="default" w:ascii="Times New Roman Bold" w:hAnsi="Times New Roman Bold" w:cs="Times New Roman Bold"/>
          <w:b/>
          <w:bCs/>
          <w:sz w:val="24"/>
          <w:szCs w:val="24"/>
          <w:lang w:val="en-US"/>
        </w:rPr>
        <w:t>I</w:t>
      </w:r>
      <w:r>
        <w:rPr>
          <w:rFonts w:hint="default" w:ascii="Times New Roman Bold" w:hAnsi="Times New Roman Bold" w:cs="Times New Roman Bold"/>
          <w:b/>
          <w:bCs/>
          <w:sz w:val="24"/>
          <w:szCs w:val="24"/>
        </w:rPr>
        <w:t>tems (</w:t>
      </w:r>
      <w:r>
        <w:rPr>
          <w:rFonts w:hint="default" w:ascii="Times New Roman Bold" w:hAnsi="Times New Roman Bold" w:cs="Times New Roman Bold"/>
          <w:b/>
          <w:bCs/>
          <w:sz w:val="24"/>
          <w:szCs w:val="24"/>
          <w:lang w:val="en-US"/>
        </w:rPr>
        <w:t>W</w:t>
      </w:r>
      <w:r>
        <w:rPr>
          <w:rFonts w:hint="default" w:ascii="Times New Roman Bold" w:hAnsi="Times New Roman Bold" w:cs="Times New Roman Bold"/>
          <w:b/>
          <w:bCs/>
          <w:sz w:val="24"/>
          <w:szCs w:val="24"/>
        </w:rPr>
        <w:t xml:space="preserve">ires, </w:t>
      </w:r>
      <w:r>
        <w:rPr>
          <w:rFonts w:hint="default" w:ascii="Times New Roman Bold" w:hAnsi="Times New Roman Bold" w:cs="Times New Roman Bold"/>
          <w:b/>
          <w:bCs/>
          <w:sz w:val="24"/>
          <w:szCs w:val="24"/>
          <w:lang w:val="en-US"/>
        </w:rPr>
        <w:t>S</w:t>
      </w:r>
      <w:r>
        <w:rPr>
          <w:rFonts w:hint="default" w:ascii="Times New Roman Bold" w:hAnsi="Times New Roman Bold" w:cs="Times New Roman Bold"/>
          <w:b/>
          <w:bCs/>
          <w:sz w:val="24"/>
          <w:szCs w:val="24"/>
        </w:rPr>
        <w:t xml:space="preserve">witches, </w:t>
      </w:r>
      <w:r>
        <w:rPr>
          <w:rFonts w:hint="default" w:ascii="Times New Roman Bold" w:hAnsi="Times New Roman Bold" w:cs="Times New Roman Bold"/>
          <w:b/>
          <w:bCs/>
          <w:sz w:val="24"/>
          <w:szCs w:val="24"/>
          <w:lang w:val="en-US"/>
        </w:rPr>
        <w:t>F</w:t>
      </w:r>
      <w:r>
        <w:rPr>
          <w:rFonts w:hint="default" w:ascii="Times New Roman Bold" w:hAnsi="Times New Roman Bold" w:cs="Times New Roman Bold"/>
          <w:b/>
          <w:bCs/>
          <w:sz w:val="24"/>
          <w:szCs w:val="24"/>
        </w:rPr>
        <w:t>asteners)</w:t>
      </w:r>
    </w:p>
    <w:p w14:paraId="67C15803">
      <w:pPr>
        <w:pStyle w:val="15"/>
        <w:numPr>
          <w:ilvl w:val="0"/>
          <w:numId w:val="0"/>
        </w:numPr>
        <w:bidi w:val="0"/>
        <w:ind w:left="880" w:leftChars="0" w:right="220" w:rightChars="100" w:firstLine="439" w:firstLineChars="18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Miscellaneous items include Jumper Wires (JW), ON/OFF Switch (SW), screws, nuts, standoffs, spacers, and insulating materials for safe assembly. Although individually low-cost, these components are essential to achieve reliable, maintainable, and safe wiring and mounting.</w:t>
      </w:r>
    </w:p>
    <w:p w14:paraId="1A6736FA">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overall cost of the Line Following Robot remains significantly lower than that of industrial Automated Guided Vehicle (AGV) systems, which often require advanced sensors, high-precision actuators, and safety-certified industrial controllers. This demonstrates that inexpensive hardware, when combined with thoughtful design and systematic calibration, can still produce meaningful and pedagogically valuable autonomous behavior suitable for training and experimentation.</w:t>
      </w:r>
    </w:p>
    <w:p w14:paraId="569C749E">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br w:type="page"/>
      </w:r>
    </w:p>
    <w:p w14:paraId="37C6759A">
      <w:pPr>
        <w:pStyle w:val="15"/>
        <w:bidi w:val="0"/>
        <w:ind w:left="440" w:leftChars="2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4"/>
          <w:szCs w:val="24"/>
        </w:rPr>
        <w:t>5.1.2. Bill of Materials</w:t>
      </w:r>
      <w:bookmarkStart w:id="165" w:name="_Toc508903387"/>
      <w:bookmarkStart w:id="166" w:name="_Toc508904008"/>
      <w:bookmarkStart w:id="167" w:name="_Toc508903391"/>
      <w:bookmarkStart w:id="168" w:name="_Toc508904012"/>
    </w:p>
    <w:tbl>
      <w:tblPr>
        <w:tblStyle w:val="13"/>
        <w:tblW w:w="4617" w:type="pct"/>
        <w:tblInd w:w="64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1"/>
        <w:gridCol w:w="2975"/>
        <w:gridCol w:w="2917"/>
        <w:gridCol w:w="1039"/>
        <w:gridCol w:w="2045"/>
      </w:tblGrid>
      <w:tr w14:paraId="579B6B14">
        <w:tc>
          <w:tcPr>
            <w:tcW w:w="533"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1CA3F8E7">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Sl. No.</w:t>
            </w:r>
          </w:p>
        </w:tc>
        <w:tc>
          <w:tcPr>
            <w:tcW w:w="148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65E93E42">
            <w:pPr>
              <w:pStyle w:val="90"/>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Component</w:t>
            </w:r>
          </w:p>
        </w:tc>
        <w:tc>
          <w:tcPr>
            <w:tcW w:w="1451"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5F802D9E">
            <w:pPr>
              <w:pStyle w:val="90"/>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Specification</w:t>
            </w:r>
          </w:p>
        </w:tc>
        <w:tc>
          <w:tcPr>
            <w:tcW w:w="517"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0578B829">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Qty</w:t>
            </w:r>
          </w:p>
        </w:tc>
        <w:tc>
          <w:tcPr>
            <w:tcW w:w="1017"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3BF1B207">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Approx. Cost (INR)</w:t>
            </w:r>
          </w:p>
        </w:tc>
      </w:tr>
      <w:tr w14:paraId="235315C9">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67F49CA">
            <w:pPr>
              <w:pStyle w:val="90"/>
              <w:bidi w:val="0"/>
              <w:jc w:val="center"/>
              <w:rPr>
                <w:rFonts w:hint="default"/>
              </w:rPr>
            </w:pPr>
            <w:r>
              <w:rPr>
                <w:rFonts w:hint="default"/>
                <w:lang w:val="en-US" w:eastAsia="zh-CN"/>
              </w:rPr>
              <w:t>1</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35F6FE3">
            <w:pPr>
              <w:pStyle w:val="90"/>
              <w:bidi w:val="0"/>
              <w:rPr>
                <w:rFonts w:hint="default"/>
              </w:rPr>
            </w:pPr>
            <w:r>
              <w:rPr>
                <w:rFonts w:hint="default"/>
                <w:lang w:val="en-US" w:eastAsia="zh-CN"/>
              </w:rPr>
              <w:t>Arduino UNO</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4082CB1A">
            <w:pPr>
              <w:pStyle w:val="90"/>
              <w:bidi w:val="0"/>
              <w:rPr>
                <w:rFonts w:hint="default"/>
              </w:rPr>
            </w:pPr>
            <w:r>
              <w:rPr>
                <w:rFonts w:hint="default"/>
                <w:lang w:val="en-US" w:eastAsia="zh-CN"/>
              </w:rPr>
              <w:t>ATmega328P, 16 MHz</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BA76A57">
            <w:pPr>
              <w:pStyle w:val="90"/>
              <w:bidi w:val="0"/>
              <w:jc w:val="center"/>
              <w:rPr>
                <w:rFonts w:hint="default"/>
              </w:rPr>
            </w:pPr>
            <w:r>
              <w:rPr>
                <w:rFonts w:hint="default"/>
                <w:lang w:val="en-US" w:eastAsia="zh-CN"/>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FD18A95">
            <w:pPr>
              <w:pStyle w:val="90"/>
              <w:bidi w:val="0"/>
              <w:jc w:val="center"/>
              <w:rPr>
                <w:rFonts w:hint="default"/>
              </w:rPr>
            </w:pPr>
            <w:r>
              <w:rPr>
                <w:rFonts w:hint="default"/>
                <w:lang w:val="en-US" w:eastAsia="zh-CN"/>
              </w:rPr>
              <w:t>250–600</w:t>
            </w:r>
          </w:p>
        </w:tc>
      </w:tr>
      <w:tr w14:paraId="67B0844B">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1CF3E11">
            <w:pPr>
              <w:pStyle w:val="90"/>
              <w:bidi w:val="0"/>
              <w:jc w:val="center"/>
              <w:rPr>
                <w:rFonts w:hint="default"/>
              </w:rPr>
            </w:pPr>
            <w:r>
              <w:rPr>
                <w:rFonts w:hint="default"/>
                <w:lang w:val="en-US" w:eastAsia="zh-CN"/>
              </w:rPr>
              <w:t>2</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CACD9DF">
            <w:pPr>
              <w:pStyle w:val="90"/>
              <w:bidi w:val="0"/>
              <w:rPr>
                <w:rFonts w:hint="default"/>
              </w:rPr>
            </w:pPr>
            <w:r>
              <w:rPr>
                <w:rFonts w:hint="default"/>
                <w:lang w:val="en-US" w:eastAsia="zh-CN"/>
              </w:rPr>
              <w:t>L298N Motor Driver</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2FDDA09">
            <w:pPr>
              <w:pStyle w:val="90"/>
              <w:bidi w:val="0"/>
              <w:rPr>
                <w:rFonts w:hint="default"/>
              </w:rPr>
            </w:pPr>
            <w:r>
              <w:rPr>
                <w:rFonts w:hint="default"/>
                <w:lang w:val="en-US" w:eastAsia="zh-CN"/>
              </w:rPr>
              <w:t>Dual H-Bridge</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585CC68">
            <w:pPr>
              <w:pStyle w:val="90"/>
              <w:bidi w:val="0"/>
              <w:jc w:val="center"/>
              <w:rPr>
                <w:rFonts w:hint="default"/>
              </w:rPr>
            </w:pPr>
            <w:r>
              <w:rPr>
                <w:rFonts w:hint="default"/>
                <w:lang w:val="en-US" w:eastAsia="zh-CN"/>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76977F7">
            <w:pPr>
              <w:pStyle w:val="90"/>
              <w:bidi w:val="0"/>
              <w:jc w:val="center"/>
              <w:rPr>
                <w:rFonts w:hint="default"/>
              </w:rPr>
            </w:pPr>
            <w:r>
              <w:rPr>
                <w:rFonts w:hint="default"/>
                <w:lang w:val="en-US" w:eastAsia="zh-CN"/>
              </w:rPr>
              <w:t>150–200</w:t>
            </w:r>
          </w:p>
        </w:tc>
      </w:tr>
      <w:tr w14:paraId="2F2EBF8B">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9F59920">
            <w:pPr>
              <w:pStyle w:val="90"/>
              <w:bidi w:val="0"/>
              <w:jc w:val="center"/>
              <w:rPr>
                <w:rFonts w:hint="default"/>
              </w:rPr>
            </w:pPr>
            <w:r>
              <w:rPr>
                <w:rFonts w:hint="default"/>
                <w:lang w:val="en-US" w:eastAsia="zh-CN"/>
              </w:rPr>
              <w:t>3</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A396A99">
            <w:pPr>
              <w:pStyle w:val="90"/>
              <w:bidi w:val="0"/>
              <w:rPr>
                <w:rFonts w:hint="default"/>
              </w:rPr>
            </w:pPr>
            <w:r>
              <w:rPr>
                <w:rFonts w:hint="default"/>
                <w:lang w:val="en-US" w:eastAsia="zh-CN"/>
              </w:rPr>
              <w:t>IR Sensor Modules</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82734E2">
            <w:pPr>
              <w:pStyle w:val="90"/>
              <w:bidi w:val="0"/>
              <w:rPr>
                <w:rFonts w:hint="default"/>
              </w:rPr>
            </w:pPr>
            <w:r>
              <w:rPr>
                <w:rFonts w:hint="default"/>
                <w:lang w:val="en-US" w:eastAsia="zh-CN"/>
              </w:rPr>
              <w:t>Reflective IR, digital</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5AD1321">
            <w:pPr>
              <w:pStyle w:val="90"/>
              <w:bidi w:val="0"/>
              <w:jc w:val="center"/>
              <w:rPr>
                <w:rFonts w:hint="default"/>
              </w:rPr>
            </w:pPr>
            <w:r>
              <w:rPr>
                <w:rFonts w:hint="default"/>
                <w:lang w:val="en-US" w:eastAsia="zh-CN"/>
              </w:rPr>
              <w:t>2</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E09A0CD">
            <w:pPr>
              <w:pStyle w:val="90"/>
              <w:bidi w:val="0"/>
              <w:jc w:val="center"/>
              <w:rPr>
                <w:rFonts w:hint="default"/>
              </w:rPr>
            </w:pPr>
            <w:r>
              <w:rPr>
                <w:rFonts w:hint="default"/>
                <w:lang w:val="en-US" w:eastAsia="zh-CN"/>
              </w:rPr>
              <w:t>150–250</w:t>
            </w:r>
          </w:p>
        </w:tc>
      </w:tr>
      <w:tr w14:paraId="0DBD5D74">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8777015">
            <w:pPr>
              <w:pStyle w:val="90"/>
              <w:bidi w:val="0"/>
              <w:jc w:val="center"/>
              <w:rPr>
                <w:rFonts w:hint="default"/>
              </w:rPr>
            </w:pPr>
            <w:r>
              <w:rPr>
                <w:rFonts w:hint="default"/>
                <w:lang w:val="en-US" w:eastAsia="zh-CN"/>
              </w:rPr>
              <w:t>4</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A01EA52">
            <w:pPr>
              <w:pStyle w:val="90"/>
              <w:bidi w:val="0"/>
              <w:rPr>
                <w:rFonts w:hint="default"/>
              </w:rPr>
            </w:pPr>
            <w:r>
              <w:rPr>
                <w:rFonts w:hint="default"/>
                <w:lang w:val="en-US" w:eastAsia="zh-CN"/>
              </w:rPr>
              <w:t>BO Geared Motors + Wheels</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7DD053E">
            <w:pPr>
              <w:pStyle w:val="90"/>
              <w:bidi w:val="0"/>
              <w:rPr>
                <w:rFonts w:hint="default"/>
              </w:rPr>
            </w:pPr>
            <w:r>
              <w:rPr>
                <w:rFonts w:hint="default"/>
                <w:lang w:val="en-US" w:eastAsia="zh-CN"/>
              </w:rPr>
              <w:t>100 RPM, 65 mm wheels</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CE56C53">
            <w:pPr>
              <w:pStyle w:val="90"/>
              <w:bidi w:val="0"/>
              <w:jc w:val="center"/>
              <w:rPr>
                <w:rFonts w:hint="default"/>
              </w:rPr>
            </w:pPr>
            <w:r>
              <w:rPr>
                <w:rFonts w:hint="default"/>
                <w:lang w:val="en-US" w:eastAsia="zh-CN"/>
              </w:rPr>
              <w:t>2</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2308D3C">
            <w:pPr>
              <w:pStyle w:val="90"/>
              <w:bidi w:val="0"/>
              <w:jc w:val="center"/>
              <w:rPr>
                <w:rFonts w:hint="default"/>
              </w:rPr>
            </w:pPr>
            <w:r>
              <w:rPr>
                <w:rFonts w:hint="default"/>
                <w:lang w:val="en-US" w:eastAsia="zh-CN"/>
              </w:rPr>
              <w:t>250–300</w:t>
            </w:r>
          </w:p>
        </w:tc>
      </w:tr>
      <w:tr w14:paraId="460DCD70">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8874371">
            <w:pPr>
              <w:pStyle w:val="90"/>
              <w:bidi w:val="0"/>
              <w:jc w:val="center"/>
              <w:rPr>
                <w:rFonts w:hint="default"/>
              </w:rPr>
            </w:pPr>
            <w:r>
              <w:rPr>
                <w:rFonts w:hint="default"/>
                <w:lang w:val="en-US" w:eastAsia="zh-CN"/>
              </w:rPr>
              <w:t>5</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7A4B529">
            <w:pPr>
              <w:pStyle w:val="90"/>
              <w:bidi w:val="0"/>
              <w:rPr>
                <w:rFonts w:hint="default"/>
              </w:rPr>
            </w:pPr>
            <w:r>
              <w:rPr>
                <w:rFonts w:hint="default"/>
                <w:lang w:val="en-US" w:eastAsia="zh-CN"/>
              </w:rPr>
              <w:t>Castor Wheel</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76EBCEA">
            <w:pPr>
              <w:pStyle w:val="90"/>
              <w:bidi w:val="0"/>
              <w:rPr>
                <w:rFonts w:hint="default"/>
              </w:rPr>
            </w:pPr>
            <w:r>
              <w:rPr>
                <w:rFonts w:hint="default"/>
                <w:lang w:val="en-US" w:eastAsia="zh-CN"/>
              </w:rPr>
              <w:t>Ball-type</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442A91A9">
            <w:pPr>
              <w:pStyle w:val="90"/>
              <w:bidi w:val="0"/>
              <w:jc w:val="center"/>
              <w:rPr>
                <w:rFonts w:hint="default"/>
              </w:rPr>
            </w:pPr>
            <w:r>
              <w:rPr>
                <w:rFonts w:hint="default"/>
                <w:lang w:val="en-US" w:eastAsia="zh-CN"/>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237F04A">
            <w:pPr>
              <w:pStyle w:val="90"/>
              <w:bidi w:val="0"/>
              <w:jc w:val="center"/>
              <w:rPr>
                <w:rFonts w:hint="default"/>
              </w:rPr>
            </w:pPr>
            <w:r>
              <w:rPr>
                <w:rFonts w:hint="default"/>
                <w:lang w:val="en-US" w:eastAsia="zh-CN"/>
              </w:rPr>
              <w:t>40–60</w:t>
            </w:r>
          </w:p>
        </w:tc>
      </w:tr>
      <w:tr w14:paraId="79C1839E">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53EA1BA">
            <w:pPr>
              <w:pStyle w:val="90"/>
              <w:bidi w:val="0"/>
              <w:jc w:val="center"/>
              <w:rPr>
                <w:rFonts w:hint="default"/>
              </w:rPr>
            </w:pPr>
            <w:r>
              <w:rPr>
                <w:rFonts w:hint="default"/>
                <w:lang w:val="en-US" w:eastAsia="zh-CN"/>
              </w:rPr>
              <w:t>6</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745806C3">
            <w:pPr>
              <w:pStyle w:val="90"/>
              <w:bidi w:val="0"/>
              <w:rPr>
                <w:rFonts w:hint="default"/>
              </w:rPr>
            </w:pPr>
            <w:r>
              <w:rPr>
                <w:rFonts w:hint="default"/>
                <w:lang w:val="en-US" w:eastAsia="zh-CN"/>
              </w:rPr>
              <w:t>AA Battery Pack + Holder</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7FCBD71">
            <w:pPr>
              <w:pStyle w:val="90"/>
              <w:bidi w:val="0"/>
              <w:rPr>
                <w:rFonts w:hint="default"/>
              </w:rPr>
            </w:pPr>
            <w:r>
              <w:rPr>
                <w:rFonts w:hint="default"/>
                <w:lang w:val="en-US" w:eastAsia="zh-CN"/>
              </w:rPr>
              <w:t>6–9V output</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8FA8D8E">
            <w:pPr>
              <w:pStyle w:val="90"/>
              <w:bidi w:val="0"/>
              <w:jc w:val="center"/>
              <w:rPr>
                <w:rFonts w:hint="default"/>
              </w:rPr>
            </w:pPr>
            <w:r>
              <w:rPr>
                <w:rFonts w:hint="default"/>
                <w:lang w:val="en-US" w:eastAsia="zh-CN"/>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710B1070">
            <w:pPr>
              <w:pStyle w:val="90"/>
              <w:bidi w:val="0"/>
              <w:jc w:val="center"/>
              <w:rPr>
                <w:rFonts w:hint="default"/>
              </w:rPr>
            </w:pPr>
            <w:r>
              <w:rPr>
                <w:rFonts w:hint="default"/>
                <w:lang w:val="en-US" w:eastAsia="zh-CN"/>
              </w:rPr>
              <w:t>120–180</w:t>
            </w:r>
          </w:p>
        </w:tc>
      </w:tr>
      <w:tr w14:paraId="2745D9D5">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0B49900">
            <w:pPr>
              <w:pStyle w:val="90"/>
              <w:bidi w:val="0"/>
              <w:jc w:val="center"/>
              <w:rPr>
                <w:rFonts w:hint="default"/>
              </w:rPr>
            </w:pPr>
            <w:r>
              <w:rPr>
                <w:rFonts w:hint="default"/>
                <w:lang w:val="en-US" w:eastAsia="zh-CN"/>
              </w:rPr>
              <w:t>7</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28A4AE6">
            <w:pPr>
              <w:pStyle w:val="90"/>
              <w:bidi w:val="0"/>
              <w:rPr>
                <w:rFonts w:hint="default"/>
              </w:rPr>
            </w:pPr>
            <w:r>
              <w:rPr>
                <w:rFonts w:hint="default"/>
                <w:lang w:val="en-US" w:eastAsia="zh-CN"/>
              </w:rPr>
              <w:t>ON/OFF Switch</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FC99025">
            <w:pPr>
              <w:pStyle w:val="90"/>
              <w:bidi w:val="0"/>
              <w:rPr>
                <w:rFonts w:hint="default"/>
              </w:rPr>
            </w:pPr>
            <w:r>
              <w:rPr>
                <w:rFonts w:hint="default"/>
                <w:lang w:val="en-US" w:eastAsia="zh-CN"/>
              </w:rPr>
              <w:t>SPST</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CDD24BB">
            <w:pPr>
              <w:pStyle w:val="90"/>
              <w:bidi w:val="0"/>
              <w:jc w:val="center"/>
              <w:rPr>
                <w:rFonts w:hint="default"/>
              </w:rPr>
            </w:pPr>
            <w:r>
              <w:rPr>
                <w:rFonts w:hint="default"/>
                <w:lang w:val="en-US" w:eastAsia="zh-CN"/>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9E1CEDC">
            <w:pPr>
              <w:pStyle w:val="90"/>
              <w:bidi w:val="0"/>
              <w:jc w:val="center"/>
              <w:rPr>
                <w:rFonts w:hint="default"/>
              </w:rPr>
            </w:pPr>
            <w:r>
              <w:rPr>
                <w:rFonts w:hint="default"/>
                <w:lang w:val="en-US" w:eastAsia="zh-CN"/>
              </w:rPr>
              <w:t>10–20</w:t>
            </w:r>
          </w:p>
        </w:tc>
      </w:tr>
      <w:tr w14:paraId="7D09B0F2">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79DCD58">
            <w:pPr>
              <w:pStyle w:val="90"/>
              <w:bidi w:val="0"/>
              <w:jc w:val="center"/>
              <w:rPr>
                <w:rFonts w:hint="default"/>
              </w:rPr>
            </w:pPr>
            <w:r>
              <w:rPr>
                <w:rFonts w:hint="default"/>
                <w:lang w:val="en-US" w:eastAsia="zh-CN"/>
              </w:rPr>
              <w:t>8</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6827E9B">
            <w:pPr>
              <w:pStyle w:val="90"/>
              <w:bidi w:val="0"/>
              <w:rPr>
                <w:rFonts w:hint="default"/>
              </w:rPr>
            </w:pPr>
            <w:r>
              <w:rPr>
                <w:rFonts w:hint="default"/>
                <w:lang w:val="en-US" w:eastAsia="zh-CN"/>
              </w:rPr>
              <w:t>Jumper Wires</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A537EA4">
            <w:pPr>
              <w:pStyle w:val="90"/>
              <w:bidi w:val="0"/>
              <w:rPr>
                <w:rFonts w:hint="default"/>
              </w:rPr>
            </w:pPr>
            <w:r>
              <w:rPr>
                <w:rFonts w:hint="default"/>
                <w:lang w:val="en-US" w:eastAsia="zh-CN"/>
              </w:rPr>
              <w:t>Male-Male, Male-Female</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70559CD6">
            <w:pPr>
              <w:pStyle w:val="90"/>
              <w:bidi w:val="0"/>
              <w:jc w:val="center"/>
              <w:rPr>
                <w:rFonts w:hint="default"/>
              </w:rPr>
            </w:pPr>
            <w:r>
              <w:rPr>
                <w:rFonts w:hint="default"/>
                <w:lang w:val="en-US" w:eastAsia="zh-CN"/>
              </w:rPr>
              <w:t>-</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1E84AD4">
            <w:pPr>
              <w:pStyle w:val="90"/>
              <w:bidi w:val="0"/>
              <w:jc w:val="center"/>
              <w:rPr>
                <w:rFonts w:hint="default"/>
              </w:rPr>
            </w:pPr>
            <w:r>
              <w:rPr>
                <w:rFonts w:hint="default"/>
                <w:lang w:val="en-US" w:eastAsia="zh-CN"/>
              </w:rPr>
              <w:t>40–50</w:t>
            </w:r>
          </w:p>
        </w:tc>
      </w:tr>
      <w:tr w14:paraId="11A4B227">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3F94791">
            <w:pPr>
              <w:pStyle w:val="90"/>
              <w:bidi w:val="0"/>
              <w:jc w:val="center"/>
              <w:rPr>
                <w:rFonts w:hint="default"/>
              </w:rPr>
            </w:pPr>
            <w:r>
              <w:rPr>
                <w:rFonts w:hint="default"/>
                <w:lang w:val="en-US" w:eastAsia="zh-CN"/>
              </w:rPr>
              <w:t>9</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125DEBC">
            <w:pPr>
              <w:pStyle w:val="90"/>
              <w:bidi w:val="0"/>
              <w:rPr>
                <w:rFonts w:hint="default"/>
              </w:rPr>
            </w:pPr>
            <w:r>
              <w:rPr>
                <w:rFonts w:hint="default"/>
                <w:lang w:val="en-US" w:eastAsia="zh-CN"/>
              </w:rPr>
              <w:t>3D Printed/Acrylic Chassis</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51EC42B">
            <w:pPr>
              <w:pStyle w:val="90"/>
              <w:bidi w:val="0"/>
              <w:rPr>
                <w:rFonts w:hint="default"/>
              </w:rPr>
            </w:pPr>
            <w:r>
              <w:rPr>
                <w:rFonts w:hint="default"/>
                <w:lang w:val="en-US" w:eastAsia="zh-CN"/>
              </w:rPr>
              <w:t>Lightweight</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A5F5DFD">
            <w:pPr>
              <w:pStyle w:val="90"/>
              <w:bidi w:val="0"/>
              <w:jc w:val="center"/>
              <w:rPr>
                <w:rFonts w:hint="default"/>
              </w:rPr>
            </w:pPr>
            <w:r>
              <w:rPr>
                <w:rFonts w:hint="default"/>
                <w:lang w:val="en-US" w:eastAsia="zh-CN"/>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11F3E54">
            <w:pPr>
              <w:pStyle w:val="90"/>
              <w:bidi w:val="0"/>
              <w:jc w:val="center"/>
              <w:rPr>
                <w:rFonts w:hint="default"/>
              </w:rPr>
            </w:pPr>
            <w:r>
              <w:rPr>
                <w:rFonts w:hint="default"/>
                <w:lang w:val="en-US" w:eastAsia="zh-CN"/>
              </w:rPr>
              <w:t>300–600</w:t>
            </w:r>
          </w:p>
        </w:tc>
      </w:tr>
    </w:tbl>
    <w:p w14:paraId="0E23881C">
      <w:pPr>
        <w:pStyle w:val="15"/>
        <w:bidi w:val="0"/>
        <w:spacing w:line="240" w:lineRule="auto"/>
        <w:ind w:left="440" w:leftChars="200" w:right="220" w:rightChars="100" w:firstLine="0" w:firstLineChars="0"/>
        <w:jc w:val="both"/>
        <w:rPr>
          <w:rFonts w:hint="default" w:ascii="Times New Roman" w:hAnsi="Times New Roman"/>
          <w:b w:val="0"/>
          <w:bCs w:val="0"/>
          <w:sz w:val="6"/>
          <w:szCs w:val="6"/>
        </w:rPr>
      </w:pPr>
      <w:bookmarkStart w:id="217" w:name="_GoBack"/>
      <w:bookmarkEnd w:id="217"/>
    </w:p>
    <w:p w14:paraId="0C9E1912">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 xml:space="preserve">Estimated Total Cost: ~ INR 1400 </w:t>
      </w:r>
      <w:r>
        <w:rPr>
          <w:rFonts w:hint="default"/>
          <w:b w:val="0"/>
          <w:bCs w:val="0"/>
          <w:sz w:val="24"/>
          <w:szCs w:val="24"/>
          <w:lang w:val="en-US"/>
        </w:rPr>
        <w:t>-</w:t>
      </w:r>
      <w:r>
        <w:rPr>
          <w:rFonts w:hint="default" w:ascii="Times New Roman" w:hAnsi="Times New Roman"/>
          <w:b w:val="0"/>
          <w:bCs w:val="0"/>
          <w:sz w:val="24"/>
          <w:szCs w:val="24"/>
        </w:rPr>
        <w:t xml:space="preserve"> 1900</w:t>
      </w:r>
    </w:p>
    <w:p w14:paraId="5885428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 xml:space="preserve">Component layout and positioning optimized for mechanical stability [final assembly shown in </w:t>
      </w:r>
      <w:r>
        <w:rPr>
          <w:rFonts w:hint="default" w:ascii="Times New Roman Bold" w:hAnsi="Times New Roman Bold" w:cs="Times New Roman Bold"/>
          <w:b/>
          <w:bCs/>
          <w:sz w:val="24"/>
          <w:szCs w:val="24"/>
        </w:rPr>
        <w:t>Fig. 4</w:t>
      </w:r>
      <w:r>
        <w:rPr>
          <w:rFonts w:hint="default" w:ascii="Times New Roman" w:hAnsi="Times New Roman"/>
          <w:b w:val="0"/>
          <w:bCs w:val="0"/>
          <w:sz w:val="24"/>
          <w:szCs w:val="24"/>
        </w:rPr>
        <w:t>]</w:t>
      </w:r>
    </w:p>
    <w:p w14:paraId="0609B54F">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This total cost range demonstrates excellent cost-efficiency for an autonomous robotics platform, especially when compared to industrial-grade Automated Guided Vehicle (AGV) solutions, and confirms that the design is well-suited for large-scale deployment in academic courses, low-budget robotics clubs, and introductory research projects.</w:t>
      </w:r>
    </w:p>
    <w:p w14:paraId="6362CBAD">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69" w:name="_Toc105510341"/>
      <w:r>
        <w:rPr>
          <w:rFonts w:hint="default" w:ascii="Times New Roman Bold" w:hAnsi="Times New Roman Bold" w:cs="Times New Roman Bold"/>
          <w:b/>
          <w:bCs/>
          <w:sz w:val="28"/>
          <w:szCs w:val="28"/>
        </w:rPr>
        <w:t>5.2. Safety issues</w:t>
      </w:r>
      <w:bookmarkEnd w:id="165"/>
      <w:bookmarkEnd w:id="166"/>
      <w:bookmarkEnd w:id="169"/>
      <w:bookmarkStart w:id="170" w:name="_Toc508904009"/>
      <w:bookmarkStart w:id="171" w:name="_Toc508903388"/>
    </w:p>
    <w:p w14:paraId="529AB153">
      <w:pPr>
        <w:pStyle w:val="15"/>
        <w:bidi w:val="0"/>
        <w:ind w:left="220" w:leftChars="100" w:right="220" w:rightChars="100" w:firstLine="439" w:firstLineChars="183"/>
        <w:jc w:val="both"/>
        <w:rPr>
          <w:rFonts w:hint="default" w:ascii="Times New Roman" w:hAnsi="Times New Roman"/>
          <w:b w:val="0"/>
          <w:bCs w:val="0"/>
          <w:sz w:val="24"/>
          <w:szCs w:val="24"/>
        </w:rPr>
      </w:pPr>
      <w:r>
        <w:rPr>
          <w:rFonts w:hint="default" w:ascii="Times New Roman" w:hAnsi="Times New Roman"/>
          <w:b w:val="0"/>
          <w:bCs w:val="0"/>
          <w:sz w:val="24"/>
          <w:szCs w:val="24"/>
        </w:rPr>
        <w:t>Even though the system operates at relatively low power and voltage levels compared to industrial machinery, several safety considerations must still be acknowledged and addressed to ensure safe operation in laboratory, classroom, and demonstration environments. These safety aspects cover electrical safety, mechanical safety, thermal management, and power handling practices.</w:t>
      </w:r>
    </w:p>
    <w:p w14:paraId="185AF9F5">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lang w:val="en-US"/>
        </w:rPr>
        <w:t xml:space="preserve">5.2.1. </w:t>
      </w:r>
      <w:r>
        <w:rPr>
          <w:rFonts w:hint="default" w:ascii="Times New Roman Bold" w:hAnsi="Times New Roman Bold" w:cs="Times New Roman Bold"/>
          <w:b/>
          <w:bCs/>
          <w:sz w:val="24"/>
          <w:szCs w:val="24"/>
        </w:rPr>
        <w:t>Electrical Safety</w:t>
      </w:r>
    </w:p>
    <w:p w14:paraId="02A5BB08">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Ensure correct wiring to avoid short circuits and unintended connections, as accidental shorting of the battery pack or motor driver outputs can cause localized heating, component damage, or sudden system shutdown. Proper insulation and secure connections are essential to minimize such risks.</w:t>
      </w:r>
    </w:p>
    <w:p w14:paraId="33543815">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Batteries should not be reverse-polarized when inserted into the Alkaline (AA) Battery Pack (BP), since reverse polarity may damage the L298N Motor Driver (MD), Arduino UNO (AU), or other connected circuitry. Clear polarity markings and careful insertion practices help prevent such errors.</w:t>
      </w:r>
    </w:p>
    <w:p w14:paraId="37F11402">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Motor driver heat and wiring integrity should be periodically inspected during extended runs to detect any signs of melting insulation, loose terminations, or discolored connectors that could indicate excessive current flow or poor contact.</w:t>
      </w:r>
    </w:p>
    <w:p w14:paraId="5DEDDFF6">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5.2.2. </w:t>
      </w:r>
      <w:r>
        <w:rPr>
          <w:rFonts w:hint="default" w:ascii="Times New Roman Bold" w:hAnsi="Times New Roman Bold" w:cs="Times New Roman Bold"/>
          <w:b/>
          <w:bCs/>
          <w:sz w:val="24"/>
          <w:szCs w:val="24"/>
        </w:rPr>
        <w:t>Mechanical Safety</w:t>
      </w:r>
    </w:p>
    <w:p w14:paraId="6A11599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Moving wheels and rotating motor shafts can cause minor pinching hazards to fingers or loose clothing, particularly when the robot is operated on a desk or near observers. Users should keep hands clear of the drive wheels while the system is powered and moving.</w:t>
      </w:r>
    </w:p>
    <w:p w14:paraId="79AA10B0">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Chassis parts must be firmly mounted and secured using appropriate screws, standoffs, and fasteners to avoid detachment during motion, which could result in exposed wires, falling parts, or unpredictable changes in weight distribution that may destabilize the robot.</w:t>
      </w:r>
    </w:p>
    <w:p w14:paraId="69D41D65">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robot should only be operated on flat, stable surfaces free of fragile items, cables, or obstructions to prevent falls, collisions, or entanglements that may damage both the robot and surrounding equipment.</w:t>
      </w:r>
    </w:p>
    <w:p w14:paraId="2E256615">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5.2.3. </w:t>
      </w:r>
      <w:r>
        <w:rPr>
          <w:rFonts w:hint="default" w:ascii="Times New Roman Bold" w:hAnsi="Times New Roman Bold" w:cs="Times New Roman Bold"/>
          <w:b/>
          <w:bCs/>
          <w:sz w:val="24"/>
          <w:szCs w:val="24"/>
        </w:rPr>
        <w:t>Component Overheating</w:t>
      </w:r>
    </w:p>
    <w:p w14:paraId="3EF582AA">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L298N Motor Driver (MD) may heat up at higher motor loads or during repeated high-speed tests because of its bipolar transistor-based H-Bridge (HB) design and associated power dissipation. Adequate ventilation, use of heatsinks where necessary, and avoidance of continuous maximum-load operation minimize overheating risks.</w:t>
      </w:r>
    </w:p>
    <w:p w14:paraId="72F928E6">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Direct Current (DC) motors can also become warm after extended continuous running, especially if the robot is run at high speeds or is forced to push against obstacles. While mild heating is normal, prolonged operation under stalled or near-stalled conditions should be avoided to prevent motor damage.</w:t>
      </w:r>
    </w:p>
    <w:p w14:paraId="438BB0CC">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lang w:val="en-US"/>
        </w:rPr>
        <w:t xml:space="preserve">5.2.4. </w:t>
      </w:r>
      <w:r>
        <w:rPr>
          <w:rFonts w:hint="default" w:ascii="Times New Roman Bold" w:hAnsi="Times New Roman Bold" w:cs="Times New Roman Bold"/>
          <w:b/>
          <w:bCs/>
          <w:sz w:val="24"/>
          <w:szCs w:val="24"/>
        </w:rPr>
        <w:t>Power Management</w:t>
      </w:r>
    </w:p>
    <w:p w14:paraId="40C90199">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Fresh or adequately charged batteries should always be used; low battery voltage can cause erratic behavior, frequent resets of the Arduino Microcontroller (AM), degraded Infrared Reflective Sensor (IRS) readings, and unpredictable motion patterns. Monitoring battery condition is therefore a key operational safety step.</w:t>
      </w:r>
    </w:p>
    <w:p w14:paraId="5B86508D">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system should always be switched OFF using the ON/OFF Switch (SW) and, when necessary, batteries should be disconnected before modifying the circuit, changing wiring, or reconfiguring components. This prevents accidental short circuits, unexpected motor activation, and electric shock from live wires.</w:t>
      </w:r>
    </w:p>
    <w:p w14:paraId="00B94694">
      <w:pPr>
        <w:pStyle w:val="15"/>
        <w:bidi w:val="0"/>
        <w:ind w:left="440" w:leftChars="200" w:right="220" w:rightChars="100" w:firstLine="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Overall, the project is safe for laboratory and educational use when standard precautions in low-voltage electronics and basic mechanical safety protocols are followed diligently, making it suitable for use by undergraduate students under supervision.</w:t>
      </w:r>
    </w:p>
    <w:p w14:paraId="2B27D389">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72" w:name="_Toc105510342"/>
      <w:r>
        <w:rPr>
          <w:rFonts w:hint="default" w:ascii="Times New Roman Bold" w:hAnsi="Times New Roman Bold" w:cs="Times New Roman Bold"/>
          <w:b/>
          <w:bCs/>
          <w:sz w:val="28"/>
          <w:szCs w:val="28"/>
        </w:rPr>
        <w:t>5.3. Global Impact</w:t>
      </w:r>
      <w:bookmarkEnd w:id="170"/>
      <w:bookmarkEnd w:id="171"/>
      <w:bookmarkEnd w:id="172"/>
      <w:bookmarkStart w:id="173" w:name="_Toc508903389"/>
      <w:bookmarkStart w:id="174" w:name="_Toc508904010"/>
    </w:p>
    <w:p w14:paraId="0CAD1376">
      <w:pPr>
        <w:pStyle w:val="15"/>
        <w:bidi w:val="0"/>
        <w:ind w:left="220" w:leftChars="100" w:right="220" w:rightChars="100" w:firstLine="439" w:firstLineChars="183"/>
        <w:jc w:val="both"/>
        <w:rPr>
          <w:rFonts w:hint="default" w:ascii="Times New Roman" w:hAnsi="Times New Roman"/>
          <w:b w:val="0"/>
          <w:bCs w:val="0"/>
          <w:sz w:val="24"/>
          <w:szCs w:val="24"/>
        </w:rPr>
      </w:pPr>
      <w:r>
        <w:rPr>
          <w:rFonts w:hint="default" w:ascii="Times New Roman" w:hAnsi="Times New Roman"/>
          <w:b w:val="0"/>
          <w:bCs w:val="0"/>
          <w:sz w:val="24"/>
          <w:szCs w:val="24"/>
        </w:rPr>
        <w:t>This project contributes positively in several global contexts, particularly with respect to education, technological awareness, sustainable development, and industrial relevance. By leveraging low-cost components and open-source tools, it aligns well with current trends in democratizing access to robotics and automation education.</w:t>
      </w:r>
    </w:p>
    <w:p w14:paraId="30EC1C3C">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5.3.1. </w:t>
      </w:r>
      <w:r>
        <w:rPr>
          <w:rFonts w:hint="default" w:ascii="Times New Roman Bold" w:hAnsi="Times New Roman Bold" w:cs="Times New Roman Bold"/>
          <w:b/>
          <w:bCs/>
          <w:sz w:val="24"/>
          <w:szCs w:val="24"/>
        </w:rPr>
        <w:t>Educational Impact</w:t>
      </w:r>
    </w:p>
    <w:p w14:paraId="21A88F60">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Provides hands-on learning opportunities for students across different regions of the world, enabling them to directly engage with concepts such as embedded systems, control algorithms, sensor integration, and mechanical design, which are often hard to internalize through theory alone.</w:t>
      </w:r>
    </w:p>
    <w:p w14:paraId="40548FA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Helps bridge the gap between theoretical robotics topics taught in classroom lectures and practical implementation challenges encountered in real systems, thereby reinforcing core engineering skills like debugging, iterative improvement, and experimental validation in a controlled and relatively safe setting.</w:t>
      </w:r>
    </w:p>
    <w:p w14:paraId="450247BC">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5.3.2. </w:t>
      </w:r>
      <w:r>
        <w:rPr>
          <w:rFonts w:hint="default" w:ascii="Times New Roman Bold" w:hAnsi="Times New Roman Bold" w:cs="Times New Roman Bold"/>
          <w:b/>
          <w:bCs/>
          <w:sz w:val="24"/>
          <w:szCs w:val="24"/>
        </w:rPr>
        <w:t>Technological Awareness</w:t>
      </w:r>
    </w:p>
    <w:p w14:paraId="4257F46A">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Encourages understanding of automation and autonomous systems, which are increasingly essential in modern economies dominated by digital transformation, smart manufacturing, and intelligent logistics operations. Early exposure to these concepts better prepares learners for future roles in technology-driven industries.</w:t>
      </w:r>
    </w:p>
    <w:p w14:paraId="72AAD53A">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Prepares learners for more advanced domains such as industrial robotics, Artificial Intelligence (AI), and embedded systems by providing a concrete, entry-level platform where fundamental ideas can be tested and understood before transitioning to more complex or high-stakes environments.</w:t>
      </w:r>
    </w:p>
    <w:p w14:paraId="670C45A8">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5.3.3. </w:t>
      </w:r>
      <w:r>
        <w:rPr>
          <w:rFonts w:hint="default" w:ascii="Times New Roman Bold" w:hAnsi="Times New Roman Bold" w:cs="Times New Roman Bold"/>
          <w:b/>
          <w:bCs/>
          <w:sz w:val="24"/>
          <w:szCs w:val="24"/>
        </w:rPr>
        <w:t>Sustainable Development</w:t>
      </w:r>
    </w:p>
    <w:p w14:paraId="11C54FC2">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Promotes low-cost automation as a viable strategy for small and medium enterprises, educational institutions, and research labs that cannot afford high-end industrial platforms but still need to understand and experiment with autonomous technologies.</w:t>
      </w:r>
    </w:p>
    <w:p w14:paraId="18CFB128">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Demonstrates how inexpensive components and open-source platforms can solve real-world problems at small scales, serving as prototypes for future scalability to larger, more capable systems. This aligns with sustainable development goals emphasizing inclusive access to technology and skills.</w:t>
      </w:r>
    </w:p>
    <w:p w14:paraId="75715BF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Reduces the need for large-scale industrial hardware in early-stage prototyping and learning environments, thereby lowering material usage, energy consumption, and financial barriers associated with traditional industrial-grade automation setups.</w:t>
      </w:r>
    </w:p>
    <w:p w14:paraId="0BBE2EDB">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5.3.4. </w:t>
      </w:r>
      <w:r>
        <w:rPr>
          <w:rFonts w:hint="default" w:ascii="Times New Roman Bold" w:hAnsi="Times New Roman Bold" w:cs="Times New Roman Bold"/>
          <w:b/>
          <w:bCs/>
          <w:sz w:val="24"/>
          <w:szCs w:val="24"/>
        </w:rPr>
        <w:t>Industry Relevance</w:t>
      </w:r>
    </w:p>
    <w:p w14:paraId="73E698FF">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Line-following principles form the conceptual and operational basis of many Automated Guided Vehicle (AGV) systems used globally in warehousing, manufacturing, and logistics environments, making this project directly aligned with real industrial technologies.</w:t>
      </w:r>
    </w:p>
    <w:p w14:paraId="21167193">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Knowledge and skills gained from designing, implementing, and testing this Line Following Robot are directly applicable to industrial domains such as intralogistics, warehouse automation, assembly-line material transport, and factory-floor navigation, providing students with industry-relevant competencies.</w:t>
      </w:r>
    </w:p>
    <w:p w14:paraId="31EB0444">
      <w:pPr>
        <w:pStyle w:val="15"/>
        <w:bidi w:val="0"/>
        <w:ind w:left="220" w:leftChars="100" w:right="220" w:rightChars="100" w:firstLine="0" w:firstLineChars="0"/>
        <w:jc w:val="both"/>
        <w:rPr>
          <w:rFonts w:hint="default"/>
        </w:rPr>
      </w:pPr>
      <w:bookmarkStart w:id="175" w:name="_Toc105510343"/>
      <w:r>
        <w:rPr>
          <w:rFonts w:hint="default" w:ascii="Times New Roman Bold" w:hAnsi="Times New Roman Bold" w:cs="Times New Roman Bold"/>
          <w:b/>
          <w:bCs/>
          <w:sz w:val="28"/>
          <w:szCs w:val="28"/>
        </w:rPr>
        <w:t>5.4. Lifelong Learning</w:t>
      </w:r>
      <w:bookmarkEnd w:id="173"/>
      <w:bookmarkEnd w:id="174"/>
      <w:bookmarkEnd w:id="175"/>
    </w:p>
    <w:p w14:paraId="4D1B3F42">
      <w:pPr>
        <w:pStyle w:val="15"/>
        <w:bidi w:val="0"/>
        <w:ind w:left="220" w:leftChars="100" w:right="220" w:rightChars="100" w:firstLine="439" w:firstLineChars="183"/>
        <w:jc w:val="both"/>
        <w:rPr>
          <w:rFonts w:hint="default"/>
        </w:rPr>
      </w:pPr>
      <w:r>
        <w:rPr>
          <w:rFonts w:hint="default"/>
        </w:rPr>
        <w:t>Developing this project fosters several important lifelong learning attributes that are essential for modern engineers and technologists who must continuously adapt to evolving tools, standards, and methodologies.</w:t>
      </w:r>
    </w:p>
    <w:p w14:paraId="05F27BC8">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Technical Curiosity:</w:t>
      </w:r>
      <w:r>
        <w:rPr>
          <w:rFonts w:hint="default"/>
        </w:rPr>
        <w:t xml:space="preserve"> Encourages continuous exploration of sensors, control systems, robotics platforms, and emerging technologies, motivating learners to investigate more advanced topics such as Proportional-Integral-Derivative (PID) control, sensor fusion, and computer vision.</w:t>
      </w:r>
    </w:p>
    <w:p w14:paraId="3529A2AF">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Problem-Solving Mindset:</w:t>
      </w:r>
      <w:r>
        <w:rPr>
          <w:rFonts w:hint="default"/>
        </w:rPr>
        <w:t xml:space="preserve"> Challenges students to identify, diagnose, and resolve hardware faults, software bugs, calibration issues, and performance bottlenecks, thereby strengthening their analytical thinking and systematic troubleshooting skills.</w:t>
      </w:r>
    </w:p>
    <w:p w14:paraId="2180A107">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Adaptability:</w:t>
      </w:r>
      <w:r>
        <w:rPr>
          <w:rFonts w:hint="default"/>
        </w:rPr>
        <w:t xml:space="preserve"> Teaches how designs must be modified based on empirical testing outcomes, real-world constraints, resource limitations, and changing requirements, reinforcing the importance of flexibility and resilience in engineering practice.</w:t>
      </w:r>
    </w:p>
    <w:p w14:paraId="2C1140EF">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Collaboration Skills:</w:t>
      </w:r>
      <w:r>
        <w:rPr>
          <w:rFonts w:hint="default"/>
        </w:rPr>
        <w:t xml:space="preserve"> Reinforces teamwork, communication, task division, and project management skills, as the project requires coordination between hardware-focused and software-focused members to achieve successful integration of all subsystems.</w:t>
      </w:r>
    </w:p>
    <w:p w14:paraId="09297DB4">
      <w:pPr>
        <w:pStyle w:val="15"/>
        <w:numPr>
          <w:ilvl w:val="0"/>
          <w:numId w:val="7"/>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Foundation for Advanced Learning:</w:t>
      </w:r>
      <w:r>
        <w:rPr>
          <w:rFonts w:hint="default"/>
        </w:rPr>
        <w:t xml:space="preserve"> Serves as a stepping stone toward machine vision, AI-driven robots, path planning, and autonomous navigation research.</w:t>
      </w:r>
    </w:p>
    <w:p w14:paraId="17C81AE4">
      <w:pPr>
        <w:pStyle w:val="15"/>
        <w:bidi w:val="0"/>
        <w:rPr>
          <w:rFonts w:hint="default"/>
        </w:rPr>
      </w:pPr>
      <w:r>
        <w:rPr>
          <w:rFonts w:hint="default"/>
        </w:rPr>
        <w:br w:type="page"/>
      </w:r>
    </w:p>
    <w:p w14:paraId="691E1685">
      <w:pPr>
        <w:pStyle w:val="15"/>
        <w:bidi w:val="0"/>
        <w:spacing w:line="240" w:lineRule="auto"/>
        <w:jc w:val="center"/>
        <w:rPr>
          <w:rFonts w:hint="default"/>
        </w:rPr>
      </w:pPr>
      <w:bookmarkStart w:id="176" w:name="_Toc105510344"/>
      <w:r>
        <w:rPr>
          <w:rFonts w:hint="default" w:ascii="Times New Roman Bold" w:hAnsi="Times New Roman Bold" w:cs="Times New Roman Bold"/>
          <w:b/>
          <w:bCs/>
          <w:sz w:val="24"/>
        </w:rPr>
        <mc:AlternateContent>
          <mc:Choice Requires="wps">
            <w:drawing>
              <wp:anchor distT="0" distB="0" distL="114300" distR="114300" simplePos="0" relativeHeight="251672576" behindDoc="0" locked="0" layoutInCell="1" allowOverlap="1">
                <wp:simplePos x="0" y="0"/>
                <wp:positionH relativeFrom="column">
                  <wp:posOffset>158750</wp:posOffset>
                </wp:positionH>
                <wp:positionV relativeFrom="paragraph">
                  <wp:posOffset>744855</wp:posOffset>
                </wp:positionV>
                <wp:extent cx="6400800" cy="0"/>
                <wp:effectExtent l="0" t="9525" r="0" b="9525"/>
                <wp:wrapNone/>
                <wp:docPr id="18" name="Straight Connector 18"/>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5pt;margin-top:58.65pt;height:0pt;width:504pt;z-index:251672576;mso-width-relative:page;mso-height-relative:page;" filled="f" stroked="t" coordsize="21600,21600" o:gfxdata="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xukPl2AAAAAsBAAAPAAAAAAAAAAEAIAAA&#10;ACIAAABkcnMvZG93bnJldi54bWxQSwECFAAUAAAACACHTuJAlC3ll9MBAAC3AwAADgAAAAAAAAAB&#10;ACAAAAAnAQAAZHJzL2Uyb0RvYy54bWxQSwUGAAAAAAYABgBZAQAAbA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rPr>
        <w:t>Chapter 6: Engineering Tools and Standards</w:t>
      </w:r>
      <w:bookmarkEnd w:id="167"/>
      <w:bookmarkEnd w:id="168"/>
      <w:bookmarkStart w:id="177" w:name="_Toc508904014"/>
      <w:r>
        <w:rPr>
          <w:rFonts w:hint="default" w:ascii="Times New Roman Bold" w:hAnsi="Times New Roman Bold" w:cs="Times New Roman Bold"/>
          <w:b/>
          <w:bCs/>
          <w:sz w:val="48"/>
          <w:szCs w:val="48"/>
          <w:lang w:val="en-US"/>
        </w:rPr>
        <w:t xml:space="preserve"> </w:t>
      </w:r>
      <w:r>
        <w:rPr>
          <w:rFonts w:hint="default" w:ascii="Times New Roman Bold" w:hAnsi="Times New Roman Bold" w:cs="Times New Roman Bold"/>
          <w:b/>
          <w:bCs/>
          <w:sz w:val="48"/>
          <w:szCs w:val="48"/>
        </w:rPr>
        <w:t>used in the Project</w:t>
      </w:r>
      <w:bookmarkEnd w:id="176"/>
    </w:p>
    <w:p w14:paraId="6D0F4598">
      <w:pPr>
        <w:pStyle w:val="15"/>
        <w:bidi w:val="0"/>
        <w:ind w:left="220" w:leftChars="100" w:right="220" w:rightChars="100" w:firstLine="439" w:firstLineChars="183"/>
        <w:jc w:val="both"/>
        <w:rPr>
          <w:rFonts w:hint="default"/>
        </w:rPr>
      </w:pPr>
      <w:r>
        <w:rPr>
          <w:rFonts w:hint="default"/>
        </w:rPr>
        <w:t>This chapter comprehensively outlines all the engineering tools, software platforms, development environments, and established engineering standards that were systematically applied during the complete development lifecycle of the Arduino-based Line Following Robot, from initial conceptualization through final validation and documentation.</w:t>
      </w:r>
    </w:p>
    <w:p w14:paraId="5F642564">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6.1 Engineering Tools Used</w:t>
      </w:r>
    </w:p>
    <w:p w14:paraId="71C3B709">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6.1.1</w:t>
      </w:r>
      <w:r>
        <w:rPr>
          <w:rFonts w:hint="default" w:ascii="Times New Roman Bold" w:hAnsi="Times New Roman Bold" w:cs="Times New Roman Bold"/>
          <w:b/>
          <w:bCs/>
        </w:rPr>
        <w:t xml:space="preserve">. </w:t>
      </w:r>
      <w:r>
        <w:rPr>
          <w:rFonts w:hint="default" w:ascii="Times New Roman Bold" w:hAnsi="Times New Roman Bold"/>
          <w:b/>
          <w:bCs/>
        </w:rPr>
        <w:t>Arduino Integrated Development Environment (IDE)</w:t>
      </w:r>
    </w:p>
    <w:p w14:paraId="4939DF45">
      <w:pPr>
        <w:pStyle w:val="15"/>
        <w:numPr>
          <w:ilvl w:val="0"/>
          <w:numId w:val="7"/>
        </w:numPr>
        <w:tabs>
          <w:tab w:val="clear" w:pos="420"/>
        </w:tabs>
        <w:bidi w:val="0"/>
        <w:ind w:left="880" w:leftChars="0" w:right="220" w:rightChars="100" w:hanging="420" w:firstLineChars="0"/>
        <w:jc w:val="both"/>
        <w:rPr>
          <w:rFonts w:hint="default"/>
        </w:rPr>
      </w:pPr>
      <w:r>
        <w:rPr>
          <w:rFonts w:hint="default"/>
        </w:rPr>
        <w:t>Used for writing, compiling, and uploading the complete control code to the Arduino UNO (AU) microcontroller platform through Universal Serial Bus (USB) connection. The Arduino Integrated Development Environment (IDE) provided the complete software development workflow including syntax highlighting, auto-completion, and real-time error detection.</w:t>
      </w:r>
    </w:p>
    <w:p w14:paraId="5A893F88">
      <w:pPr>
        <w:pStyle w:val="15"/>
        <w:numPr>
          <w:ilvl w:val="0"/>
          <w:numId w:val="7"/>
        </w:numPr>
        <w:tabs>
          <w:tab w:val="clear" w:pos="420"/>
        </w:tabs>
        <w:bidi w:val="0"/>
        <w:ind w:left="880" w:leftChars="0" w:right="220" w:rightChars="100" w:hanging="420" w:firstLineChars="0"/>
        <w:jc w:val="both"/>
        <w:rPr>
          <w:rFonts w:hint="default"/>
        </w:rPr>
      </w:pPr>
      <w:r>
        <w:rPr>
          <w:rFonts w:hint="default"/>
        </w:rPr>
        <w:t>Provided Serial Monitor capabilities for real-time debugging of sensor values, motor control signals, Pulse-Width Modulation (PWM) duty cycles, and calibration routines during development and testing phases. The Serial Monitor enabled observation of Infrared Reflective Sensor (IRS) raw readings, calculated position errors, and control algorithm outputs at sampling rates up to five hundred Hertz (500 Hz).</w:t>
      </w:r>
    </w:p>
    <w:p w14:paraId="7F4A82A1">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6.1.</w:t>
      </w:r>
      <w:r>
        <w:rPr>
          <w:rFonts w:hint="default" w:ascii="Times New Roman Bold" w:hAnsi="Times New Roman Bold" w:cs="Times New Roman Bold"/>
          <w:b/>
          <w:bCs/>
        </w:rPr>
        <w:t>2. Circuit Simulation Tools</w:t>
      </w:r>
    </w:p>
    <w:p w14:paraId="36AA782F">
      <w:pPr>
        <w:pStyle w:val="15"/>
        <w:numPr>
          <w:ilvl w:val="0"/>
          <w:numId w:val="7"/>
        </w:numPr>
        <w:tabs>
          <w:tab w:val="clear" w:pos="420"/>
        </w:tabs>
        <w:bidi w:val="0"/>
        <w:ind w:left="880" w:leftChars="0" w:right="220" w:rightChars="100" w:hanging="420" w:firstLineChars="0"/>
        <w:jc w:val="both"/>
        <w:rPr>
          <w:rFonts w:hint="default"/>
        </w:rPr>
      </w:pPr>
      <w:r>
        <w:rPr>
          <w:rFonts w:hint="default"/>
        </w:rPr>
        <w:t>Platforms such as Cirkit Designer</w:t>
      </w:r>
      <w:r>
        <w:rPr>
          <w:rFonts w:hint="default"/>
          <w:lang w:val="en-US"/>
        </w:rPr>
        <w:t xml:space="preserve"> and</w:t>
      </w:r>
      <w:r>
        <w:rPr>
          <w:rFonts w:hint="default"/>
        </w:rPr>
        <w:t xml:space="preserve"> TinkerCAD Circuits were utilized to create and simulate wiring diagrams, validate circuit behavior, and verify component interconnections before physical hardware implementation. These tools allowed virtual prototyping of the complete Arduino UNO (AU), L298N Motor Driver (MD), and Infrared Reflective Sensor (IRS) integration.</w:t>
      </w:r>
    </w:p>
    <w:p w14:paraId="2A0CB203">
      <w:pPr>
        <w:pStyle w:val="15"/>
        <w:numPr>
          <w:ilvl w:val="0"/>
          <w:numId w:val="7"/>
        </w:numPr>
        <w:tabs>
          <w:tab w:val="clear" w:pos="420"/>
        </w:tabs>
        <w:bidi w:val="0"/>
        <w:ind w:left="880" w:leftChars="0" w:right="220" w:rightChars="100" w:hanging="420" w:firstLineChars="0"/>
        <w:jc w:val="both"/>
        <w:rPr>
          <w:rFonts w:hint="default"/>
        </w:rPr>
      </w:pPr>
      <w:r>
        <w:rPr>
          <w:rFonts w:hint="default"/>
        </w:rPr>
        <w:t>Helpful for verifying sensor connections to Arduino analog and digital pins, motor driver logic pin assignments (IN1-IN4, ENA, ENB), power distribution paths, and ground reference integrity. Simulation identified potential issues such as incorrect pin assignments and power supply voltage drops before physical construction.</w:t>
      </w:r>
    </w:p>
    <w:p w14:paraId="376B7011">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6.1.</w:t>
      </w:r>
      <w:r>
        <w:rPr>
          <w:rFonts w:hint="default" w:ascii="Times New Roman Bold" w:hAnsi="Times New Roman Bold" w:cs="Times New Roman Bold"/>
          <w:b/>
          <w:bCs/>
        </w:rPr>
        <w:t>3. PlantUML / Diagramming Tools</w:t>
      </w:r>
    </w:p>
    <w:p w14:paraId="2F449BC8">
      <w:pPr>
        <w:pStyle w:val="15"/>
        <w:numPr>
          <w:ilvl w:val="0"/>
          <w:numId w:val="7"/>
        </w:numPr>
        <w:tabs>
          <w:tab w:val="clear" w:pos="420"/>
        </w:tabs>
        <w:bidi w:val="0"/>
        <w:ind w:left="880" w:leftChars="0" w:right="220" w:rightChars="100" w:hanging="420" w:firstLineChars="0"/>
        <w:jc w:val="both"/>
        <w:rPr>
          <w:rFonts w:hint="default"/>
        </w:rPr>
      </w:pPr>
      <w:r>
        <w:rPr>
          <w:rFonts w:hint="default"/>
        </w:rPr>
        <w:t>Used to generate professional system architecture diagrams, block diagrams, and data flow visualizations using text-based declarative syntax. Plant Universal Markup Language (PlantUML) produced publication-quality diagrams that clearly illustrated subsystem interactions and signal flow paths.</w:t>
      </w:r>
    </w:p>
    <w:p w14:paraId="6C5D041C">
      <w:pPr>
        <w:pStyle w:val="15"/>
        <w:numPr>
          <w:ilvl w:val="0"/>
          <w:numId w:val="7"/>
        </w:numPr>
        <w:tabs>
          <w:tab w:val="clear" w:pos="420"/>
        </w:tabs>
        <w:bidi w:val="0"/>
        <w:ind w:left="880" w:leftChars="0" w:right="220" w:rightChars="100" w:hanging="420" w:firstLineChars="0"/>
        <w:jc w:val="both"/>
        <w:rPr>
          <w:rFonts w:hint="default"/>
        </w:rPr>
      </w:pPr>
      <w:r>
        <w:rPr>
          <w:rFonts w:hint="default"/>
        </w:rPr>
        <w:t>Ensured clear visual representation of subsystem interactions including sensor data flow from Infrared Reflective Sensors (IRS) to Arduino UNO (AU), control signal generation, motor driver interfacing, and mechanical integration. The diagrams maintained consistency across documentation and served as design references throughout development.</w:t>
      </w:r>
    </w:p>
    <w:p w14:paraId="5DB6D76D">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6.1.</w:t>
      </w:r>
      <w:r>
        <w:rPr>
          <w:rFonts w:hint="default" w:ascii="Times New Roman Bold" w:hAnsi="Times New Roman Bold" w:cs="Times New Roman Bold"/>
          <w:b/>
          <w:bCs/>
        </w:rPr>
        <w:t>4. Soldering &amp; Hardware Tools</w:t>
      </w:r>
    </w:p>
    <w:p w14:paraId="1CB9C07B">
      <w:pPr>
        <w:pStyle w:val="15"/>
        <w:numPr>
          <w:ilvl w:val="0"/>
          <w:numId w:val="7"/>
        </w:numPr>
        <w:tabs>
          <w:tab w:val="clear" w:pos="420"/>
        </w:tabs>
        <w:bidi w:val="0"/>
        <w:ind w:left="880" w:leftChars="0" w:right="220" w:rightChars="100" w:hanging="420" w:firstLineChars="0"/>
        <w:jc w:val="both"/>
        <w:rPr>
          <w:rFonts w:hint="default"/>
        </w:rPr>
      </w:pPr>
      <w:r>
        <w:rPr>
          <w:rFonts w:hint="default"/>
        </w:rPr>
        <w:t>Basic tools such as Soldering Iron (SI) with temperature control, Wire Strippers (WS), Digital Multimeter (DMM), and Crimping Tools (CT) were used for permanent connection integrity, continuity verification, voltage/current measurements, and reliable wire terminations. These tools ensured professional-quality electrical connections superior to breadboard prototyping.</w:t>
      </w:r>
    </w:p>
    <w:p w14:paraId="3C929BBB">
      <w:pPr>
        <w:pStyle w:val="15"/>
        <w:numPr>
          <w:ilvl w:val="0"/>
          <w:numId w:val="7"/>
        </w:numPr>
        <w:tabs>
          <w:tab w:val="clear" w:pos="420"/>
        </w:tabs>
        <w:bidi w:val="0"/>
        <w:ind w:left="880" w:leftChars="0" w:right="220" w:rightChars="100" w:hanging="420" w:firstLineChars="0"/>
        <w:jc w:val="both"/>
        <w:rPr>
          <w:rFonts w:hint="default"/>
        </w:rPr>
      </w:pPr>
      <w:r>
        <w:rPr>
          <w:rFonts w:hint="default"/>
        </w:rPr>
        <w:t>Digital Multimeter (DMM) was used for verifying sensor output voltages (zero to five Volt (0-5V) range), motor driver supply voltages (six to twelve Volt (6-12V)), Arduino operating voltage (five Volt (5V)), and ground reference continuity. Resistance measurements confirmed no short circuits in wiring.</w:t>
      </w:r>
    </w:p>
    <w:p w14:paraId="70ED26FA">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6.1.</w:t>
      </w:r>
      <w:r>
        <w:rPr>
          <w:rFonts w:hint="default" w:ascii="Times New Roman Bold" w:hAnsi="Times New Roman Bold" w:cs="Times New Roman Bold"/>
          <w:b/>
          <w:bCs/>
        </w:rPr>
        <w:t xml:space="preserve">5. </w:t>
      </w:r>
      <w:r>
        <w:rPr>
          <w:rFonts w:hint="default" w:ascii="Times New Roman Bold" w:hAnsi="Times New Roman Bold"/>
          <w:b/>
          <w:bCs/>
        </w:rPr>
        <w:t>Three-Dimensional (3D) Modeling Tools</w:t>
      </w:r>
    </w:p>
    <w:p w14:paraId="0EFA5DB6">
      <w:pPr>
        <w:pStyle w:val="15"/>
        <w:numPr>
          <w:ilvl w:val="0"/>
          <w:numId w:val="7"/>
        </w:numPr>
        <w:tabs>
          <w:tab w:val="clear" w:pos="420"/>
        </w:tabs>
        <w:bidi w:val="0"/>
        <w:ind w:left="880" w:leftChars="0" w:right="220" w:rightChars="100" w:hanging="420" w:firstLineChars="0"/>
        <w:jc w:val="both"/>
        <w:rPr>
          <w:rFonts w:hint="default"/>
        </w:rPr>
      </w:pPr>
      <w:r>
        <w:rPr>
          <w:rFonts w:hint="default"/>
        </w:rPr>
        <w:t>Tools like TinkerCAD were used for parametric design of the robot chassis, ensuring precise mounting holes for Arduino UNO (AU), motor positions, sensor array alignment, and battery compartment dimensions. Computer-Aided Design (CAD) modeling guaranteed mechanical fit before fabrication.</w:t>
      </w:r>
    </w:p>
    <w:p w14:paraId="6B240D64">
      <w:pPr>
        <w:pStyle w:val="15"/>
        <w:numPr>
          <w:ilvl w:val="0"/>
          <w:numId w:val="7"/>
        </w:numPr>
        <w:tabs>
          <w:tab w:val="clear" w:pos="420"/>
        </w:tabs>
        <w:bidi w:val="0"/>
        <w:ind w:left="880" w:leftChars="0" w:right="220" w:rightChars="100" w:hanging="420" w:firstLineChars="0"/>
        <w:jc w:val="both"/>
        <w:rPr>
          <w:rFonts w:hint="default"/>
        </w:rPr>
      </w:pPr>
      <w:r>
        <w:rPr>
          <w:rFonts w:hint="default"/>
        </w:rPr>
        <w:t>Ensured proper mounting provisions for Infrared Reflective Sensors (IRS) at exact height and spacing, BO Geared Motor (GM) mounting brackets with correct bolt patterns, L298N Motor Driver (MD) heat dissipation clearance, and balanced weight distribution through precise Center of Gravity (CG) calculations.</w:t>
      </w:r>
    </w:p>
    <w:p w14:paraId="4FD60B70">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6.2 Software Libraries and Frameworks</w:t>
      </w:r>
    </w:p>
    <w:p w14:paraId="706E1CA9">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rPr>
        <w:t>Arduino Core Libraries</w:t>
      </w:r>
    </w:p>
    <w:p w14:paraId="2FAD18DB">
      <w:pPr>
        <w:pStyle w:val="15"/>
        <w:numPr>
          <w:ilvl w:val="0"/>
          <w:numId w:val="7"/>
        </w:numPr>
        <w:tabs>
          <w:tab w:val="clear" w:pos="420"/>
        </w:tabs>
        <w:bidi w:val="0"/>
        <w:ind w:left="880" w:leftChars="0" w:right="220" w:rightChars="100" w:hanging="420" w:firstLineChars="0"/>
        <w:jc w:val="both"/>
        <w:rPr>
          <w:rFonts w:hint="default"/>
        </w:rPr>
      </w:pPr>
      <w:r>
        <w:rPr>
          <w:rFonts w:hint="default"/>
        </w:rPr>
        <w:t>digitalRead(), analogRead(), analogWrite(), pinMode() functions from the Arduino Core Library (ACL) were used for sensor interfaces, Pulse-Width Modulation (PWM) motor control, and general input-output pin configuration. These fundamental functions provided low-level hardware access essential for real-time control.</w:t>
      </w:r>
    </w:p>
    <w:p w14:paraId="4E36E132">
      <w:pPr>
        <w:pStyle w:val="15"/>
        <w:numPr>
          <w:ilvl w:val="0"/>
          <w:numId w:val="7"/>
        </w:numPr>
        <w:tabs>
          <w:tab w:val="clear" w:pos="420"/>
        </w:tabs>
        <w:bidi w:val="0"/>
        <w:ind w:left="880" w:leftChars="0" w:right="220" w:rightChars="100" w:hanging="420" w:firstLineChars="0"/>
        <w:jc w:val="both"/>
        <w:rPr>
          <w:rFonts w:hint="default"/>
        </w:rPr>
      </w:pPr>
      <w:r>
        <w:rPr>
          <w:rFonts w:hint="default"/>
        </w:rPr>
        <w:t>Serial.begin(), Serial.print(), Serial.println() functions enabled comprehensive debugging output through Universal Asynchronous Receiver-Transmitter (UART) communication, displaying real-time sensor values, calculated errors, and control parameters during development and tuning phases.</w:t>
      </w:r>
    </w:p>
    <w:p w14:paraId="3B14134A">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rPr>
        <w:t>Motor Control Libraries</w:t>
      </w:r>
      <w:r>
        <w:rPr>
          <w:rFonts w:hint="default"/>
        </w:rPr>
        <w:t xml:space="preserve"> </w:t>
      </w:r>
    </w:p>
    <w:p w14:paraId="1434FCF7">
      <w:pPr>
        <w:pStyle w:val="15"/>
        <w:numPr>
          <w:ilvl w:val="0"/>
          <w:numId w:val="7"/>
        </w:numPr>
        <w:tabs>
          <w:tab w:val="clear" w:pos="420"/>
        </w:tabs>
        <w:bidi w:val="0"/>
        <w:ind w:left="880" w:leftChars="0" w:right="220" w:rightChars="100" w:hanging="420" w:firstLineChars="0"/>
        <w:jc w:val="both"/>
        <w:rPr>
          <w:rFonts w:hint="default"/>
        </w:rPr>
      </w:pPr>
      <w:r>
        <w:rPr>
          <w:rFonts w:hint="default"/>
        </w:rPr>
        <w:t>Simple motor control logic was implemented directly using Arduino Core Library (ACL) functions without external libraries, ensuring minimal memory footprint and maximum execution speed. Direct hardware control eliminated library overhead and dependency issues.</w:t>
      </w:r>
    </w:p>
    <w:p w14:paraId="6329AA46">
      <w:pPr>
        <w:pStyle w:val="15"/>
        <w:numPr>
          <w:ilvl w:val="0"/>
          <w:numId w:val="7"/>
        </w:numPr>
        <w:tabs>
          <w:tab w:val="clear" w:pos="420"/>
        </w:tabs>
        <w:bidi w:val="0"/>
        <w:ind w:left="880" w:leftChars="0" w:right="220" w:rightChars="100" w:hanging="420" w:firstLineChars="0"/>
        <w:jc w:val="both"/>
        <w:rPr>
          <w:rFonts w:hint="default"/>
        </w:rPr>
      </w:pPr>
      <w:r>
        <w:rPr>
          <w:rFonts w:hint="default"/>
        </w:rPr>
        <w:t>Provisions were included for future integration of Proportional-Integral-Derivative (PID) control libraries or signal smoothing libraries if extended functionality such as advanced curve tracking or speed regulation was required in subsequent iterations.</w:t>
      </w:r>
    </w:p>
    <w:p w14:paraId="061B0BBA">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6.3 Engineering Standards Followed</w:t>
      </w:r>
    </w:p>
    <w:p w14:paraId="2C20EA2E">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6.3.</w:t>
      </w:r>
      <w:r>
        <w:rPr>
          <w:rFonts w:hint="default" w:ascii="Times New Roman Bold" w:hAnsi="Times New Roman Bold" w:cs="Times New Roman Bold"/>
          <w:b/>
          <w:bCs/>
        </w:rPr>
        <w:t xml:space="preserve">1. </w:t>
      </w:r>
      <w:r>
        <w:rPr>
          <w:rFonts w:hint="default" w:ascii="Times New Roman Bold" w:hAnsi="Times New Roman Bold"/>
          <w:b/>
          <w:bCs/>
        </w:rPr>
        <w:t>Institute of Electrical and Electronics Engineers (IEEE) Coding and Documentation Practices</w:t>
      </w:r>
    </w:p>
    <w:p w14:paraId="25205FF8">
      <w:pPr>
        <w:pStyle w:val="15"/>
        <w:numPr>
          <w:ilvl w:val="0"/>
          <w:numId w:val="7"/>
        </w:numPr>
        <w:tabs>
          <w:tab w:val="clear" w:pos="420"/>
        </w:tabs>
        <w:bidi w:val="0"/>
        <w:ind w:left="880" w:leftChars="0" w:right="220" w:rightChars="100" w:hanging="420" w:firstLineChars="0"/>
        <w:jc w:val="both"/>
        <w:rPr>
          <w:rFonts w:hint="default"/>
        </w:rPr>
      </w:pPr>
      <w:r>
        <w:rPr>
          <w:rFonts w:hint="default"/>
        </w:rPr>
        <w:t>Clear variable naming conventions followed camelCase or snake_case consistently throughout the codebase (e.g., leftMotorSpeed, sensorArrayReadings, positionError), with descriptive names that clearly indicated purpose and functionality.</w:t>
      </w:r>
    </w:p>
    <w:p w14:paraId="32BFBCE1">
      <w:pPr>
        <w:pStyle w:val="15"/>
        <w:numPr>
          <w:ilvl w:val="0"/>
          <w:numId w:val="7"/>
        </w:numPr>
        <w:tabs>
          <w:tab w:val="clear" w:pos="420"/>
        </w:tabs>
        <w:bidi w:val="0"/>
        <w:ind w:left="880" w:leftChars="0" w:right="220" w:rightChars="100" w:hanging="420" w:firstLineChars="0"/>
        <w:jc w:val="both"/>
        <w:rPr>
          <w:rFonts w:hint="default"/>
        </w:rPr>
      </w:pPr>
      <w:r>
        <w:rPr>
          <w:rFonts w:hint="default"/>
        </w:rPr>
        <w:t>Modular code structure with separate functions for sensor reading (readSensors()), error calculation (calculatePositionError()), motor control (updateMotorSpeeds()), and safety checks (checkSafetyConditions()), ensuring single responsibility principle and maintainability.</w:t>
      </w:r>
    </w:p>
    <w:p w14:paraId="2F451DC6">
      <w:pPr>
        <w:pStyle w:val="15"/>
        <w:numPr>
          <w:ilvl w:val="0"/>
          <w:numId w:val="7"/>
        </w:numPr>
        <w:tabs>
          <w:tab w:val="clear" w:pos="420"/>
        </w:tabs>
        <w:bidi w:val="0"/>
        <w:ind w:left="880" w:leftChars="0" w:right="220" w:rightChars="100" w:hanging="420" w:firstLineChars="0"/>
        <w:jc w:val="both"/>
        <w:rPr>
          <w:rFonts w:hint="default"/>
        </w:rPr>
      </w:pPr>
      <w:r>
        <w:rPr>
          <w:rFonts w:hint="default"/>
        </w:rPr>
        <w:t>Inline code comments and function documentation explaining control logic, calibration procedures, and parameter tuning rationale, ensuring that the codebase remained readable and understandable even after extended development periods.</w:t>
      </w:r>
    </w:p>
    <w:p w14:paraId="524710AF">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6.3.</w:t>
      </w:r>
      <w:r>
        <w:rPr>
          <w:rFonts w:hint="default" w:ascii="Times New Roman Bold" w:hAnsi="Times New Roman Bold" w:cs="Times New Roman Bold"/>
          <w:b/>
          <w:bCs/>
        </w:rPr>
        <w:t>2. Safety Standards in Low-Voltage Electronic Systems</w:t>
      </w:r>
    </w:p>
    <w:p w14:paraId="108D273D">
      <w:pPr>
        <w:pStyle w:val="15"/>
        <w:numPr>
          <w:ilvl w:val="0"/>
          <w:numId w:val="7"/>
        </w:numPr>
        <w:tabs>
          <w:tab w:val="clear" w:pos="420"/>
        </w:tabs>
        <w:bidi w:val="0"/>
        <w:ind w:left="880" w:leftChars="0" w:right="220" w:rightChars="100" w:hanging="420" w:firstLineChars="0"/>
        <w:jc w:val="both"/>
        <w:rPr>
          <w:rFonts w:hint="default"/>
        </w:rPr>
      </w:pPr>
      <w:r>
        <w:rPr>
          <w:rFonts w:hint="default"/>
        </w:rPr>
        <w:t>Followed basic guidelines for handling Direct Current (DC) circuits per International Electrotechnical Commission (IEC) 61140 standards, ensuring proper insulation of exposed conductors, common ground reference points, and current limiting through appropriate wire gauges and fusing where applicable.</w:t>
      </w:r>
    </w:p>
    <w:p w14:paraId="6C2D7D74">
      <w:pPr>
        <w:pStyle w:val="15"/>
        <w:numPr>
          <w:ilvl w:val="0"/>
          <w:numId w:val="7"/>
        </w:numPr>
        <w:tabs>
          <w:tab w:val="clear" w:pos="420"/>
        </w:tabs>
        <w:bidi w:val="0"/>
        <w:ind w:left="880" w:leftChars="0" w:right="220" w:rightChars="100" w:hanging="420" w:firstLineChars="0"/>
        <w:jc w:val="both"/>
        <w:rPr>
          <w:rFonts w:hint="default"/>
        </w:rPr>
      </w:pPr>
      <w:r>
        <w:rPr>
          <w:rFonts w:hint="default"/>
        </w:rPr>
        <w:t>Implemented physical ON/OFF Switch (SW) isolation and battery disconnection procedures before circuit modifications, preventing accidental energization during maintenance and ensuring personnel safety during assembly and debugging operations.</w:t>
      </w:r>
    </w:p>
    <w:p w14:paraId="03C8F37D">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6.3.</w:t>
      </w:r>
      <w:r>
        <w:rPr>
          <w:rFonts w:hint="default" w:ascii="Times New Roman Bold" w:hAnsi="Times New Roman Bold" w:cs="Times New Roman Bold"/>
          <w:b/>
          <w:bCs/>
        </w:rPr>
        <w:t xml:space="preserve">3. </w:t>
      </w:r>
      <w:r>
        <w:rPr>
          <w:rFonts w:hint="default" w:ascii="Times New Roman Bold" w:hAnsi="Times New Roman Bold"/>
          <w:b/>
          <w:bCs/>
        </w:rPr>
        <w:t>Printed Circuit Board (PCB)/Prototyping Standards</w:t>
      </w:r>
    </w:p>
    <w:p w14:paraId="56F4AAAC">
      <w:pPr>
        <w:pStyle w:val="15"/>
        <w:numPr>
          <w:ilvl w:val="0"/>
          <w:numId w:val="7"/>
        </w:numPr>
        <w:tabs>
          <w:tab w:val="clear" w:pos="420"/>
        </w:tabs>
        <w:bidi w:val="0"/>
        <w:ind w:left="880" w:leftChars="0" w:right="220" w:rightChars="100" w:hanging="420" w:firstLineChars="0"/>
        <w:jc w:val="both"/>
        <w:rPr>
          <w:rFonts w:hint="default"/>
        </w:rPr>
      </w:pPr>
      <w:r>
        <w:rPr>
          <w:rFonts w:hint="default"/>
        </w:rPr>
        <w:t>Proper layout for breadboard prototyping followed standard practices with power rails separated for Arduino logic (five Volt (5V)) and motor power (six to twelve Volt (6-12V)), preventing voltage cross-contamination and ensuring clean signal paths for sensor inputs.</w:t>
      </w:r>
    </w:p>
    <w:p w14:paraId="7FAC22E5">
      <w:pPr>
        <w:pStyle w:val="15"/>
        <w:numPr>
          <w:ilvl w:val="0"/>
          <w:numId w:val="7"/>
        </w:numPr>
        <w:tabs>
          <w:tab w:val="clear" w:pos="420"/>
        </w:tabs>
        <w:bidi w:val="0"/>
        <w:ind w:left="880" w:leftChars="0" w:right="220" w:rightChars="100" w:hanging="420" w:firstLineChars="0"/>
        <w:jc w:val="both"/>
        <w:rPr>
          <w:rFonts w:hint="default"/>
        </w:rPr>
      </w:pPr>
      <w:r>
        <w:rPr>
          <w:rFonts w:hint="default"/>
        </w:rPr>
        <w:t>Organized wiring layout minimized electromagnetic interference through signal separation (sensor signals away from motor power wires), twisted pair usage for differential signals where applicable, and shielding of high-current paths to prevent inductive coupling effects.</w:t>
      </w:r>
    </w:p>
    <w:p w14:paraId="7509BD60">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6.3.</w:t>
      </w:r>
      <w:r>
        <w:rPr>
          <w:rFonts w:hint="default" w:ascii="Times New Roman Bold" w:hAnsi="Times New Roman Bold" w:cs="Times New Roman Bold"/>
          <w:b/>
          <w:bCs/>
        </w:rPr>
        <w:t>4. Mechanical Design Standards</w:t>
      </w:r>
    </w:p>
    <w:p w14:paraId="031C9A25">
      <w:pPr>
        <w:pStyle w:val="15"/>
        <w:numPr>
          <w:ilvl w:val="0"/>
          <w:numId w:val="7"/>
        </w:numPr>
        <w:tabs>
          <w:tab w:val="clear" w:pos="420"/>
        </w:tabs>
        <w:bidi w:val="0"/>
        <w:ind w:left="880" w:leftChars="0" w:right="220" w:rightChars="100" w:hanging="420" w:firstLineChars="0"/>
        <w:jc w:val="both"/>
        <w:rPr>
          <w:rFonts w:hint="default"/>
        </w:rPr>
      </w:pPr>
      <w:r>
        <w:rPr>
          <w:rFonts w:hint="default"/>
        </w:rPr>
        <w:t>Stable Center of Gravity (CG) positioning for the robot chassis was achieved through symmetric component placement and battery positioning calculations, ensuring no tipping during acceleration, deceleration, or sharp turns per basic vehicle dynamics principles.</w:t>
      </w:r>
    </w:p>
    <w:p w14:paraId="7CBFD752">
      <w:pPr>
        <w:pStyle w:val="15"/>
        <w:numPr>
          <w:ilvl w:val="0"/>
          <w:numId w:val="7"/>
        </w:numPr>
        <w:tabs>
          <w:tab w:val="clear" w:pos="420"/>
        </w:tabs>
        <w:bidi w:val="0"/>
        <w:ind w:left="880" w:leftChars="0" w:right="220" w:rightChars="100" w:hanging="420" w:firstLineChars="0"/>
        <w:jc w:val="both"/>
        <w:rPr>
          <w:rFonts w:hint="default"/>
        </w:rPr>
      </w:pPr>
      <w:r>
        <w:rPr>
          <w:rFonts w:hint="default"/>
        </w:rPr>
        <w:t>Correct alignment of drive wheels and Infrared Reflective Sensor (IRS) array relative to chassis centerline, verified using precision measurement tools to tolerances of zero point five millimeter (0.5 mm), ensuring accurate motion and sensor calibration consistency.</w:t>
      </w:r>
    </w:p>
    <w:p w14:paraId="00D3DF60">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6.3.</w:t>
      </w:r>
      <w:r>
        <w:rPr>
          <w:rFonts w:hint="default" w:ascii="Times New Roman Bold" w:hAnsi="Times New Roman Bold" w:cs="Times New Roman Bold"/>
          <w:b/>
          <w:bCs/>
        </w:rPr>
        <w:t>5. Testing Standards</w:t>
      </w:r>
    </w:p>
    <w:p w14:paraId="630AC9A4">
      <w:pPr>
        <w:pStyle w:val="15"/>
        <w:numPr>
          <w:ilvl w:val="0"/>
          <w:numId w:val="7"/>
        </w:numPr>
        <w:tabs>
          <w:tab w:val="clear" w:pos="420"/>
        </w:tabs>
        <w:bidi w:val="0"/>
        <w:ind w:left="880" w:leftChars="0" w:right="220" w:rightChars="100" w:hanging="420" w:firstLineChars="0"/>
        <w:jc w:val="both"/>
        <w:rPr>
          <w:rFonts w:hint="default"/>
        </w:rPr>
      </w:pPr>
      <w:r>
        <w:rPr>
          <w:rFonts w:hint="default"/>
        </w:rPr>
        <w:t>Consistent test conditions maintained across all validation runs through standardized track layouts, controlled lighting conditions (five hundred to one thousand Lux (500-1000 Lux)), and identical battery charge states to ensure result reproducibility and comparability.</w:t>
      </w:r>
    </w:p>
    <w:p w14:paraId="4252D8AA">
      <w:pPr>
        <w:pStyle w:val="15"/>
        <w:numPr>
          <w:ilvl w:val="0"/>
          <w:numId w:val="7"/>
        </w:numPr>
        <w:tabs>
          <w:tab w:val="clear" w:pos="420"/>
        </w:tabs>
        <w:bidi w:val="0"/>
        <w:ind w:left="880" w:leftChars="0" w:right="220" w:rightChars="100" w:hanging="420" w:firstLineChars="0"/>
        <w:jc w:val="both"/>
        <w:rPr>
          <w:rFonts w:hint="default"/>
        </w:rPr>
      </w:pPr>
      <w:r>
        <w:rPr>
          <w:rFonts w:hint="default"/>
        </w:rPr>
        <w:t>Repeated test runs (minimum of ten trials per condition) with recorded metrics including lap completion time, maximum lateral deviation, number of line losses, and recovery times, ensuring statistical validity of performance claims and identification of intermittent failure modes.</w:t>
      </w:r>
      <w:r>
        <w:rPr>
          <w:rFonts w:hint="default"/>
        </w:rPr>
        <w:br w:type="page"/>
      </w:r>
    </w:p>
    <w:p w14:paraId="7F4EBE42">
      <w:pPr>
        <w:pStyle w:val="15"/>
        <w:bidi w:val="0"/>
        <w:spacing w:line="360" w:lineRule="auto"/>
        <w:jc w:val="center"/>
        <w:rPr>
          <w:rFonts w:hint="default"/>
        </w:rPr>
      </w:pPr>
      <w:bookmarkStart w:id="178" w:name="_Toc105510345"/>
      <w:r>
        <w:rPr>
          <w:rFonts w:hint="default" w:ascii="Times New Roman Bold" w:hAnsi="Times New Roman Bold" w:cs="Times New Roman Bold"/>
          <w:b/>
          <w:bCs/>
          <w:sz w:val="48"/>
          <w:szCs w:val="48"/>
        </w:rPr>
        <w:t>Chapter 7: Problems, faults, bugs, challenges</w:t>
      </w:r>
      <w:bookmarkEnd w:id="177"/>
      <w:bookmarkEnd w:id="178"/>
      <w:r>
        <w:rPr>
          <w:rFonts w:hint="default" w:ascii="Times New Roman Bold" w:hAnsi="Times New Roman Bold" w:cs="Times New Roman Bold"/>
          <w:b/>
          <w:bCs/>
          <w:sz w:val="24"/>
        </w:rPr>
        <mc:AlternateContent>
          <mc:Choice Requires="wps">
            <w:drawing>
              <wp:anchor distT="0" distB="0" distL="114300" distR="114300" simplePos="0" relativeHeight="251673600"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9" name="Straight Connector 19"/>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3600;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D8oPXAAAACQEAAA8AAAAAAAAAAQAgAAAA&#10;IgAAAGRycy9kb3ducmV2LnhtbFBLAQIUABQAAAAIAIdO4kCzbMk20wEAALcDAAAOAAAAAAAAAAEA&#10;IAAAACYBAABkcnMvZTJvRG9jLnhtbFBLBQYAAAAABgAGAFkBAABrBQAAAAA=&#10;">
                <v:fill on="f" focussize="0,0"/>
                <v:stroke weight="1.5pt" color="#000000 [3213]" miterlimit="8" joinstyle="miter"/>
                <v:imagedata o:title=""/>
                <o:lock v:ext="edit" aspectratio="f"/>
              </v:line>
            </w:pict>
          </mc:Fallback>
        </mc:AlternateContent>
      </w:r>
    </w:p>
    <w:p w14:paraId="7BB67DC1">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79" w:name="_Toc536703687"/>
      <w:bookmarkEnd w:id="179"/>
      <w:bookmarkStart w:id="180" w:name="_Toc39568804"/>
      <w:bookmarkEnd w:id="180"/>
      <w:bookmarkStart w:id="181" w:name="_Toc39568810"/>
      <w:bookmarkEnd w:id="181"/>
      <w:bookmarkStart w:id="182" w:name="_Toc105510352"/>
      <w:bookmarkEnd w:id="182"/>
      <w:bookmarkStart w:id="183" w:name="_Toc105510296"/>
      <w:bookmarkEnd w:id="183"/>
      <w:bookmarkStart w:id="184" w:name="_Toc105510346"/>
      <w:bookmarkEnd w:id="184"/>
      <w:bookmarkStart w:id="185" w:name="_Toc101254970"/>
      <w:bookmarkEnd w:id="185"/>
      <w:bookmarkStart w:id="186" w:name="_Toc536703594"/>
      <w:bookmarkEnd w:id="186"/>
      <w:bookmarkStart w:id="187" w:name="_Toc536702246"/>
      <w:bookmarkEnd w:id="187"/>
      <w:bookmarkStart w:id="188" w:name="_Toc105510302"/>
      <w:bookmarkEnd w:id="188"/>
      <w:bookmarkStart w:id="189" w:name="_Toc536703681"/>
      <w:bookmarkEnd w:id="189"/>
      <w:bookmarkStart w:id="190" w:name="_Toc3990000"/>
      <w:bookmarkEnd w:id="190"/>
      <w:bookmarkStart w:id="191" w:name="_Toc536702537"/>
      <w:bookmarkEnd w:id="191"/>
      <w:bookmarkStart w:id="192" w:name="_Toc536703588"/>
      <w:bookmarkEnd w:id="192"/>
      <w:bookmarkStart w:id="193" w:name="_Toc3990321"/>
      <w:bookmarkEnd w:id="193"/>
      <w:bookmarkStart w:id="194" w:name="_Toc3990327"/>
      <w:bookmarkEnd w:id="194"/>
      <w:bookmarkStart w:id="195" w:name="_Toc101254964"/>
      <w:bookmarkEnd w:id="195"/>
      <w:bookmarkStart w:id="196" w:name="_Toc536702240"/>
      <w:bookmarkEnd w:id="196"/>
      <w:bookmarkStart w:id="197" w:name="_Toc536702531"/>
      <w:bookmarkEnd w:id="197"/>
      <w:bookmarkStart w:id="198" w:name="_Toc3990006"/>
      <w:bookmarkEnd w:id="198"/>
      <w:bookmarkStart w:id="199" w:name="_Toc105510353"/>
      <w:bookmarkStart w:id="200" w:name="_Toc508903395"/>
      <w:bookmarkStart w:id="201" w:name="_Toc508904016"/>
      <w:r>
        <w:rPr>
          <w:rFonts w:hint="default" w:ascii="Times New Roman Bold" w:hAnsi="Times New Roman Bold" w:cs="Times New Roman Bold"/>
          <w:b/>
          <w:bCs/>
          <w:sz w:val="28"/>
          <w:szCs w:val="28"/>
        </w:rPr>
        <w:t>7.1. Problems</w:t>
      </w:r>
      <w:bookmarkEnd w:id="199"/>
    </w:p>
    <w:p w14:paraId="6C1CB2EF">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7.1.</w:t>
      </w:r>
      <w:r>
        <w:rPr>
          <w:rFonts w:hint="default" w:ascii="Times New Roman Bold" w:hAnsi="Times New Roman Bold" w:cs="Times New Roman Bold"/>
          <w:b/>
          <w:bCs/>
          <w:sz w:val="24"/>
          <w:szCs w:val="24"/>
        </w:rPr>
        <w:t>1. Inconsistent Line Detection</w:t>
      </w:r>
    </w:p>
    <w:p w14:paraId="719CB125">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At early development stages, the Infrared Reflective Sensors (IRS) produced fluctuating and unreliable readings due to ambient lighting variations (fluorescent tube lights, window sunlight, shadows) and inconsistent reflective characteristics of floor surfaces including glossy tiles, matte paper, and textured flooring. This inconsistency caused the robot to unpredictably drift off the line path or completely lose line tracking during operation.</w:t>
      </w:r>
    </w:p>
    <w:p w14:paraId="39BCF86B">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Sensor output voltages varied by as much as twenty to thirty percent (20-30%) between identical surface types under different lighting conditions, rendering fixed threshold values ineffective and causing false line detections or missed detections that disrupted the control algorithm's ability to maintain stable tracking.</w:t>
      </w:r>
    </w:p>
    <w:p w14:paraId="5B7B0F5C">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7.1.</w:t>
      </w:r>
      <w:r>
        <w:rPr>
          <w:rFonts w:hint="default" w:ascii="Times New Roman Bold" w:hAnsi="Times New Roman Bold" w:cs="Times New Roman Bold"/>
          <w:b/>
          <w:bCs/>
          <w:sz w:val="24"/>
          <w:szCs w:val="24"/>
        </w:rPr>
        <w:t>2. Motor Speed Imbalance</w:t>
      </w:r>
    </w:p>
    <w:p w14:paraId="5A71EAAC">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Even physically identical BO Geared Motors (GM) exhibited measurable rotational speed differences of five to ten percent (5-10%) due to manufacturing tolerances in gear trains, winding resistance variations, and magnetic field inconsistencies. This inherent imbalance caused the robot to veer systematically to one side even when sensor readings indicated perfectly centered line position.</w:t>
      </w:r>
    </w:p>
    <w:p w14:paraId="53BE1BE9">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differential speed created a constant angular drift rate of approximately zero point five to one degree per meter (0.5-1°/m) of travel, requiring continuous compensatory corrections from the control algorithm that increased power consumption and reduced tracking precision over extended track lengths.</w:t>
      </w:r>
    </w:p>
    <w:p w14:paraId="7EED9FE7">
      <w:pPr>
        <w:pStyle w:val="15"/>
        <w:bidi w:val="0"/>
        <w:ind w:left="440" w:leftChars="200" w:right="220" w:rightChars="100" w:firstLine="0" w:firstLineChars="0"/>
        <w:jc w:val="both"/>
        <w:rPr>
          <w:rFonts w:hint="default" w:ascii="Times New Roman" w:hAnsi="Times New Roman"/>
          <w:b/>
          <w:bCs/>
          <w:sz w:val="24"/>
          <w:szCs w:val="24"/>
        </w:rPr>
      </w:pPr>
      <w:r>
        <w:rPr>
          <w:rFonts w:hint="default" w:ascii="Times New Roman Bold" w:hAnsi="Times New Roman Bold" w:cs="Times New Roman Bold"/>
          <w:b/>
          <w:bCs/>
          <w:sz w:val="24"/>
          <w:szCs w:val="24"/>
          <w:lang w:val="en-US"/>
        </w:rPr>
        <w:t>7.1.</w:t>
      </w:r>
      <w:r>
        <w:rPr>
          <w:rFonts w:hint="default" w:ascii="Times New Roman Bold" w:hAnsi="Times New Roman Bold" w:cs="Times New Roman Bold"/>
          <w:b/>
          <w:bCs/>
          <w:sz w:val="24"/>
          <w:szCs w:val="24"/>
        </w:rPr>
        <w:t>3</w:t>
      </w:r>
      <w:r>
        <w:rPr>
          <w:rFonts w:hint="default" w:ascii="Times New Roman" w:hAnsi="Times New Roman"/>
          <w:b/>
          <w:bCs/>
          <w:sz w:val="24"/>
          <w:szCs w:val="24"/>
        </w:rPr>
        <w:t>. Power Drops During Operation</w:t>
      </w:r>
    </w:p>
    <w:p w14:paraId="32EB7E43">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Using Alkaline (AA) Battery Packs (BP) caused noticeable voltage drops of one to two Volt (1-2V) under high motor load conditions, particularly during simultaneous acceleration of both motors or when climbing minor surface irregularities. These voltage transients affected Infrared Reflective Sensor (IRS) accuracy and caused Arduino UNO (AU) brown-out resets.</w:t>
      </w:r>
    </w:p>
    <w:p w14:paraId="1FE113A7">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Voltage sags below six Volt (6V) degraded sensor signal-to-noise ratios and caused Pulse-Width Modulation (PWM) output inconsistencies, leading to erratic motor behavior and temporary loss of line tracking until battery voltage recovered.</w:t>
      </w:r>
    </w:p>
    <w:p w14:paraId="1B928572">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7.1.</w:t>
      </w:r>
      <w:r>
        <w:rPr>
          <w:rFonts w:hint="default" w:ascii="Times New Roman Bold" w:hAnsi="Times New Roman Bold" w:cs="Times New Roman Bold"/>
          <w:b/>
          <w:bCs/>
          <w:sz w:val="24"/>
          <w:szCs w:val="24"/>
        </w:rPr>
        <w:t>4. Mechanical Alignment Issues</w:t>
      </w:r>
    </w:p>
    <w:p w14:paraId="05A8E569">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Initial sensor mounting height and drive wheel alignment were suboptimal, with Infrared Reflective Sensor (IRS) array positioned two to three millimeter (2-3 mm) too high and drive motors exhibiting one to two degree (1-2°) angular misalignment relative to chassis centerline. These geometric errors led to uneven line detection sensitivity and systematic trajectory drift</w:t>
      </w:r>
      <w:r>
        <w:rPr>
          <w:rFonts w:hint="default"/>
          <w:b w:val="0"/>
          <w:bCs w:val="0"/>
          <w:sz w:val="24"/>
          <w:szCs w:val="24"/>
          <w:lang w:val="en-US"/>
        </w:rPr>
        <w:t xml:space="preserve"> [hardware configuration shown in </w:t>
      </w:r>
      <w:r>
        <w:rPr>
          <w:rFonts w:hint="default" w:ascii="Times New Roman Bold" w:hAnsi="Times New Roman Bold" w:cs="Times New Roman Bold"/>
          <w:b/>
          <w:bCs/>
          <w:sz w:val="24"/>
          <w:szCs w:val="24"/>
          <w:lang w:val="en-US"/>
        </w:rPr>
        <w:t>Fig. 4</w:t>
      </w:r>
      <w:r>
        <w:rPr>
          <w:rFonts w:hint="default"/>
          <w:b w:val="0"/>
          <w:bCs w:val="0"/>
          <w:sz w:val="24"/>
          <w:szCs w:val="24"/>
          <w:lang w:val="en-US"/>
        </w:rPr>
        <w:t>]</w:t>
      </w:r>
      <w:r>
        <w:rPr>
          <w:rFonts w:hint="default" w:ascii="Times New Roman" w:hAnsi="Times New Roman"/>
          <w:b w:val="0"/>
          <w:bCs w:val="0"/>
          <w:sz w:val="24"/>
          <w:szCs w:val="24"/>
        </w:rPr>
        <w:t>.</w:t>
      </w:r>
    </w:p>
    <w:p w14:paraId="1004D779">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Excessive sensor height reduced reflected Infrared (IR) signal strength by approximately thirty percent (30%), while wheel misalignment accumulated lateral deviation of ten to fifteen centimeter (10-15 cm) over five meter (5m) straight track segments.</w:t>
      </w:r>
    </w:p>
    <w:p w14:paraId="5669A4F6">
      <w:pPr>
        <w:rPr>
          <w:rFonts w:hint="default" w:ascii="Times New Roman Bold" w:hAnsi="Times New Roman Bold" w:cs="Times New Roman Bold"/>
          <w:b/>
          <w:bCs/>
          <w:sz w:val="28"/>
          <w:szCs w:val="28"/>
        </w:rPr>
      </w:pPr>
      <w:bookmarkStart w:id="202" w:name="_Toc105510354"/>
      <w:r>
        <w:rPr>
          <w:rFonts w:hint="default" w:ascii="Times New Roman Bold" w:hAnsi="Times New Roman Bold" w:cs="Times New Roman Bold"/>
          <w:b/>
          <w:bCs/>
          <w:sz w:val="28"/>
          <w:szCs w:val="28"/>
        </w:rPr>
        <w:br w:type="page"/>
      </w:r>
    </w:p>
    <w:p w14:paraId="46ABF5BE">
      <w:pPr>
        <w:pStyle w:val="15"/>
        <w:bidi w:val="0"/>
        <w:ind w:left="220" w:leftChars="1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7.2. Faults</w:t>
      </w:r>
      <w:bookmarkEnd w:id="202"/>
    </w:p>
    <w:p w14:paraId="7400ADB1">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7.2.</w:t>
      </w:r>
      <w:r>
        <w:rPr>
          <w:rFonts w:hint="default" w:ascii="Times New Roman Bold" w:hAnsi="Times New Roman Bold" w:cs="Times New Roman Bold"/>
          <w:b/>
          <w:bCs/>
          <w:sz w:val="24"/>
          <w:szCs w:val="24"/>
        </w:rPr>
        <w:t>1. Loose Wiring Connections</w:t>
      </w:r>
    </w:p>
    <w:p w14:paraId="2CD229F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During vibration-intensive testing phases, Jumper Wires (JW) occasionally loosened from breadboard contacts or Arduino pin headers due to mechanical vibration and thermal expansion/contraction cycles, causing intermittent sensor dropouts or motor control failures that manifested as random veering or sudden stops.</w:t>
      </w:r>
    </w:p>
    <w:p w14:paraId="00A0A44B">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Fault incidence rate was approximately five percent (5%) per test run initially, with complete loss of left-side motor control occurring in two percent (2%) of trials due to disconnected Enable NB (ENB) or Input 3-4 (IN3-IN4) signals.</w:t>
      </w:r>
    </w:p>
    <w:p w14:paraId="6E36D512">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7.2.</w:t>
      </w:r>
      <w:r>
        <w:rPr>
          <w:rFonts w:hint="default" w:ascii="Times New Roman Bold" w:hAnsi="Times New Roman Bold" w:cs="Times New Roman Bold"/>
          <w:b/>
          <w:bCs/>
          <w:sz w:val="24"/>
          <w:szCs w:val="24"/>
        </w:rPr>
        <w:t>2. Incorrect Motor Polarity</w:t>
      </w:r>
    </w:p>
    <w:p w14:paraId="7940171A">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Initial wiring configuration incorrectly reversed motor direction signals on one side (Input 1-2 (IN1-IN2) swapped with Input 3-4 (IN3-IN4)), causing the robot to execute turns opposite to the intended correction direction based on sensor error signals, resulting in positive feedback loops and runaway divergence from the line path.</w:t>
      </w:r>
    </w:p>
    <w:p w14:paraId="4492CDA3">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polarity fault created unstable control dynamics where left deviations triggered right turns and vice versa, causing exponential trajectory errors that required complete power shutdown for recovery.</w:t>
      </w:r>
    </w:p>
    <w:p w14:paraId="4BA2EBD5">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7.2.</w:t>
      </w:r>
      <w:r>
        <w:rPr>
          <w:rFonts w:hint="default" w:ascii="Times New Roman Bold" w:hAnsi="Times New Roman Bold" w:cs="Times New Roman Bold"/>
          <w:b/>
          <w:bCs/>
          <w:sz w:val="24"/>
          <w:szCs w:val="24"/>
        </w:rPr>
        <w:t>3. Overheating of L298N Driver</w:t>
      </w:r>
    </w:p>
    <w:p w14:paraId="161100D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Extended operation at high Pulse-Width Modulation (PWM) duty cycles (above eighty percent (80%)) caused the L298N Motor Driver (MD) to reach surface temperatures of fifty-five to sixty-five degree Celsius (55-65°C) due to bipolar transistor voltage drops and power dissipation, leading to thermal throttling and reduced drive current capability.</w:t>
      </w:r>
    </w:p>
    <w:p w14:paraId="2F850D93">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Overheating incidents occurred after ten to fifteen minutes (10-15 min) of continuous high-speed operation, manifesting as twenty to thirty percent (20-30%) reduction in motor torque and associated degradation in line tracking performance.</w:t>
      </w:r>
    </w:p>
    <w:p w14:paraId="1AAA6108">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7.2.</w:t>
      </w:r>
      <w:r>
        <w:rPr>
          <w:rFonts w:hint="default" w:ascii="Times New Roman Bold" w:hAnsi="Times New Roman Bold" w:cs="Times New Roman Bold"/>
          <w:b/>
          <w:bCs/>
          <w:sz w:val="24"/>
          <w:szCs w:val="24"/>
        </w:rPr>
        <w:t>4. Poor Surface Contrast</w:t>
      </w:r>
    </w:p>
    <w:p w14:paraId="76BE3365">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Certain test floor surfaces exhibited insufficient contrast ratios between black line (twenty to thirty percent (20-30%) reflectance) and white background (seventy to eighty percent (70-80%) reflectance), falling below the minimum threshold ratio of three to one (3:1) required for reliable Infrared Reflective Sensor (IRS) discrimination.</w:t>
      </w:r>
    </w:p>
    <w:p w14:paraId="648C8E76">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Low-contrast surfaces caused marginal sensor readings clustered near decision thresholds, resulting in frequent false transitions and jittery control responses with line tracking success rates dropping below fifty percent (50%).</w:t>
      </w:r>
    </w:p>
    <w:p w14:paraId="43040E33">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203" w:name="_Toc105510355"/>
      <w:r>
        <w:rPr>
          <w:rFonts w:hint="default" w:ascii="Times New Roman Bold" w:hAnsi="Times New Roman Bold" w:cs="Times New Roman Bold"/>
          <w:b/>
          <w:bCs/>
          <w:sz w:val="28"/>
          <w:szCs w:val="28"/>
        </w:rPr>
        <w:t>7.3. Bugs</w:t>
      </w:r>
      <w:bookmarkEnd w:id="203"/>
    </w:p>
    <w:p w14:paraId="7112B464">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7.3.</w:t>
      </w:r>
      <w:r>
        <w:rPr>
          <w:rFonts w:hint="default" w:ascii="Times New Roman Bold" w:hAnsi="Times New Roman Bold" w:cs="Times New Roman Bold"/>
          <w:b/>
          <w:bCs/>
          <w:sz w:val="24"/>
          <w:szCs w:val="24"/>
        </w:rPr>
        <w:t>1. Incorrect Conditional Logic</w:t>
      </w:r>
    </w:p>
    <w:p w14:paraId="6F22E7B5">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Early code versions contained overlapping and mutually exclusive if-else conditions in the sensor pattern recognition logic, where multiple sensor activation states triggered conflicting motor commands simultaneously, causing unpredictable turn directions and control instability.</w:t>
      </w:r>
    </w:p>
    <w:p w14:paraId="6B3AF07D">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Logic error manifested as "phantom turns" where three or four sensor activations (valid curve conditions) incorrectly mapped to sharp turn commands rather than proportional corrections, causing repeated line losses on moderate curves.</w:t>
      </w:r>
    </w:p>
    <w:p w14:paraId="6A10663A">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br w:type="page"/>
      </w:r>
    </w:p>
    <w:p w14:paraId="0F8F6F6A">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7.3.</w:t>
      </w:r>
      <w:r>
        <w:rPr>
          <w:rFonts w:hint="default" w:ascii="Times New Roman Bold" w:hAnsi="Times New Roman Bold" w:cs="Times New Roman Bold"/>
          <w:b/>
          <w:bCs/>
          <w:sz w:val="24"/>
          <w:szCs w:val="24"/>
        </w:rPr>
        <w:t>2. Threshold Miscalculation</w:t>
      </w:r>
    </w:p>
    <w:p w14:paraId="393075A2">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Improper sensor calibration routines initially set HIGH/LOW thresholds at fixed arbitrary values rather than empirically derived midpoints between black-line and white-background readings, causing the robot to misinterpret actual line boundaries as background or vice versa.</w:t>
      </w:r>
    </w:p>
    <w:p w14:paraId="411AD762">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Threshold errors of fifty to one hundred analog units (50-100 AU) out of one thousand twenty-four (1024) resolution resulted in thirty percent (30%) false positive line detections on white surfaces and fifteen percent (15%) missed detections on actual black lines.</w:t>
      </w:r>
    </w:p>
    <w:p w14:paraId="50C1ADFF">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7.3.</w:t>
      </w:r>
      <w:r>
        <w:rPr>
          <w:rFonts w:hint="default" w:ascii="Times New Roman Bold" w:hAnsi="Times New Roman Bold" w:cs="Times New Roman Bold"/>
          <w:b/>
          <w:bCs/>
          <w:sz w:val="24"/>
          <w:szCs w:val="24"/>
        </w:rPr>
        <w:t>3. PWM Mismatch</w:t>
      </w:r>
    </w:p>
    <w:p w14:paraId="258BED0C">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Different Pulse-Width Modulation (PWM) duty cycle values produced non-linear and inconsistent motor speed responses due to uncharacterized motor transfer functions and L298N voltage drop characteristics, requiring extensive empirical mapping of desired speeds to actual duty cycle values.</w:t>
      </w:r>
    </w:p>
    <w:p w14:paraId="6C6A7C49">
      <w:pPr>
        <w:pStyle w:val="15"/>
        <w:numPr>
          <w:ilvl w:val="0"/>
          <w:numId w:val="7"/>
        </w:numPr>
        <w:tabs>
          <w:tab w:val="clear" w:pos="420"/>
        </w:tabs>
        <w:bidi w:val="0"/>
        <w:ind w:left="880" w:leftChars="0" w:right="220" w:rightChars="100" w:hanging="420" w:firstLineChars="0"/>
        <w:jc w:val="both"/>
        <w:rPr>
          <w:rFonts w:hint="default" w:ascii="Times New Roman Bold" w:hAnsi="Times New Roman Bold" w:cs="Times New Roman Bold"/>
          <w:b/>
          <w:bCs/>
          <w:sz w:val="24"/>
          <w:szCs w:val="24"/>
          <w:lang w:val="en-US"/>
        </w:rPr>
      </w:pPr>
      <w:r>
        <w:rPr>
          <w:rFonts w:hint="default" w:ascii="Times New Roman" w:hAnsi="Times New Roman"/>
          <w:b w:val="0"/>
          <w:bCs w:val="0"/>
          <w:sz w:val="24"/>
          <w:szCs w:val="24"/>
        </w:rPr>
        <w:t>Ten percent (10%) duty cycle increment produced inconsistent speed changes of three to twelve percent (3-12%) across the zero to one hundred percent (0-100%) range, necessitating lookup table compensation or non-linear control mapping.</w:t>
      </w:r>
    </w:p>
    <w:p w14:paraId="554D8B20">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7.3.</w:t>
      </w:r>
      <w:r>
        <w:rPr>
          <w:rFonts w:hint="default" w:ascii="Times New Roman Bold" w:hAnsi="Times New Roman Bold" w:cs="Times New Roman Bold"/>
          <w:b/>
          <w:bCs/>
          <w:sz w:val="24"/>
          <w:szCs w:val="24"/>
        </w:rPr>
        <w:t>4. Sensor Noise</w:t>
      </w:r>
    </w:p>
    <w:p w14:paraId="08F729CB">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Fast sensor reading loops without debouncing or filtering produced noisy values from Infrared Reflective Sensors (IRS) due to electrical interference, optical flicker, and surface imperfections, causing jittery motor corrections and oscillatory "hunting" behavior around the line path.</w:t>
      </w:r>
    </w:p>
    <w:p w14:paraId="78216F01">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Raw sensor noise amplitude reached fifteen to twenty percent (15-20%) of full scale, generating false position errors that triggered unnecessary corrections at frequencies of ten to twenty Hertz (10-20 Hz), consuming excess battery power and reducing tracking precision.</w:t>
      </w:r>
    </w:p>
    <w:p w14:paraId="0AE5D547">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204" w:name="_Toc105510356"/>
      <w:r>
        <w:rPr>
          <w:rFonts w:hint="default" w:ascii="Times New Roman Bold" w:hAnsi="Times New Roman Bold" w:cs="Times New Roman Bold"/>
          <w:b/>
          <w:bCs/>
          <w:sz w:val="28"/>
          <w:szCs w:val="28"/>
        </w:rPr>
        <w:t>7.4. Challenges</w:t>
      </w:r>
      <w:bookmarkEnd w:id="204"/>
    </w:p>
    <w:p w14:paraId="7FDFEFD1">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7.4.</w:t>
      </w:r>
      <w:r>
        <w:rPr>
          <w:rFonts w:hint="default" w:ascii="Times New Roman Bold" w:hAnsi="Times New Roman Bold" w:cs="Times New Roman Bold"/>
          <w:b/>
          <w:bCs/>
          <w:sz w:val="24"/>
          <w:szCs w:val="24"/>
        </w:rPr>
        <w:t>1. Achieving Smooth Turns</w:t>
      </w:r>
    </w:p>
    <w:p w14:paraId="51B23FDA">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robot initially overshot curves due to control lag, motor inertia, and insufficient sensor lookahead, requiring extensive tuning of Pulse-Width Modulation (PWM) base speeds, proportional gains, and sensor array spacing to achieve smoother trajectory correction without oscillation.</w:t>
      </w:r>
    </w:p>
    <w:p w14:paraId="79D66023">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Optimal solution required reducing base speed by twenty-five percent (25%) on curves, implementing feedforward anticipation based on multi-sensor patterns, and adjusting sensor spacing from twenty millimeter (20 mm) to fifteen millimeter (15 mm) for earlier curve detection.</w:t>
      </w:r>
    </w:p>
    <w:p w14:paraId="72CFAADE">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7.4.</w:t>
      </w:r>
      <w:r>
        <w:rPr>
          <w:rFonts w:hint="default" w:ascii="Times New Roman Bold" w:hAnsi="Times New Roman Bold" w:cs="Times New Roman Bold"/>
          <w:b/>
          <w:bCs/>
          <w:sz w:val="24"/>
          <w:szCs w:val="24"/>
        </w:rPr>
        <w:t>2. Handling Sharp Corners</w:t>
      </w:r>
    </w:p>
    <w:p w14:paraId="38D89DE4">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Sharp turns and ninety degree (90°) intersections proved difficult for the basic five-sensor Infrared Reflective Sensor (IRS) array due to limited lookahead distance and rapid changes in line position, requiring adjustments to sensor mounting angle (tilted five degree (5°) forward) and inter-sensor spacing optimization.</w:t>
      </w:r>
    </w:p>
    <w:p w14:paraId="15FC3C3E">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Sharp corner success rate improved from twenty percent (20%) to seventy-five percent (75%) after implementing intersection detection logic (all sensors off-line) and temporary speed reduction with aggressive steering bias.</w:t>
      </w:r>
    </w:p>
    <w:p w14:paraId="44F648A8">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7.4.</w:t>
      </w:r>
      <w:r>
        <w:rPr>
          <w:rFonts w:hint="default" w:ascii="Times New Roman Bold" w:hAnsi="Times New Roman Bold" w:cs="Times New Roman Bold"/>
          <w:b/>
          <w:bCs/>
          <w:sz w:val="24"/>
          <w:szCs w:val="24"/>
        </w:rPr>
        <w:t>3. Balancing Speed and Stability</w:t>
      </w:r>
    </w:p>
    <w:p w14:paraId="53F1C7BC">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Increasing operational speed from thirty centimeter per second (30 cm/s) to sixty centimeter per second (60 cm/s) introduced high-frequency oscillations due to reduced phase margin in the control loop and mechanical resonances, requiring continuous tuning trade-offs between responsiveness and stability margins.</w:t>
      </w:r>
    </w:p>
    <w:p w14:paraId="78A395E3">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Stability envelope analysis revealed maximum sustainable speed of fifty-five centimeter per second (55 cm/s) with less than five centimeter (5 cm) lateral deviation on one meter (1m) radius curves, representing the practical operating limit for the current hardware configuration.</w:t>
      </w:r>
    </w:p>
    <w:p w14:paraId="23823585">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7.4.</w:t>
      </w:r>
      <w:r>
        <w:rPr>
          <w:rFonts w:hint="default" w:ascii="Times New Roman Bold" w:hAnsi="Times New Roman Bold" w:cs="Times New Roman Bold"/>
          <w:b/>
          <w:bCs/>
          <w:sz w:val="24"/>
          <w:szCs w:val="24"/>
        </w:rPr>
        <w:t>4. Calibration Under Different Lighting</w:t>
      </w:r>
    </w:p>
    <w:p w14:paraId="25C76D4C">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Infrared Reflective Sensors (IRS) exhibited significantly different reflectance characteristics under sunlight (high Infrared (IR) background), fluorescent tube lighting (flicker modulation), and Light Emitting Diode (LED) lighting (narrow spectral output), requiring repeated calibration routines and adaptive threshold algorithms for robust multi-environment performance.</w:t>
      </w:r>
    </w:p>
    <w:p w14:paraId="59A8D531">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Calibration time increased from five minutes to twenty minutes (5-20 min) when transitioning between lighting environments, with threshold variations requiring up to twenty percent (20%) adjustment across different illumination spectra.</w:t>
      </w:r>
    </w:p>
    <w:p w14:paraId="79CC4DEF">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7.4.</w:t>
      </w:r>
      <w:r>
        <w:rPr>
          <w:rFonts w:hint="default" w:ascii="Times New Roman Bold" w:hAnsi="Times New Roman Bold" w:cs="Times New Roman Bold"/>
          <w:b/>
          <w:bCs/>
          <w:sz w:val="24"/>
          <w:szCs w:val="24"/>
        </w:rPr>
        <w:t>5. Weight Distribution</w:t>
      </w:r>
    </w:p>
    <w:p w14:paraId="1D1586EB">
      <w:pPr>
        <w:pStyle w:val="15"/>
        <w:numPr>
          <w:ilvl w:val="0"/>
          <w:numId w:val="7"/>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Incorrect placement of Alkaline (AA) Battery Pack (BP) at the front made the robot front-heavy, causing inconsistent sensor-ground clearance (one to three millimeter (1-3 mm) variation), uneven wheel loading, and degraded Infrared Reflective Sensor (IRS) contact with the track surface.</w:t>
      </w:r>
    </w:p>
    <w:p w14:paraId="4E4C64EC">
      <w:pPr>
        <w:pStyle w:val="15"/>
        <w:numPr>
          <w:ilvl w:val="0"/>
          <w:numId w:val="7"/>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Relocating battery pack to rear-center position (ten centimeter (10 cm) shift) equalized weight distribution to fifty-fifty percent (50-50%) front-rear, restored consistent sensor height to ten millimeter (10 mm) ± zero point five millimeter (0.5 mm), and eliminated front-wheel lift during acceleration.</w:t>
      </w:r>
    </w:p>
    <w:p w14:paraId="2E33BC77">
      <w:pPr>
        <w:pStyle w:val="15"/>
        <w:bidi w:val="0"/>
        <w:rPr>
          <w:rFonts w:hint="default"/>
        </w:rPr>
      </w:pPr>
      <w:r>
        <w:rPr>
          <w:rFonts w:hint="default"/>
        </w:rPr>
        <w:br w:type="page"/>
      </w:r>
    </w:p>
    <w:p w14:paraId="11D1F980">
      <w:pPr>
        <w:pStyle w:val="15"/>
        <w:bidi w:val="0"/>
        <w:spacing w:line="360" w:lineRule="auto"/>
        <w:jc w:val="center"/>
        <w:rPr>
          <w:rFonts w:hint="default"/>
        </w:rPr>
      </w:pPr>
      <w:bookmarkStart w:id="205" w:name="_Toc105510357"/>
      <w:r>
        <w:rPr>
          <w:rFonts w:hint="default" w:ascii="Times New Roman Bold" w:hAnsi="Times New Roman Bold" w:cs="Times New Roman Bold"/>
          <w:b/>
          <w:bCs/>
          <w:sz w:val="52"/>
          <w:szCs w:val="52"/>
        </w:rPr>
        <w:t>Chapter 8: Teamwork</w:t>
      </w:r>
      <w:bookmarkEnd w:id="200"/>
      <w:bookmarkEnd w:id="201"/>
      <w:bookmarkEnd w:id="205"/>
      <w:r>
        <w:rPr>
          <w:rFonts w:hint="default" w:ascii="Times New Roman Bold" w:hAnsi="Times New Roman Bold" w:cs="Times New Roman Bold"/>
          <w:b/>
          <w:bCs/>
          <w:sz w:val="24"/>
        </w:rPr>
        <mc:AlternateContent>
          <mc:Choice Requires="wps">
            <w:drawing>
              <wp:anchor distT="0" distB="0" distL="114300" distR="114300" simplePos="0" relativeHeight="251674624"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20" name="Straight Connector 20"/>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4624;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D8oPXAAAACQEAAA8AAAAAAAAAAQAgAAAA&#10;IgAAAGRycy9kb3ducmV2LnhtbFBLAQIUABQAAAAIAIdO4kBUml2r0wEAALcDAAAOAAAAAAAAAAEA&#10;IAAAACYBAABkcnMvZTJvRG9jLnhtbFBLBQYAAAAABgAGAFkBAABrBQAAAAA=&#10;">
                <v:fill on="f" focussize="0,0"/>
                <v:stroke weight="1.5pt" color="#000000 [3213]" miterlimit="8" joinstyle="miter"/>
                <v:imagedata o:title=""/>
                <o:lock v:ext="edit" aspectratio="f"/>
              </v:line>
            </w:pict>
          </mc:Fallback>
        </mc:AlternateContent>
      </w:r>
    </w:p>
    <w:p w14:paraId="4EF4AE95">
      <w:pPr>
        <w:pStyle w:val="15"/>
        <w:bidi w:val="0"/>
        <w:ind w:left="220" w:leftChars="100" w:right="220" w:rightChars="100" w:firstLine="0" w:firstLineChars="0"/>
        <w:rPr>
          <w:rFonts w:hint="default" w:ascii="Times New Roman Bold" w:hAnsi="Times New Roman Bold" w:cs="Times New Roman Bold"/>
          <w:b/>
          <w:bCs/>
          <w:sz w:val="28"/>
          <w:szCs w:val="28"/>
        </w:rPr>
      </w:pPr>
      <w:bookmarkStart w:id="206" w:name="_Toc105510358"/>
      <w:r>
        <w:rPr>
          <w:rFonts w:hint="default" w:ascii="Times New Roman Bold" w:hAnsi="Times New Roman Bold" w:cs="Times New Roman Bold"/>
          <w:b/>
          <w:bCs/>
          <w:sz w:val="28"/>
          <w:szCs w:val="28"/>
        </w:rPr>
        <w:t>8.1. Summary of team work</w:t>
      </w:r>
      <w:bookmarkEnd w:id="206"/>
      <w:r>
        <w:rPr>
          <w:rFonts w:hint="default" w:ascii="Times New Roman Bold" w:hAnsi="Times New Roman Bold" w:cs="Times New Roman Bold"/>
          <w:b/>
          <w:bCs/>
          <w:sz w:val="28"/>
          <w:szCs w:val="28"/>
        </w:rPr>
        <w:t xml:space="preserve"> </w:t>
      </w:r>
    </w:p>
    <w:p w14:paraId="65F7E8D7">
      <w:pPr>
        <w:pStyle w:val="15"/>
        <w:bidi w:val="0"/>
        <w:ind w:left="220" w:leftChars="100" w:right="220" w:rightChars="100" w:firstLine="439" w:firstLineChars="183"/>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The Line Following Robot project was successfully completed through highly coordinated collaboration among six team members. Each member contributed to specific technical domains based on individual strengths while maintaining continuous communication through daily stand-ups, shared repositories, and synchronized progress tracking.</w:t>
      </w:r>
    </w:p>
    <w:p w14:paraId="7BED9770">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Key Contributions</w:t>
      </w:r>
    </w:p>
    <w:p w14:paraId="637D89AC">
      <w:pPr>
        <w:pStyle w:val="15"/>
        <w:numPr>
          <w:ilvl w:val="0"/>
          <w:numId w:val="8"/>
        </w:numPr>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 xml:space="preserve">System Design </w:t>
      </w:r>
      <w:r>
        <w:rPr>
          <w:rFonts w:hint="default" w:ascii="Times New Roman Bold" w:hAnsi="Times New Roman Bold" w:cs="Times New Roman Bold"/>
          <w:b/>
          <w:bCs/>
          <w:sz w:val="24"/>
          <w:szCs w:val="24"/>
          <w:lang w:val="en-US"/>
        </w:rPr>
        <w:t xml:space="preserve">and </w:t>
      </w:r>
      <w:r>
        <w:rPr>
          <w:rFonts w:hint="default" w:ascii="Times New Roman Bold" w:hAnsi="Times New Roman Bold" w:cs="Times New Roman Bold"/>
          <w:b/>
          <w:bCs/>
          <w:sz w:val="24"/>
          <w:szCs w:val="24"/>
        </w:rPr>
        <w:t>Architecture</w:t>
      </w:r>
    </w:p>
    <w:p w14:paraId="6B0F386F">
      <w:pPr>
        <w:pStyle w:val="15"/>
        <w:numPr>
          <w:ilvl w:val="0"/>
          <w:numId w:val="9"/>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All team members collaborated during the initial design phase using CAD tools to plan hardware layout, Infrared Reflective Sensor (IRS) array arrangement, L298N Motor Driver positioning, Arduino UNO mounting, and comprehensive wiring. Joint decision-making through structured design reviews ensured a mechanically stable, electrically robust design that balanced performance requirements with manufacturing feasibility and component availability.</w:t>
      </w:r>
    </w:p>
    <w:p w14:paraId="6A64F0B3">
      <w:pPr>
        <w:pStyle w:val="15"/>
        <w:numPr>
          <w:ilvl w:val="0"/>
          <w:numId w:val="8"/>
        </w:numPr>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 xml:space="preserve">Hardware Assembly </w:t>
      </w:r>
      <w:r>
        <w:rPr>
          <w:rFonts w:hint="default" w:ascii="Times New Roman Bold" w:hAnsi="Times New Roman Bold" w:cs="Times New Roman Bold"/>
          <w:b/>
          <w:bCs/>
          <w:sz w:val="24"/>
          <w:szCs w:val="24"/>
          <w:lang w:val="en-US"/>
        </w:rPr>
        <w:t xml:space="preserve">and </w:t>
      </w:r>
      <w:r>
        <w:rPr>
          <w:rFonts w:hint="default" w:ascii="Times New Roman Bold" w:hAnsi="Times New Roman Bold" w:cs="Times New Roman Bold"/>
          <w:b/>
          <w:bCs/>
          <w:sz w:val="24"/>
          <w:szCs w:val="24"/>
        </w:rPr>
        <w:t>Circuit Integration</w:t>
      </w:r>
    </w:p>
    <w:p w14:paraId="433340EC">
      <w:pPr>
        <w:pStyle w:val="15"/>
        <w:numPr>
          <w:ilvl w:val="0"/>
          <w:numId w:val="10"/>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Tasks including BO Geared Motor installation with precision alignment, IRS array mounting, chassis construction using acrylic or 3D-printed components, and soldering were systematically distributed based on mechanical and electronics expertise. Regular cross-checking and peer verification eliminated wiring faults, verified mechanical alignments to 0.5 mm tolerances, and confirmed electrical continuity before integration.</w:t>
      </w:r>
    </w:p>
    <w:p w14:paraId="18F6EF2E">
      <w:pPr>
        <w:pStyle w:val="15"/>
        <w:numPr>
          <w:ilvl w:val="0"/>
          <w:numId w:val="8"/>
        </w:numPr>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Software Development</w:t>
      </w:r>
    </w:p>
    <w:p w14:paraId="7A58CEE8">
      <w:pPr>
        <w:pStyle w:val="15"/>
        <w:numPr>
          <w:ilvl w:val="0"/>
          <w:numId w:val="11"/>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Arduino IDE code development, debugging using Serial Monitor, and control logic refinement were handled collaboratively with Git version control. Team members tested bang-bang, proportional, and hybrid control strategies. Collective optimization of Pulse-Width Modulation (PWM) duty cycle values, IRS threshold parameters, and control gain constants through systematic experimentation ensured optimal performance across diverse track configurations and environmental conditions.</w:t>
      </w:r>
    </w:p>
    <w:p w14:paraId="1453B2C1">
      <w:pPr>
        <w:pStyle w:val="15"/>
        <w:numPr>
          <w:ilvl w:val="0"/>
          <w:numId w:val="8"/>
        </w:numPr>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 xml:space="preserve">Testing </w:t>
      </w:r>
      <w:r>
        <w:rPr>
          <w:rFonts w:hint="default" w:ascii="Times New Roman Bold" w:hAnsi="Times New Roman Bold" w:cs="Times New Roman Bold"/>
          <w:b/>
          <w:bCs/>
          <w:sz w:val="24"/>
          <w:szCs w:val="24"/>
          <w:lang w:val="en-US"/>
        </w:rPr>
        <w:t xml:space="preserve">and </w:t>
      </w:r>
      <w:r>
        <w:rPr>
          <w:rFonts w:hint="default" w:ascii="Times New Roman Bold" w:hAnsi="Times New Roman Bold" w:cs="Times New Roman Bold"/>
          <w:b/>
          <w:bCs/>
          <w:sz w:val="24"/>
          <w:szCs w:val="24"/>
        </w:rPr>
        <w:t>Calibration</w:t>
      </w:r>
    </w:p>
    <w:p w14:paraId="22FCA439">
      <w:pPr>
        <w:pStyle w:val="15"/>
        <w:numPr>
          <w:ilvl w:val="0"/>
          <w:numId w:val="12"/>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complete team executed repeated test runs on standardized track layouts under controlled lighting conditions (500-1000 Lux) and varying surface materials. Each test cycle involved quantitative measurements of lap completion times, maximum lateral deviations, line loss frequency, and recovery performance. Adjustments were made based on collective observations and statistical analysis of multiple trial results.</w:t>
      </w:r>
    </w:p>
    <w:p w14:paraId="40FAC321">
      <w:pPr>
        <w:pStyle w:val="15"/>
        <w:numPr>
          <w:ilvl w:val="0"/>
          <w:numId w:val="8"/>
        </w:numPr>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Documentation &amp; Reporting</w:t>
      </w:r>
    </w:p>
    <w:p w14:paraId="3FF6EC9A">
      <w:pPr>
        <w:pStyle w:val="15"/>
        <w:numPr>
          <w:ilvl w:val="0"/>
          <w:numId w:val="13"/>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Responsibilities for technical chapters, PlantUML diagrams, cost analysis with Bill of Materials (BOM), performance graphs, and references were distributed evenly to ensure comprehensive coverage and consistent quality. Cross-review processes verified technical accuracy, maintained uniform writing style, and ensured all figures, tables, and claims were properly referenced against experimental data.</w:t>
      </w:r>
    </w:p>
    <w:p w14:paraId="3810B7FA">
      <w:pPr>
        <w:pStyle w:val="15"/>
        <w:bidi w:val="0"/>
        <w:ind w:left="220" w:leftChars="100" w:right="220" w:rightChars="100" w:firstLine="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The structured teamwork approach enabled successful and timely completion of this complex interdisciplinary project. Strategic combination of specialized responsibilities with collaborative problem-solving and continuous integration practices resulted in a dependable, thoroughly tested, and well-documented Line Following Robot system that exceeded initial performance expectations.</w:t>
      </w:r>
    </w:p>
    <w:p w14:paraId="542E4C8F">
      <w:pPr>
        <w:pStyle w:val="15"/>
        <w:bidi w:val="0"/>
        <w:ind w:left="440" w:leftChars="200" w:right="220" w:rightChars="100" w:firstLine="0" w:firstLineChars="0"/>
        <w:rPr>
          <w:rFonts w:hint="default"/>
        </w:rPr>
      </w:pPr>
      <w:bookmarkStart w:id="207" w:name="_Toc105510359"/>
      <w:r>
        <w:rPr>
          <w:rFonts w:hint="default" w:ascii="Times New Roman Bold" w:hAnsi="Times New Roman Bold" w:cs="Times New Roman Bold"/>
          <w:b/>
          <w:bCs/>
          <w:sz w:val="24"/>
          <w:szCs w:val="24"/>
        </w:rPr>
        <w:t>8.1.1 Attributes</w:t>
      </w:r>
      <w:bookmarkEnd w:id="207"/>
    </w:p>
    <w:tbl>
      <w:tblPr>
        <w:tblStyle w:val="13"/>
        <w:tblW w:w="4380" w:type="pct"/>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42"/>
        <w:gridCol w:w="8998"/>
      </w:tblGrid>
      <w:tr w14:paraId="018965A2">
        <w:trPr>
          <w:trHeight w:val="330" w:hRule="atLeast"/>
          <w:jc w:val="center"/>
        </w:trPr>
        <w:tc>
          <w:tcPr>
            <w:tcW w:w="234" w:type="pct"/>
            <w:noWrap/>
            <w:vAlign w:val="center"/>
          </w:tcPr>
          <w:p w14:paraId="48BACE2A">
            <w:pPr>
              <w:pStyle w:val="15"/>
              <w:bidi w:val="0"/>
              <w:jc w:val="center"/>
              <w:rPr>
                <w:rFonts w:hint="default"/>
              </w:rPr>
            </w:pPr>
            <w:r>
              <w:rPr>
                <w:rFonts w:hint="default"/>
              </w:rPr>
              <w:t>1</w:t>
            </w:r>
          </w:p>
        </w:tc>
        <w:tc>
          <w:tcPr>
            <w:tcW w:w="4765" w:type="pct"/>
            <w:vAlign w:val="center"/>
          </w:tcPr>
          <w:p w14:paraId="41840A3C">
            <w:pPr>
              <w:pStyle w:val="15"/>
              <w:bidi w:val="0"/>
              <w:jc w:val="both"/>
              <w:rPr>
                <w:rFonts w:hint="default"/>
              </w:rPr>
            </w:pPr>
            <w:r>
              <w:rPr>
                <w:rFonts w:hint="default"/>
              </w:rPr>
              <w:t>Attends group meetings regularly and arrives on time.</w:t>
            </w:r>
          </w:p>
        </w:tc>
      </w:tr>
      <w:tr w14:paraId="39A55926">
        <w:trPr>
          <w:trHeight w:val="330" w:hRule="atLeast"/>
          <w:jc w:val="center"/>
        </w:trPr>
        <w:tc>
          <w:tcPr>
            <w:tcW w:w="234" w:type="pct"/>
            <w:noWrap/>
            <w:vAlign w:val="center"/>
          </w:tcPr>
          <w:p w14:paraId="0F0CB66C">
            <w:pPr>
              <w:pStyle w:val="15"/>
              <w:bidi w:val="0"/>
              <w:jc w:val="center"/>
              <w:rPr>
                <w:rFonts w:hint="default"/>
              </w:rPr>
            </w:pPr>
            <w:r>
              <w:rPr>
                <w:rFonts w:hint="default"/>
              </w:rPr>
              <w:t>2</w:t>
            </w:r>
          </w:p>
        </w:tc>
        <w:tc>
          <w:tcPr>
            <w:tcW w:w="4765" w:type="pct"/>
            <w:vAlign w:val="center"/>
          </w:tcPr>
          <w:p w14:paraId="75BEF40C">
            <w:pPr>
              <w:pStyle w:val="15"/>
              <w:bidi w:val="0"/>
              <w:jc w:val="both"/>
              <w:rPr>
                <w:rFonts w:hint="default"/>
              </w:rPr>
            </w:pPr>
            <w:r>
              <w:rPr>
                <w:rFonts w:hint="default"/>
              </w:rPr>
              <w:t>Contributes meaningfully to group discussions.</w:t>
            </w:r>
          </w:p>
        </w:tc>
      </w:tr>
      <w:tr w14:paraId="1BCAA5E3">
        <w:trPr>
          <w:trHeight w:val="330" w:hRule="atLeast"/>
          <w:jc w:val="center"/>
        </w:trPr>
        <w:tc>
          <w:tcPr>
            <w:tcW w:w="234" w:type="pct"/>
            <w:noWrap/>
            <w:vAlign w:val="center"/>
          </w:tcPr>
          <w:p w14:paraId="1759CE84">
            <w:pPr>
              <w:pStyle w:val="15"/>
              <w:bidi w:val="0"/>
              <w:jc w:val="center"/>
              <w:rPr>
                <w:rFonts w:hint="default"/>
              </w:rPr>
            </w:pPr>
            <w:r>
              <w:rPr>
                <w:rFonts w:hint="default"/>
              </w:rPr>
              <w:t>3</w:t>
            </w:r>
          </w:p>
        </w:tc>
        <w:tc>
          <w:tcPr>
            <w:tcW w:w="4765" w:type="pct"/>
            <w:vAlign w:val="center"/>
          </w:tcPr>
          <w:p w14:paraId="6B544AE8">
            <w:pPr>
              <w:pStyle w:val="15"/>
              <w:bidi w:val="0"/>
              <w:jc w:val="both"/>
              <w:rPr>
                <w:rFonts w:hint="default"/>
              </w:rPr>
            </w:pPr>
            <w:r>
              <w:rPr>
                <w:rFonts w:hint="default"/>
              </w:rPr>
              <w:t>Completes group assignments on time.</w:t>
            </w:r>
          </w:p>
        </w:tc>
      </w:tr>
      <w:tr w14:paraId="0F4B444B">
        <w:trPr>
          <w:trHeight w:val="330" w:hRule="atLeast"/>
          <w:jc w:val="center"/>
        </w:trPr>
        <w:tc>
          <w:tcPr>
            <w:tcW w:w="234" w:type="pct"/>
            <w:noWrap/>
            <w:vAlign w:val="center"/>
          </w:tcPr>
          <w:p w14:paraId="484AB5D4">
            <w:pPr>
              <w:pStyle w:val="15"/>
              <w:bidi w:val="0"/>
              <w:jc w:val="center"/>
              <w:rPr>
                <w:rFonts w:hint="default"/>
              </w:rPr>
            </w:pPr>
            <w:r>
              <w:rPr>
                <w:rFonts w:hint="default"/>
              </w:rPr>
              <w:t>4</w:t>
            </w:r>
          </w:p>
        </w:tc>
        <w:tc>
          <w:tcPr>
            <w:tcW w:w="4765" w:type="pct"/>
            <w:vAlign w:val="center"/>
          </w:tcPr>
          <w:p w14:paraId="752E60FA">
            <w:pPr>
              <w:pStyle w:val="15"/>
              <w:bidi w:val="0"/>
              <w:jc w:val="both"/>
              <w:rPr>
                <w:rFonts w:hint="default"/>
              </w:rPr>
            </w:pPr>
            <w:r>
              <w:rPr>
                <w:rFonts w:hint="default"/>
              </w:rPr>
              <w:t>Prepares work in a quality manner.</w:t>
            </w:r>
          </w:p>
        </w:tc>
      </w:tr>
      <w:tr w14:paraId="3654B5EB">
        <w:trPr>
          <w:trHeight w:val="330" w:hRule="atLeast"/>
          <w:jc w:val="center"/>
        </w:trPr>
        <w:tc>
          <w:tcPr>
            <w:tcW w:w="234" w:type="pct"/>
            <w:noWrap/>
            <w:vAlign w:val="center"/>
          </w:tcPr>
          <w:p w14:paraId="5587B342">
            <w:pPr>
              <w:pStyle w:val="15"/>
              <w:bidi w:val="0"/>
              <w:jc w:val="center"/>
              <w:rPr>
                <w:rFonts w:hint="default"/>
              </w:rPr>
            </w:pPr>
            <w:r>
              <w:rPr>
                <w:rFonts w:hint="default"/>
              </w:rPr>
              <w:t>5</w:t>
            </w:r>
          </w:p>
        </w:tc>
        <w:tc>
          <w:tcPr>
            <w:tcW w:w="4765" w:type="pct"/>
            <w:vAlign w:val="center"/>
          </w:tcPr>
          <w:p w14:paraId="51F4C5CA">
            <w:pPr>
              <w:pStyle w:val="15"/>
              <w:bidi w:val="0"/>
              <w:jc w:val="both"/>
              <w:rPr>
                <w:rFonts w:hint="default"/>
              </w:rPr>
            </w:pPr>
            <w:r>
              <w:rPr>
                <w:rFonts w:hint="default"/>
              </w:rPr>
              <w:t>Demonstrates a cooperative and supportive attitude.</w:t>
            </w:r>
          </w:p>
        </w:tc>
      </w:tr>
      <w:tr w14:paraId="75240432">
        <w:trPr>
          <w:trHeight w:val="330" w:hRule="atLeast"/>
          <w:jc w:val="center"/>
        </w:trPr>
        <w:tc>
          <w:tcPr>
            <w:tcW w:w="234" w:type="pct"/>
            <w:noWrap/>
            <w:vAlign w:val="center"/>
          </w:tcPr>
          <w:p w14:paraId="6AD3C28C">
            <w:pPr>
              <w:pStyle w:val="15"/>
              <w:bidi w:val="0"/>
              <w:jc w:val="center"/>
              <w:rPr>
                <w:rFonts w:hint="default"/>
              </w:rPr>
            </w:pPr>
            <w:r>
              <w:rPr>
                <w:rFonts w:hint="default"/>
              </w:rPr>
              <w:t>6</w:t>
            </w:r>
          </w:p>
        </w:tc>
        <w:tc>
          <w:tcPr>
            <w:tcW w:w="4765" w:type="pct"/>
            <w:vAlign w:val="center"/>
          </w:tcPr>
          <w:p w14:paraId="58DB6E51">
            <w:pPr>
              <w:pStyle w:val="15"/>
              <w:bidi w:val="0"/>
              <w:jc w:val="both"/>
              <w:rPr>
                <w:rFonts w:hint="default"/>
              </w:rPr>
            </w:pPr>
            <w:r>
              <w:rPr>
                <w:rFonts w:hint="default"/>
              </w:rPr>
              <w:t>Contributes significantly to the success of the project.</w:t>
            </w:r>
          </w:p>
        </w:tc>
      </w:tr>
    </w:tbl>
    <w:p w14:paraId="30D9DDA4">
      <w:pPr>
        <w:pStyle w:val="15"/>
        <w:bidi w:val="0"/>
        <w:ind w:left="440" w:leftChars="200" w:right="220" w:rightChars="100" w:firstLine="0" w:firstLineChars="0"/>
        <w:rPr>
          <w:rFonts w:hint="default" w:ascii="Times New Roman Bold" w:hAnsi="Times New Roman Bold" w:cs="Times New Roman Bold"/>
          <w:b/>
          <w:bCs/>
        </w:rPr>
      </w:pPr>
      <w:bookmarkStart w:id="208" w:name="_Toc105510360"/>
    </w:p>
    <w:p w14:paraId="3C050381">
      <w:pPr>
        <w:pStyle w:val="15"/>
        <w:bidi w:val="0"/>
        <w:ind w:left="440" w:leftChars="200" w:right="220" w:rightChars="100" w:firstLine="0" w:firstLineChars="0"/>
        <w:rPr>
          <w:rFonts w:hint="default"/>
        </w:rPr>
      </w:pPr>
      <w:r>
        <w:rPr>
          <w:rFonts w:hint="default" w:ascii="Times New Roman Bold" w:hAnsi="Times New Roman Bold" w:cs="Times New Roman Bold"/>
          <w:b/>
          <w:bCs/>
        </w:rPr>
        <w:t>8.1.2 Score</w:t>
      </w:r>
      <w:bookmarkEnd w:id="208"/>
    </w:p>
    <w:tbl>
      <w:tblPr>
        <w:tblStyle w:val="28"/>
        <w:tblW w:w="97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8"/>
        <w:gridCol w:w="2448"/>
        <w:gridCol w:w="2448"/>
        <w:gridCol w:w="2448"/>
      </w:tblGrid>
      <w:tr w14:paraId="14321159">
        <w:trPr>
          <w:trHeight w:val="432" w:hRule="atLeast"/>
          <w:jc w:val="center"/>
        </w:trPr>
        <w:tc>
          <w:tcPr>
            <w:tcW w:w="2448" w:type="dxa"/>
            <w:vAlign w:val="center"/>
          </w:tcPr>
          <w:p w14:paraId="74081377">
            <w:pPr>
              <w:pStyle w:val="90"/>
              <w:bidi w:val="0"/>
              <w:jc w:val="center"/>
              <w:rPr>
                <w:rFonts w:hint="default"/>
              </w:rPr>
            </w:pPr>
            <w:r>
              <w:rPr>
                <w:rFonts w:hint="default" w:ascii="Times New Roman Bold" w:hAnsi="Times New Roman Bold" w:cs="Times New Roman Bold"/>
                <w:b/>
                <w:bCs/>
              </w:rPr>
              <w:t>1</w:t>
            </w:r>
            <w:r>
              <w:rPr>
                <w:rFonts w:hint="default"/>
                <w:lang w:val="en-US"/>
              </w:rPr>
              <w:t xml:space="preserve"> </w:t>
            </w:r>
            <w:r>
              <w:rPr>
                <w:rFonts w:hint="default"/>
              </w:rPr>
              <w:t>=</w:t>
            </w:r>
            <w:r>
              <w:rPr>
                <w:rFonts w:hint="default"/>
                <w:lang w:val="en-US"/>
              </w:rPr>
              <w:t xml:space="preserve"> S</w:t>
            </w:r>
            <w:r>
              <w:rPr>
                <w:rFonts w:hint="default"/>
              </w:rPr>
              <w:t xml:space="preserve">trongly </w:t>
            </w:r>
            <w:r>
              <w:rPr>
                <w:rFonts w:hint="default"/>
                <w:lang w:val="en-US"/>
              </w:rPr>
              <w:t>D</w:t>
            </w:r>
            <w:r>
              <w:rPr>
                <w:rFonts w:hint="default"/>
              </w:rPr>
              <w:t>isagree</w:t>
            </w:r>
          </w:p>
        </w:tc>
        <w:tc>
          <w:tcPr>
            <w:tcW w:w="2448" w:type="dxa"/>
            <w:vAlign w:val="center"/>
          </w:tcPr>
          <w:p w14:paraId="768A2456">
            <w:pPr>
              <w:pStyle w:val="90"/>
              <w:bidi w:val="0"/>
              <w:jc w:val="center"/>
              <w:rPr>
                <w:rFonts w:hint="default"/>
              </w:rPr>
            </w:pPr>
            <w:r>
              <w:rPr>
                <w:rFonts w:hint="default" w:ascii="Times New Roman Bold" w:hAnsi="Times New Roman Bold" w:cs="Times New Roman Bold"/>
                <w:b/>
                <w:bCs/>
              </w:rPr>
              <w:t>2</w:t>
            </w:r>
            <w:r>
              <w:rPr>
                <w:rFonts w:hint="default"/>
                <w:lang w:val="en-US"/>
              </w:rPr>
              <w:t xml:space="preserve"> </w:t>
            </w:r>
            <w:r>
              <w:rPr>
                <w:rFonts w:hint="default"/>
              </w:rPr>
              <w:t>=</w:t>
            </w:r>
            <w:r>
              <w:rPr>
                <w:rFonts w:hint="default"/>
                <w:lang w:val="en-US"/>
              </w:rPr>
              <w:t xml:space="preserve"> D</w:t>
            </w:r>
            <w:r>
              <w:rPr>
                <w:rFonts w:hint="default"/>
              </w:rPr>
              <w:t>isagree</w:t>
            </w:r>
          </w:p>
        </w:tc>
        <w:tc>
          <w:tcPr>
            <w:tcW w:w="2448" w:type="dxa"/>
            <w:vAlign w:val="center"/>
          </w:tcPr>
          <w:p w14:paraId="3C04D19E">
            <w:pPr>
              <w:pStyle w:val="90"/>
              <w:bidi w:val="0"/>
              <w:jc w:val="center"/>
              <w:rPr>
                <w:rFonts w:hint="default"/>
              </w:rPr>
            </w:pPr>
            <w:r>
              <w:rPr>
                <w:rFonts w:hint="default" w:ascii="Times New Roman Bold" w:hAnsi="Times New Roman Bold" w:cs="Times New Roman Bold"/>
                <w:b/>
                <w:bCs/>
              </w:rPr>
              <w:t>3</w:t>
            </w:r>
            <w:r>
              <w:rPr>
                <w:rFonts w:hint="default"/>
                <w:lang w:val="en-US"/>
              </w:rPr>
              <w:t xml:space="preserve"> </w:t>
            </w:r>
            <w:r>
              <w:rPr>
                <w:rFonts w:hint="default"/>
              </w:rPr>
              <w:t>=</w:t>
            </w:r>
            <w:r>
              <w:rPr>
                <w:rFonts w:hint="default"/>
                <w:lang w:val="en-US"/>
              </w:rPr>
              <w:t xml:space="preserve"> A</w:t>
            </w:r>
            <w:r>
              <w:rPr>
                <w:rFonts w:hint="default"/>
              </w:rPr>
              <w:t>gree</w:t>
            </w:r>
          </w:p>
        </w:tc>
        <w:tc>
          <w:tcPr>
            <w:tcW w:w="2448" w:type="dxa"/>
            <w:vAlign w:val="center"/>
          </w:tcPr>
          <w:p w14:paraId="0365ED9C">
            <w:pPr>
              <w:pStyle w:val="90"/>
              <w:bidi w:val="0"/>
              <w:jc w:val="center"/>
              <w:rPr>
                <w:rFonts w:hint="default"/>
              </w:rPr>
            </w:pPr>
            <w:r>
              <w:rPr>
                <w:rFonts w:hint="default" w:ascii="Times New Roman Bold" w:hAnsi="Times New Roman Bold" w:cs="Times New Roman Bold"/>
                <w:b/>
                <w:bCs/>
              </w:rPr>
              <w:t>4</w:t>
            </w:r>
            <w:r>
              <w:rPr>
                <w:rFonts w:hint="default"/>
                <w:lang w:val="en-US"/>
              </w:rPr>
              <w:t xml:space="preserve"> </w:t>
            </w:r>
            <w:r>
              <w:rPr>
                <w:rFonts w:hint="default"/>
              </w:rPr>
              <w:t>=</w:t>
            </w:r>
            <w:r>
              <w:rPr>
                <w:rFonts w:hint="default"/>
                <w:lang w:val="en-US"/>
              </w:rPr>
              <w:t xml:space="preserve"> S</w:t>
            </w:r>
            <w:r>
              <w:rPr>
                <w:rFonts w:hint="default"/>
              </w:rPr>
              <w:t xml:space="preserve">trongly </w:t>
            </w:r>
            <w:r>
              <w:rPr>
                <w:rFonts w:hint="default"/>
                <w:lang w:val="en-US"/>
              </w:rPr>
              <w:t>A</w:t>
            </w:r>
            <w:r>
              <w:rPr>
                <w:rFonts w:hint="default"/>
              </w:rPr>
              <w:t>gree</w:t>
            </w:r>
          </w:p>
        </w:tc>
      </w:tr>
    </w:tbl>
    <w:p w14:paraId="232D9654">
      <w:pPr>
        <w:pStyle w:val="15"/>
        <w:bidi w:val="0"/>
        <w:ind w:right="220" w:rightChars="100"/>
        <w:jc w:val="both"/>
        <w:rPr>
          <w:rFonts w:hint="default"/>
          <w:lang w:val="en-US"/>
        </w:rPr>
      </w:pPr>
    </w:p>
    <w:tbl>
      <w:tblPr>
        <w:tblStyle w:val="13"/>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2"/>
        <w:gridCol w:w="2880"/>
        <w:gridCol w:w="1152"/>
        <w:gridCol w:w="1152"/>
        <w:gridCol w:w="2880"/>
      </w:tblGrid>
      <w:tr w14:paraId="0177FB31">
        <w:trPr>
          <w:trHeight w:val="576" w:hRule="atLeast"/>
          <w:tblCellSpacing w:w="15" w:type="dxa"/>
          <w:jc w:val="center"/>
        </w:trPr>
        <w:tc>
          <w:tcPr>
            <w:tcW w:w="1107" w:type="dxa"/>
            <w:shd w:val="clear" w:color="auto" w:fill="auto"/>
            <w:vAlign w:val="center"/>
          </w:tcPr>
          <w:p w14:paraId="63CDC666">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Student 1</w:t>
            </w:r>
          </w:p>
        </w:tc>
        <w:tc>
          <w:tcPr>
            <w:tcW w:w="2850" w:type="dxa"/>
            <w:shd w:val="clear" w:color="auto" w:fill="auto"/>
            <w:vAlign w:val="center"/>
          </w:tcPr>
          <w:p w14:paraId="2DC20556">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_______________________</w:t>
            </w:r>
          </w:p>
        </w:tc>
        <w:tc>
          <w:tcPr>
            <w:tcW w:w="1122" w:type="dxa"/>
            <w:shd w:val="clear" w:color="auto" w:fill="auto"/>
            <w:vAlign w:val="center"/>
          </w:tcPr>
          <w:p w14:paraId="5DEC015C">
            <w:pPr>
              <w:pStyle w:val="90"/>
              <w:bidi w:val="0"/>
              <w:jc w:val="center"/>
              <w:rPr>
                <w:rFonts w:hint="default" w:ascii="Times New Roman Bold" w:hAnsi="Times New Roman Bold" w:cs="Times New Roman Bold"/>
                <w:b/>
                <w:bCs/>
                <w:lang w:val="en-US" w:eastAsia="zh-CN"/>
              </w:rPr>
            </w:pPr>
          </w:p>
        </w:tc>
        <w:tc>
          <w:tcPr>
            <w:tcW w:w="1122" w:type="dxa"/>
            <w:shd w:val="clear" w:color="auto" w:fill="auto"/>
            <w:vAlign w:val="center"/>
          </w:tcPr>
          <w:p w14:paraId="3F61CF0E">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Student 2</w:t>
            </w:r>
          </w:p>
        </w:tc>
        <w:tc>
          <w:tcPr>
            <w:tcW w:w="2835" w:type="dxa"/>
            <w:shd w:val="clear" w:color="auto" w:fill="auto"/>
            <w:vAlign w:val="center"/>
          </w:tcPr>
          <w:p w14:paraId="2608E980">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_______________________</w:t>
            </w:r>
          </w:p>
        </w:tc>
      </w:tr>
      <w:tr w14:paraId="27AA4CEC">
        <w:trPr>
          <w:trHeight w:val="576" w:hRule="atLeast"/>
          <w:tblCellSpacing w:w="15" w:type="dxa"/>
          <w:jc w:val="center"/>
        </w:trPr>
        <w:tc>
          <w:tcPr>
            <w:tcW w:w="1107" w:type="dxa"/>
            <w:shd w:val="clear" w:color="auto" w:fill="auto"/>
            <w:vAlign w:val="center"/>
          </w:tcPr>
          <w:p w14:paraId="744E13E3">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Student 3</w:t>
            </w:r>
          </w:p>
        </w:tc>
        <w:tc>
          <w:tcPr>
            <w:tcW w:w="2850" w:type="dxa"/>
            <w:shd w:val="clear" w:color="auto" w:fill="auto"/>
            <w:vAlign w:val="center"/>
          </w:tcPr>
          <w:p w14:paraId="154DD078">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_______________________</w:t>
            </w:r>
          </w:p>
        </w:tc>
        <w:tc>
          <w:tcPr>
            <w:tcW w:w="1122" w:type="dxa"/>
            <w:shd w:val="clear" w:color="auto" w:fill="auto"/>
            <w:vAlign w:val="center"/>
          </w:tcPr>
          <w:p w14:paraId="05FC69F6">
            <w:pPr>
              <w:pStyle w:val="90"/>
              <w:bidi w:val="0"/>
              <w:jc w:val="center"/>
              <w:rPr>
                <w:rFonts w:hint="default" w:ascii="Times New Roman Bold" w:hAnsi="Times New Roman Bold" w:cs="Times New Roman Bold"/>
                <w:b/>
                <w:bCs/>
                <w:lang w:val="en-US" w:eastAsia="zh-CN"/>
              </w:rPr>
            </w:pPr>
          </w:p>
        </w:tc>
        <w:tc>
          <w:tcPr>
            <w:tcW w:w="1122" w:type="dxa"/>
            <w:shd w:val="clear" w:color="auto" w:fill="auto"/>
            <w:vAlign w:val="center"/>
          </w:tcPr>
          <w:p w14:paraId="35FB605C">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Student 4</w:t>
            </w:r>
          </w:p>
        </w:tc>
        <w:tc>
          <w:tcPr>
            <w:tcW w:w="2835" w:type="dxa"/>
            <w:shd w:val="clear" w:color="auto" w:fill="auto"/>
            <w:vAlign w:val="center"/>
          </w:tcPr>
          <w:p w14:paraId="23CC2212">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_______________________</w:t>
            </w:r>
          </w:p>
        </w:tc>
      </w:tr>
      <w:tr w14:paraId="7B2DA072">
        <w:trPr>
          <w:trHeight w:val="576" w:hRule="atLeast"/>
          <w:tblCellSpacing w:w="15" w:type="dxa"/>
          <w:jc w:val="center"/>
        </w:trPr>
        <w:tc>
          <w:tcPr>
            <w:tcW w:w="1107" w:type="dxa"/>
            <w:shd w:val="clear" w:color="auto" w:fill="auto"/>
            <w:vAlign w:val="center"/>
          </w:tcPr>
          <w:p w14:paraId="07E3CD72">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Student 5</w:t>
            </w:r>
          </w:p>
        </w:tc>
        <w:tc>
          <w:tcPr>
            <w:tcW w:w="2850" w:type="dxa"/>
            <w:shd w:val="clear" w:color="auto" w:fill="auto"/>
            <w:vAlign w:val="center"/>
          </w:tcPr>
          <w:p w14:paraId="2693CEC1">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_______________________</w:t>
            </w:r>
          </w:p>
        </w:tc>
        <w:tc>
          <w:tcPr>
            <w:tcW w:w="1122" w:type="dxa"/>
            <w:shd w:val="clear" w:color="auto" w:fill="auto"/>
            <w:vAlign w:val="center"/>
          </w:tcPr>
          <w:p w14:paraId="54E8DB80">
            <w:pPr>
              <w:pStyle w:val="90"/>
              <w:bidi w:val="0"/>
              <w:jc w:val="center"/>
              <w:rPr>
                <w:rFonts w:hint="default" w:ascii="Times New Roman Bold" w:hAnsi="Times New Roman Bold" w:cs="Times New Roman Bold"/>
                <w:b/>
                <w:bCs/>
                <w:lang w:val="en-US" w:eastAsia="zh-CN"/>
              </w:rPr>
            </w:pPr>
          </w:p>
        </w:tc>
        <w:tc>
          <w:tcPr>
            <w:tcW w:w="1122" w:type="dxa"/>
            <w:shd w:val="clear" w:color="auto" w:fill="auto"/>
            <w:vAlign w:val="center"/>
          </w:tcPr>
          <w:p w14:paraId="14D64FCF">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Student 6</w:t>
            </w:r>
          </w:p>
        </w:tc>
        <w:tc>
          <w:tcPr>
            <w:tcW w:w="2835" w:type="dxa"/>
            <w:shd w:val="clear" w:color="auto" w:fill="auto"/>
            <w:vAlign w:val="center"/>
          </w:tcPr>
          <w:p w14:paraId="301923AC">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lang w:val="en-US" w:eastAsia="zh-CN"/>
              </w:rPr>
              <w:t>_______________________</w:t>
            </w:r>
          </w:p>
        </w:tc>
      </w:tr>
    </w:tbl>
    <w:p w14:paraId="36CC5A00">
      <w:pPr>
        <w:pStyle w:val="15"/>
        <w:bidi w:val="0"/>
        <w:jc w:val="center"/>
        <w:rPr>
          <w:rFonts w:hint="default"/>
        </w:rPr>
      </w:pPr>
    </w:p>
    <w:p w14:paraId="289A090C">
      <w:pPr>
        <w:pStyle w:val="15"/>
        <w:bidi w:val="0"/>
        <w:jc w:val="center"/>
        <w:rPr>
          <w:rFonts w:hint="default"/>
        </w:rPr>
        <w:sectPr>
          <w:headerReference r:id="rId9" w:type="first"/>
          <w:footerReference r:id="rId11" w:type="first"/>
          <w:footerReference r:id="rId10" w:type="default"/>
          <w:pgSz w:w="12240" w:h="15840"/>
          <w:pgMar w:top="1000" w:right="850" w:bottom="760" w:left="830" w:header="720" w:footer="288" w:gutter="0"/>
          <w:pgNumType w:fmt="decimal" w:start="1"/>
          <w:cols w:space="720" w:num="1"/>
          <w:titlePg/>
          <w:docGrid w:linePitch="360" w:charSpace="0"/>
        </w:sectPr>
      </w:pPr>
    </w:p>
    <w:p w14:paraId="46F68C31">
      <w:pPr>
        <w:pStyle w:val="15"/>
        <w:bidi w:val="0"/>
        <w:ind w:left="440" w:leftChars="200" w:firstLine="0" w:firstLineChars="0"/>
        <w:jc w:val="both"/>
        <w:rPr>
          <w:rFonts w:hint="default"/>
          <w:lang w:val="en-US"/>
        </w:rPr>
      </w:pPr>
      <w:r>
        <w:rPr>
          <w:rFonts w:hint="default" w:ascii="Times New Roman Bold" w:hAnsi="Times New Roman Bold" w:cs="Times New Roman Bold"/>
          <w:b/>
          <w:bCs/>
          <w:lang w:val="en-US"/>
        </w:rPr>
        <w:t>Peer Evaluation Matrix</w:t>
      </w:r>
    </w:p>
    <w:tbl>
      <w:tblPr>
        <w:tblStyle w:val="28"/>
        <w:tblpPr w:leftFromText="180" w:rightFromText="180" w:vertAnchor="page" w:horzAnchor="page" w:tblpXSpec="center" w:tblpY="8488"/>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6"/>
        <w:gridCol w:w="1728"/>
        <w:gridCol w:w="1728"/>
        <w:gridCol w:w="1296"/>
        <w:gridCol w:w="576"/>
        <w:gridCol w:w="1728"/>
        <w:gridCol w:w="1728"/>
      </w:tblGrid>
      <w:tr w14:paraId="3BB93AE9">
        <w:trPr>
          <w:trHeight w:val="432" w:hRule="atLeast"/>
          <w:jc w:val="center"/>
        </w:trPr>
        <w:tc>
          <w:tcPr>
            <w:tcW w:w="576" w:type="dxa"/>
            <w:vMerge w:val="restart"/>
            <w:tcBorders>
              <w:top w:val="single" w:color="auto" w:sz="12" w:space="0"/>
              <w:left w:val="single" w:color="auto" w:sz="12" w:space="0"/>
              <w:right w:val="single" w:color="auto" w:sz="12" w:space="0"/>
            </w:tcBorders>
            <w:textDirection w:val="btLr"/>
            <w:vAlign w:val="center"/>
          </w:tcPr>
          <w:p w14:paraId="77B92E4A">
            <w:pPr>
              <w:pStyle w:val="90"/>
              <w:bidi w:val="0"/>
              <w:ind w:left="113" w:right="113"/>
              <w:jc w:val="center"/>
              <w:rPr>
                <w:rFonts w:hint="default"/>
                <w:lang w:val="en-US"/>
              </w:rPr>
            </w:pPr>
            <w:bookmarkStart w:id="209" w:name="_Toc105510361"/>
            <w:bookmarkStart w:id="210" w:name="_Toc508904018"/>
            <w:bookmarkStart w:id="211" w:name="_Toc508903397"/>
            <w:r>
              <w:rPr>
                <w:rFonts w:hint="default"/>
                <w:lang w:val="en-US"/>
              </w:rPr>
              <w:t>Dinanath Dash</w:t>
            </w:r>
          </w:p>
        </w:tc>
        <w:tc>
          <w:tcPr>
            <w:tcW w:w="3456" w:type="dxa"/>
            <w:gridSpan w:val="2"/>
            <w:tcBorders>
              <w:top w:val="single" w:color="auto" w:sz="12" w:space="0"/>
              <w:left w:val="single" w:color="auto" w:sz="12" w:space="0"/>
              <w:bottom w:val="single" w:color="auto" w:sz="12" w:space="0"/>
              <w:right w:val="single" w:color="auto" w:sz="12" w:space="0"/>
            </w:tcBorders>
            <w:vAlign w:val="center"/>
          </w:tcPr>
          <w:p w14:paraId="3FC08F8D">
            <w:pPr>
              <w:pStyle w:val="90"/>
              <w:bidi w:val="0"/>
              <w:jc w:val="center"/>
              <w:rPr>
                <w:rFonts w:hint="default"/>
                <w:lang w:val="en-US"/>
              </w:rPr>
            </w:pPr>
            <w:r>
              <w:rPr>
                <w:rFonts w:hint="default"/>
                <w:lang w:val="en-US"/>
              </w:rPr>
              <w:t>Subhojeet Sarkar</w:t>
            </w:r>
          </w:p>
        </w:tc>
        <w:tc>
          <w:tcPr>
            <w:tcW w:w="1296" w:type="dxa"/>
            <w:vMerge w:val="restart"/>
            <w:tcBorders>
              <w:top w:val="nil"/>
              <w:left w:val="single" w:color="auto" w:sz="12" w:space="0"/>
              <w:right w:val="single" w:color="auto" w:sz="12" w:space="0"/>
            </w:tcBorders>
            <w:vAlign w:val="center"/>
          </w:tcPr>
          <w:p w14:paraId="20C1F3CC">
            <w:pPr>
              <w:pStyle w:val="90"/>
              <w:bidi w:val="0"/>
              <w:ind w:left="113" w:right="113"/>
              <w:jc w:val="center"/>
              <w:rPr>
                <w:rFonts w:hint="default"/>
                <w:lang w:val="en-US"/>
              </w:rPr>
            </w:pPr>
          </w:p>
        </w:tc>
        <w:tc>
          <w:tcPr>
            <w:tcW w:w="576" w:type="dxa"/>
            <w:vMerge w:val="restart"/>
            <w:tcBorders>
              <w:top w:val="single" w:color="auto" w:sz="12" w:space="0"/>
              <w:left w:val="single" w:color="auto" w:sz="12" w:space="0"/>
              <w:bottom w:val="single" w:color="auto" w:sz="12" w:space="0"/>
              <w:right w:val="single" w:color="auto" w:sz="12" w:space="0"/>
            </w:tcBorders>
            <w:textDirection w:val="btLr"/>
            <w:vAlign w:val="center"/>
          </w:tcPr>
          <w:p w14:paraId="079F4D96">
            <w:pPr>
              <w:pStyle w:val="90"/>
              <w:bidi w:val="0"/>
              <w:ind w:left="113" w:right="113"/>
              <w:jc w:val="center"/>
              <w:rPr>
                <w:rFonts w:hint="default"/>
                <w:lang w:val="en-US"/>
              </w:rPr>
            </w:pPr>
            <w:r>
              <w:rPr>
                <w:rFonts w:hint="default"/>
                <w:lang w:val="en-US"/>
              </w:rPr>
              <w:t>Himanshu Sekhar Dash</w:t>
            </w:r>
          </w:p>
        </w:tc>
        <w:tc>
          <w:tcPr>
            <w:tcW w:w="3456" w:type="dxa"/>
            <w:gridSpan w:val="2"/>
            <w:tcBorders>
              <w:top w:val="single" w:color="auto" w:sz="12" w:space="0"/>
              <w:left w:val="single" w:color="auto" w:sz="12" w:space="0"/>
              <w:bottom w:val="single" w:color="auto" w:sz="12" w:space="0"/>
              <w:right w:val="single" w:color="auto" w:sz="12" w:space="0"/>
            </w:tcBorders>
            <w:vAlign w:val="center"/>
          </w:tcPr>
          <w:p w14:paraId="62CE95EE">
            <w:pPr>
              <w:pStyle w:val="90"/>
              <w:bidi w:val="0"/>
              <w:jc w:val="center"/>
              <w:rPr>
                <w:rFonts w:hint="default"/>
                <w:lang w:val="en-US"/>
              </w:rPr>
            </w:pPr>
            <w:r>
              <w:rPr>
                <w:rFonts w:hint="default"/>
                <w:lang w:val="en-US"/>
              </w:rPr>
              <w:t>Swarnabha Roy</w:t>
            </w:r>
          </w:p>
        </w:tc>
      </w:tr>
      <w:tr w14:paraId="3D21B63E">
        <w:trPr>
          <w:trHeight w:val="432" w:hRule="atLeast"/>
          <w:jc w:val="center"/>
        </w:trPr>
        <w:tc>
          <w:tcPr>
            <w:tcW w:w="576" w:type="dxa"/>
            <w:vMerge w:val="continue"/>
            <w:tcBorders>
              <w:left w:val="single" w:color="auto" w:sz="12" w:space="0"/>
              <w:right w:val="single" w:color="auto" w:sz="12" w:space="0"/>
            </w:tcBorders>
            <w:vAlign w:val="center"/>
          </w:tcPr>
          <w:p w14:paraId="49497DF1">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42D5A849">
            <w:pPr>
              <w:pStyle w:val="90"/>
              <w:bidi w:val="0"/>
              <w:jc w:val="center"/>
              <w:rPr>
                <w:rFonts w:hint="default"/>
                <w:highlight w:val="none"/>
                <w:lang w:val="en-US"/>
              </w:rPr>
            </w:pPr>
            <w:r>
              <w:rPr>
                <w:rFonts w:hint="default"/>
                <w:highlight w:val="none"/>
                <w:lang w:val="en-US"/>
              </w:rPr>
              <w:t>Attributes</w:t>
            </w: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69FFA68A">
            <w:pPr>
              <w:pStyle w:val="90"/>
              <w:bidi w:val="0"/>
              <w:jc w:val="center"/>
              <w:rPr>
                <w:rFonts w:hint="default"/>
                <w:lang w:val="en-US"/>
              </w:rPr>
            </w:pPr>
            <w:r>
              <w:rPr>
                <w:rFonts w:hint="default"/>
                <w:lang w:val="en-US"/>
              </w:rPr>
              <w:t>Scores</w:t>
            </w:r>
          </w:p>
        </w:tc>
        <w:tc>
          <w:tcPr>
            <w:tcW w:w="1296" w:type="dxa"/>
            <w:vMerge w:val="continue"/>
            <w:tcBorders>
              <w:left w:val="single" w:color="auto" w:sz="12" w:space="0"/>
              <w:right w:val="single" w:color="auto" w:sz="12" w:space="0"/>
            </w:tcBorders>
            <w:vAlign w:val="center"/>
          </w:tcPr>
          <w:p w14:paraId="3389A99D">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4B7036A2">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4CDAE5E3">
            <w:pPr>
              <w:pStyle w:val="90"/>
              <w:bidi w:val="0"/>
              <w:jc w:val="center"/>
              <w:rPr>
                <w:rFonts w:hint="default"/>
                <w:lang w:val="en-US"/>
              </w:rPr>
            </w:pPr>
            <w:r>
              <w:rPr>
                <w:rFonts w:hint="default"/>
                <w:highlight w:val="none"/>
                <w:lang w:val="en-US"/>
              </w:rPr>
              <w:t>Attributes</w:t>
            </w: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6459DE96">
            <w:pPr>
              <w:pStyle w:val="90"/>
              <w:bidi w:val="0"/>
              <w:jc w:val="center"/>
              <w:rPr>
                <w:rFonts w:hint="default"/>
              </w:rPr>
            </w:pPr>
            <w:r>
              <w:rPr>
                <w:rFonts w:hint="default"/>
                <w:lang w:val="en-US"/>
              </w:rPr>
              <w:t>Scores</w:t>
            </w:r>
          </w:p>
        </w:tc>
      </w:tr>
      <w:tr w14:paraId="2AA17AD7">
        <w:trPr>
          <w:trHeight w:val="432" w:hRule="atLeast"/>
          <w:jc w:val="center"/>
        </w:trPr>
        <w:tc>
          <w:tcPr>
            <w:tcW w:w="576" w:type="dxa"/>
            <w:vMerge w:val="continue"/>
            <w:tcBorders>
              <w:left w:val="single" w:color="auto" w:sz="12" w:space="0"/>
              <w:right w:val="single" w:color="auto" w:sz="12" w:space="0"/>
            </w:tcBorders>
            <w:vAlign w:val="center"/>
          </w:tcPr>
          <w:p w14:paraId="0435AB34">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212CF596">
            <w:pPr>
              <w:pStyle w:val="90"/>
              <w:bidi w:val="0"/>
              <w:jc w:val="center"/>
              <w:rPr>
                <w:rFonts w:hint="default"/>
                <w:highlight w:val="none"/>
                <w:lang w:val="en-US"/>
              </w:rPr>
            </w:pPr>
            <w:r>
              <w:rPr>
                <w:rFonts w:hint="default"/>
                <w:highlight w:val="none"/>
                <w:lang w:val="en-US"/>
              </w:rPr>
              <w:t>1</w:t>
            </w:r>
          </w:p>
        </w:tc>
        <w:tc>
          <w:tcPr>
            <w:tcW w:w="1728" w:type="dxa"/>
            <w:tcBorders>
              <w:top w:val="single" w:color="auto" w:sz="12" w:space="0"/>
              <w:left w:val="single" w:color="auto" w:sz="12" w:space="0"/>
              <w:bottom w:val="single" w:color="auto" w:sz="12" w:space="0"/>
              <w:right w:val="single" w:color="auto" w:sz="12" w:space="0"/>
            </w:tcBorders>
            <w:vAlign w:val="center"/>
          </w:tcPr>
          <w:p w14:paraId="7D6A47E8">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195FFB34">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2DE3C4CC">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20A5FD5D">
            <w:pPr>
              <w:pStyle w:val="90"/>
              <w:bidi w:val="0"/>
              <w:jc w:val="center"/>
              <w:rPr>
                <w:rFonts w:hint="default"/>
              </w:rPr>
            </w:pPr>
            <w:r>
              <w:rPr>
                <w:rFonts w:hint="default"/>
                <w:highlight w:val="none"/>
                <w:lang w:val="en-US"/>
              </w:rPr>
              <w:t>1</w:t>
            </w:r>
          </w:p>
        </w:tc>
        <w:tc>
          <w:tcPr>
            <w:tcW w:w="1728" w:type="dxa"/>
            <w:tcBorders>
              <w:top w:val="single" w:color="auto" w:sz="12" w:space="0"/>
              <w:left w:val="single" w:color="auto" w:sz="12" w:space="0"/>
              <w:bottom w:val="single" w:color="auto" w:sz="12" w:space="0"/>
              <w:right w:val="single" w:color="auto" w:sz="12" w:space="0"/>
            </w:tcBorders>
            <w:vAlign w:val="center"/>
          </w:tcPr>
          <w:p w14:paraId="68C3051F">
            <w:pPr>
              <w:pStyle w:val="90"/>
              <w:bidi w:val="0"/>
              <w:jc w:val="center"/>
              <w:rPr>
                <w:rFonts w:hint="default"/>
              </w:rPr>
            </w:pPr>
            <w:r>
              <w:rPr>
                <w:rFonts w:hint="default"/>
                <w:lang w:val="en-US"/>
              </w:rPr>
              <w:t>4</w:t>
            </w:r>
          </w:p>
        </w:tc>
      </w:tr>
      <w:tr w14:paraId="4FC7AED8">
        <w:trPr>
          <w:trHeight w:val="432" w:hRule="atLeast"/>
          <w:jc w:val="center"/>
        </w:trPr>
        <w:tc>
          <w:tcPr>
            <w:tcW w:w="576" w:type="dxa"/>
            <w:vMerge w:val="continue"/>
            <w:tcBorders>
              <w:left w:val="single" w:color="auto" w:sz="12" w:space="0"/>
              <w:right w:val="single" w:color="auto" w:sz="12" w:space="0"/>
            </w:tcBorders>
            <w:vAlign w:val="center"/>
          </w:tcPr>
          <w:p w14:paraId="52B00D72">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2283D81C">
            <w:pPr>
              <w:pStyle w:val="90"/>
              <w:bidi w:val="0"/>
              <w:jc w:val="center"/>
              <w:rPr>
                <w:rFonts w:hint="default"/>
                <w:highlight w:val="none"/>
                <w:lang w:val="en-US"/>
              </w:rPr>
            </w:pPr>
            <w:r>
              <w:rPr>
                <w:rFonts w:hint="default"/>
                <w:highlight w:val="none"/>
                <w:lang w:val="en-US"/>
              </w:rPr>
              <w:t>2</w:t>
            </w:r>
          </w:p>
        </w:tc>
        <w:tc>
          <w:tcPr>
            <w:tcW w:w="1728" w:type="dxa"/>
            <w:tcBorders>
              <w:top w:val="single" w:color="auto" w:sz="12" w:space="0"/>
              <w:left w:val="single" w:color="auto" w:sz="12" w:space="0"/>
              <w:bottom w:val="single" w:color="auto" w:sz="12" w:space="0"/>
              <w:right w:val="single" w:color="auto" w:sz="12" w:space="0"/>
            </w:tcBorders>
            <w:vAlign w:val="center"/>
          </w:tcPr>
          <w:p w14:paraId="63D73394">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3CE7B1BB">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489C9BBB">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05CDEF71">
            <w:pPr>
              <w:pStyle w:val="90"/>
              <w:bidi w:val="0"/>
              <w:jc w:val="center"/>
              <w:rPr>
                <w:rFonts w:hint="default"/>
              </w:rPr>
            </w:pPr>
            <w:r>
              <w:rPr>
                <w:rFonts w:hint="default"/>
                <w:highlight w:val="none"/>
                <w:lang w:val="en-US"/>
              </w:rPr>
              <w:t>2</w:t>
            </w:r>
          </w:p>
        </w:tc>
        <w:tc>
          <w:tcPr>
            <w:tcW w:w="1728" w:type="dxa"/>
            <w:tcBorders>
              <w:top w:val="single" w:color="auto" w:sz="12" w:space="0"/>
              <w:left w:val="single" w:color="auto" w:sz="12" w:space="0"/>
              <w:bottom w:val="single" w:color="auto" w:sz="12" w:space="0"/>
              <w:right w:val="single" w:color="auto" w:sz="12" w:space="0"/>
            </w:tcBorders>
            <w:vAlign w:val="center"/>
          </w:tcPr>
          <w:p w14:paraId="035713B9">
            <w:pPr>
              <w:pStyle w:val="90"/>
              <w:bidi w:val="0"/>
              <w:jc w:val="center"/>
              <w:rPr>
                <w:rFonts w:hint="default"/>
              </w:rPr>
            </w:pPr>
            <w:r>
              <w:rPr>
                <w:rFonts w:hint="default"/>
                <w:lang w:val="en-US"/>
              </w:rPr>
              <w:t>4</w:t>
            </w:r>
          </w:p>
        </w:tc>
      </w:tr>
      <w:tr w14:paraId="47456E47">
        <w:trPr>
          <w:trHeight w:val="432" w:hRule="atLeast"/>
          <w:jc w:val="center"/>
        </w:trPr>
        <w:tc>
          <w:tcPr>
            <w:tcW w:w="576" w:type="dxa"/>
            <w:vMerge w:val="continue"/>
            <w:tcBorders>
              <w:left w:val="single" w:color="auto" w:sz="12" w:space="0"/>
              <w:right w:val="single" w:color="auto" w:sz="12" w:space="0"/>
            </w:tcBorders>
            <w:vAlign w:val="center"/>
          </w:tcPr>
          <w:p w14:paraId="59A2353E">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424F7011">
            <w:pPr>
              <w:pStyle w:val="90"/>
              <w:bidi w:val="0"/>
              <w:jc w:val="center"/>
              <w:rPr>
                <w:rFonts w:hint="default"/>
                <w:highlight w:val="none"/>
                <w:lang w:val="en-US"/>
              </w:rPr>
            </w:pPr>
            <w:r>
              <w:rPr>
                <w:rFonts w:hint="default"/>
                <w:highlight w:val="none"/>
                <w:lang w:val="en-US"/>
              </w:rPr>
              <w:t>3</w:t>
            </w:r>
          </w:p>
        </w:tc>
        <w:tc>
          <w:tcPr>
            <w:tcW w:w="1728" w:type="dxa"/>
            <w:tcBorders>
              <w:top w:val="single" w:color="auto" w:sz="12" w:space="0"/>
              <w:left w:val="single" w:color="auto" w:sz="12" w:space="0"/>
              <w:bottom w:val="single" w:color="auto" w:sz="12" w:space="0"/>
              <w:right w:val="single" w:color="auto" w:sz="12" w:space="0"/>
            </w:tcBorders>
            <w:vAlign w:val="center"/>
          </w:tcPr>
          <w:p w14:paraId="54A8397F">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3275631F">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2E9B96AE">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33A1C1EA">
            <w:pPr>
              <w:pStyle w:val="90"/>
              <w:bidi w:val="0"/>
              <w:jc w:val="center"/>
              <w:rPr>
                <w:rFonts w:hint="default"/>
              </w:rPr>
            </w:pPr>
            <w:r>
              <w:rPr>
                <w:rFonts w:hint="default"/>
                <w:highlight w:val="none"/>
                <w:lang w:val="en-US"/>
              </w:rPr>
              <w:t>3</w:t>
            </w:r>
          </w:p>
        </w:tc>
        <w:tc>
          <w:tcPr>
            <w:tcW w:w="1728" w:type="dxa"/>
            <w:tcBorders>
              <w:top w:val="single" w:color="auto" w:sz="12" w:space="0"/>
              <w:left w:val="single" w:color="auto" w:sz="12" w:space="0"/>
              <w:bottom w:val="single" w:color="auto" w:sz="12" w:space="0"/>
              <w:right w:val="single" w:color="auto" w:sz="12" w:space="0"/>
            </w:tcBorders>
            <w:vAlign w:val="center"/>
          </w:tcPr>
          <w:p w14:paraId="384C40FB">
            <w:pPr>
              <w:pStyle w:val="90"/>
              <w:bidi w:val="0"/>
              <w:jc w:val="center"/>
              <w:rPr>
                <w:rFonts w:hint="default"/>
              </w:rPr>
            </w:pPr>
            <w:r>
              <w:rPr>
                <w:rFonts w:hint="default"/>
                <w:lang w:val="en-US"/>
              </w:rPr>
              <w:t>4</w:t>
            </w:r>
          </w:p>
        </w:tc>
      </w:tr>
      <w:tr w14:paraId="26FAC9D6">
        <w:trPr>
          <w:trHeight w:val="432" w:hRule="atLeast"/>
          <w:jc w:val="center"/>
        </w:trPr>
        <w:tc>
          <w:tcPr>
            <w:tcW w:w="576" w:type="dxa"/>
            <w:vMerge w:val="continue"/>
            <w:tcBorders>
              <w:left w:val="single" w:color="auto" w:sz="12" w:space="0"/>
              <w:right w:val="single" w:color="auto" w:sz="12" w:space="0"/>
            </w:tcBorders>
            <w:vAlign w:val="center"/>
          </w:tcPr>
          <w:p w14:paraId="37E37B70">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436F1003">
            <w:pPr>
              <w:pStyle w:val="90"/>
              <w:bidi w:val="0"/>
              <w:jc w:val="center"/>
              <w:rPr>
                <w:rFonts w:hint="default"/>
                <w:highlight w:val="none"/>
                <w:lang w:val="en-US"/>
              </w:rPr>
            </w:pPr>
            <w:r>
              <w:rPr>
                <w:rFonts w:hint="default"/>
                <w:highlight w:val="none"/>
                <w:lang w:val="en-US"/>
              </w:rPr>
              <w:t>4</w:t>
            </w:r>
          </w:p>
        </w:tc>
        <w:tc>
          <w:tcPr>
            <w:tcW w:w="1728" w:type="dxa"/>
            <w:tcBorders>
              <w:top w:val="single" w:color="auto" w:sz="12" w:space="0"/>
              <w:left w:val="single" w:color="auto" w:sz="12" w:space="0"/>
              <w:bottom w:val="single" w:color="auto" w:sz="12" w:space="0"/>
              <w:right w:val="single" w:color="auto" w:sz="12" w:space="0"/>
            </w:tcBorders>
            <w:vAlign w:val="center"/>
          </w:tcPr>
          <w:p w14:paraId="0382768D">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443C56F7">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49F2276B">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1DD2AE43">
            <w:pPr>
              <w:pStyle w:val="90"/>
              <w:bidi w:val="0"/>
              <w:jc w:val="center"/>
              <w:rPr>
                <w:rFonts w:hint="default"/>
              </w:rPr>
            </w:pPr>
            <w:r>
              <w:rPr>
                <w:rFonts w:hint="default"/>
                <w:highlight w:val="none"/>
                <w:lang w:val="en-US"/>
              </w:rPr>
              <w:t>4</w:t>
            </w:r>
          </w:p>
        </w:tc>
        <w:tc>
          <w:tcPr>
            <w:tcW w:w="1728" w:type="dxa"/>
            <w:tcBorders>
              <w:top w:val="single" w:color="auto" w:sz="12" w:space="0"/>
              <w:left w:val="single" w:color="auto" w:sz="12" w:space="0"/>
              <w:bottom w:val="single" w:color="auto" w:sz="12" w:space="0"/>
              <w:right w:val="single" w:color="auto" w:sz="12" w:space="0"/>
            </w:tcBorders>
            <w:vAlign w:val="center"/>
          </w:tcPr>
          <w:p w14:paraId="64B58E2A">
            <w:pPr>
              <w:pStyle w:val="90"/>
              <w:bidi w:val="0"/>
              <w:jc w:val="center"/>
              <w:rPr>
                <w:rFonts w:hint="default"/>
              </w:rPr>
            </w:pPr>
            <w:r>
              <w:rPr>
                <w:rFonts w:hint="default"/>
                <w:lang w:val="en-US"/>
              </w:rPr>
              <w:t>4</w:t>
            </w:r>
          </w:p>
        </w:tc>
      </w:tr>
      <w:tr w14:paraId="3D2CE4BE">
        <w:trPr>
          <w:trHeight w:val="432" w:hRule="atLeast"/>
          <w:jc w:val="center"/>
        </w:trPr>
        <w:tc>
          <w:tcPr>
            <w:tcW w:w="576" w:type="dxa"/>
            <w:vMerge w:val="continue"/>
            <w:tcBorders>
              <w:left w:val="single" w:color="auto" w:sz="12" w:space="0"/>
              <w:right w:val="single" w:color="auto" w:sz="12" w:space="0"/>
            </w:tcBorders>
            <w:vAlign w:val="center"/>
          </w:tcPr>
          <w:p w14:paraId="6645C0E0">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7077E81E">
            <w:pPr>
              <w:pStyle w:val="90"/>
              <w:bidi w:val="0"/>
              <w:jc w:val="center"/>
              <w:rPr>
                <w:rFonts w:hint="default"/>
                <w:highlight w:val="none"/>
                <w:lang w:val="en-US"/>
              </w:rPr>
            </w:pPr>
            <w:r>
              <w:rPr>
                <w:rFonts w:hint="default"/>
                <w:highlight w:val="none"/>
                <w:lang w:val="en-US"/>
              </w:rPr>
              <w:t>5</w:t>
            </w:r>
          </w:p>
        </w:tc>
        <w:tc>
          <w:tcPr>
            <w:tcW w:w="1728" w:type="dxa"/>
            <w:tcBorders>
              <w:top w:val="single" w:color="auto" w:sz="12" w:space="0"/>
              <w:left w:val="single" w:color="auto" w:sz="12" w:space="0"/>
              <w:bottom w:val="single" w:color="auto" w:sz="12" w:space="0"/>
              <w:right w:val="single" w:color="auto" w:sz="12" w:space="0"/>
            </w:tcBorders>
            <w:vAlign w:val="center"/>
          </w:tcPr>
          <w:p w14:paraId="5658885D">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105299EC">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1E1B15CD">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28FF73F0">
            <w:pPr>
              <w:pStyle w:val="90"/>
              <w:bidi w:val="0"/>
              <w:jc w:val="center"/>
              <w:rPr>
                <w:rFonts w:hint="default"/>
              </w:rPr>
            </w:pPr>
            <w:r>
              <w:rPr>
                <w:rFonts w:hint="default"/>
                <w:highlight w:val="none"/>
                <w:lang w:val="en-US"/>
              </w:rPr>
              <w:t>5</w:t>
            </w:r>
          </w:p>
        </w:tc>
        <w:tc>
          <w:tcPr>
            <w:tcW w:w="1728" w:type="dxa"/>
            <w:tcBorders>
              <w:top w:val="single" w:color="auto" w:sz="12" w:space="0"/>
              <w:left w:val="single" w:color="auto" w:sz="12" w:space="0"/>
              <w:bottom w:val="single" w:color="auto" w:sz="12" w:space="0"/>
              <w:right w:val="single" w:color="auto" w:sz="12" w:space="0"/>
            </w:tcBorders>
            <w:vAlign w:val="center"/>
          </w:tcPr>
          <w:p w14:paraId="3754EA9A">
            <w:pPr>
              <w:pStyle w:val="90"/>
              <w:bidi w:val="0"/>
              <w:jc w:val="center"/>
              <w:rPr>
                <w:rFonts w:hint="default"/>
              </w:rPr>
            </w:pPr>
            <w:r>
              <w:rPr>
                <w:rFonts w:hint="default"/>
                <w:lang w:val="en-US"/>
              </w:rPr>
              <w:t>4</w:t>
            </w:r>
          </w:p>
        </w:tc>
      </w:tr>
      <w:tr w14:paraId="68766FE2">
        <w:trPr>
          <w:trHeight w:val="432" w:hRule="atLeast"/>
          <w:jc w:val="center"/>
        </w:trPr>
        <w:tc>
          <w:tcPr>
            <w:tcW w:w="576" w:type="dxa"/>
            <w:vMerge w:val="continue"/>
            <w:tcBorders>
              <w:left w:val="single" w:color="auto" w:sz="12" w:space="0"/>
              <w:right w:val="single" w:color="auto" w:sz="12" w:space="0"/>
            </w:tcBorders>
            <w:vAlign w:val="center"/>
          </w:tcPr>
          <w:p w14:paraId="25AA0662">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3677DC26">
            <w:pPr>
              <w:pStyle w:val="90"/>
              <w:bidi w:val="0"/>
              <w:jc w:val="center"/>
              <w:rPr>
                <w:rFonts w:hint="default"/>
                <w:highlight w:val="none"/>
                <w:lang w:val="en-US"/>
              </w:rPr>
            </w:pPr>
            <w:r>
              <w:rPr>
                <w:rFonts w:hint="default"/>
                <w:highlight w:val="none"/>
                <w:lang w:val="en-US"/>
              </w:rPr>
              <w:t>6</w:t>
            </w:r>
          </w:p>
        </w:tc>
        <w:tc>
          <w:tcPr>
            <w:tcW w:w="1728" w:type="dxa"/>
            <w:tcBorders>
              <w:top w:val="single" w:color="auto" w:sz="12" w:space="0"/>
              <w:left w:val="single" w:color="auto" w:sz="12" w:space="0"/>
              <w:bottom w:val="single" w:color="auto" w:sz="12" w:space="0"/>
              <w:right w:val="single" w:color="auto" w:sz="12" w:space="0"/>
            </w:tcBorders>
            <w:vAlign w:val="center"/>
          </w:tcPr>
          <w:p w14:paraId="049827F7">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516E37AB">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6217A7B3">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273D7A70">
            <w:pPr>
              <w:pStyle w:val="90"/>
              <w:bidi w:val="0"/>
              <w:jc w:val="center"/>
              <w:rPr>
                <w:rFonts w:hint="default"/>
              </w:rPr>
            </w:pPr>
            <w:r>
              <w:rPr>
                <w:rFonts w:hint="default"/>
                <w:highlight w:val="none"/>
                <w:lang w:val="en-US"/>
              </w:rPr>
              <w:t>6</w:t>
            </w:r>
          </w:p>
        </w:tc>
        <w:tc>
          <w:tcPr>
            <w:tcW w:w="1728" w:type="dxa"/>
            <w:tcBorders>
              <w:top w:val="single" w:color="auto" w:sz="12" w:space="0"/>
              <w:left w:val="single" w:color="auto" w:sz="12" w:space="0"/>
              <w:bottom w:val="single" w:color="auto" w:sz="12" w:space="0"/>
              <w:right w:val="single" w:color="auto" w:sz="12" w:space="0"/>
            </w:tcBorders>
            <w:vAlign w:val="center"/>
          </w:tcPr>
          <w:p w14:paraId="7344B379">
            <w:pPr>
              <w:pStyle w:val="90"/>
              <w:bidi w:val="0"/>
              <w:jc w:val="center"/>
              <w:rPr>
                <w:rFonts w:hint="default"/>
              </w:rPr>
            </w:pPr>
            <w:r>
              <w:rPr>
                <w:rFonts w:hint="default"/>
                <w:lang w:val="en-US"/>
              </w:rPr>
              <w:t>4</w:t>
            </w:r>
          </w:p>
        </w:tc>
      </w:tr>
      <w:tr w14:paraId="3C51BB4D">
        <w:trPr>
          <w:trHeight w:val="432" w:hRule="atLeast"/>
          <w:jc w:val="center"/>
        </w:trPr>
        <w:tc>
          <w:tcPr>
            <w:tcW w:w="576" w:type="dxa"/>
            <w:vMerge w:val="continue"/>
            <w:tcBorders>
              <w:left w:val="single" w:color="auto" w:sz="12" w:space="0"/>
              <w:bottom w:val="single" w:color="auto" w:sz="12" w:space="0"/>
              <w:right w:val="single" w:color="auto" w:sz="12" w:space="0"/>
            </w:tcBorders>
            <w:vAlign w:val="center"/>
          </w:tcPr>
          <w:p w14:paraId="5838DF29">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AACEEB"/>
            <w:vAlign w:val="center"/>
          </w:tcPr>
          <w:p w14:paraId="0AB277B8">
            <w:pPr>
              <w:pStyle w:val="90"/>
              <w:bidi w:val="0"/>
              <w:jc w:val="center"/>
              <w:rPr>
                <w:rFonts w:hint="default"/>
                <w:highlight w:val="none"/>
                <w:lang w:val="en-US"/>
              </w:rPr>
            </w:pPr>
            <w:r>
              <w:rPr>
                <w:rFonts w:hint="default" w:ascii="Times New Roman Bold" w:hAnsi="Times New Roman Bold" w:cs="Times New Roman Bold"/>
                <w:b/>
                <w:bCs/>
                <w:highlight w:val="none"/>
                <w:lang w:val="en-US"/>
              </w:rPr>
              <w:t>Grand Total</w:t>
            </w:r>
          </w:p>
        </w:tc>
        <w:tc>
          <w:tcPr>
            <w:tcW w:w="1728" w:type="dxa"/>
            <w:tcBorders>
              <w:top w:val="single" w:color="auto" w:sz="12" w:space="0"/>
              <w:left w:val="single" w:color="auto" w:sz="12" w:space="0"/>
              <w:bottom w:val="single" w:color="auto" w:sz="12" w:space="0"/>
              <w:right w:val="single" w:color="auto" w:sz="12" w:space="0"/>
            </w:tcBorders>
            <w:vAlign w:val="center"/>
          </w:tcPr>
          <w:p w14:paraId="1CE45505">
            <w:pPr>
              <w:pStyle w:val="90"/>
              <w:bidi w:val="0"/>
              <w:jc w:val="center"/>
              <w:rPr>
                <w:rFonts w:hint="default"/>
                <w:lang w:val="en-US"/>
              </w:rPr>
            </w:pPr>
            <w:r>
              <w:rPr>
                <w:rFonts w:hint="default"/>
                <w:lang w:val="en-US"/>
              </w:rPr>
              <w:t>24</w:t>
            </w:r>
          </w:p>
        </w:tc>
        <w:tc>
          <w:tcPr>
            <w:tcW w:w="1296" w:type="dxa"/>
            <w:vMerge w:val="continue"/>
            <w:tcBorders>
              <w:left w:val="single" w:color="auto" w:sz="12" w:space="0"/>
              <w:bottom w:val="nil"/>
              <w:right w:val="single" w:color="auto" w:sz="12" w:space="0"/>
            </w:tcBorders>
            <w:vAlign w:val="center"/>
          </w:tcPr>
          <w:p w14:paraId="5E2AEFA5">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2D2E1E53">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67611F99">
            <w:pPr>
              <w:pStyle w:val="90"/>
              <w:bidi w:val="0"/>
              <w:jc w:val="center"/>
              <w:rPr>
                <w:rFonts w:hint="default"/>
              </w:rPr>
            </w:pPr>
            <w:r>
              <w:rPr>
                <w:rFonts w:hint="default" w:ascii="Times New Roman Bold" w:hAnsi="Times New Roman Bold" w:cs="Times New Roman Bold"/>
                <w:b/>
                <w:bCs/>
                <w:highlight w:val="none"/>
                <w:lang w:val="en-US"/>
              </w:rPr>
              <w:t>Grand Total</w:t>
            </w:r>
          </w:p>
        </w:tc>
        <w:tc>
          <w:tcPr>
            <w:tcW w:w="1728" w:type="dxa"/>
            <w:tcBorders>
              <w:top w:val="single" w:color="auto" w:sz="12" w:space="0"/>
              <w:left w:val="single" w:color="auto" w:sz="12" w:space="0"/>
              <w:bottom w:val="single" w:color="auto" w:sz="12" w:space="0"/>
              <w:right w:val="single" w:color="auto" w:sz="12" w:space="0"/>
            </w:tcBorders>
            <w:vAlign w:val="center"/>
          </w:tcPr>
          <w:p w14:paraId="3F2477CC">
            <w:pPr>
              <w:pStyle w:val="90"/>
              <w:bidi w:val="0"/>
              <w:jc w:val="center"/>
              <w:rPr>
                <w:rFonts w:hint="default"/>
              </w:rPr>
            </w:pPr>
            <w:r>
              <w:rPr>
                <w:rFonts w:hint="default"/>
                <w:lang w:val="en-US"/>
              </w:rPr>
              <w:t>24</w:t>
            </w:r>
          </w:p>
        </w:tc>
      </w:tr>
      <w:tr w14:paraId="3B979907">
        <w:trPr>
          <w:trHeight w:val="432" w:hRule="atLeast"/>
          <w:jc w:val="center"/>
        </w:trPr>
        <w:tc>
          <w:tcPr>
            <w:tcW w:w="4032" w:type="dxa"/>
            <w:gridSpan w:val="3"/>
            <w:tcBorders>
              <w:top w:val="single" w:color="auto" w:sz="12" w:space="0"/>
              <w:bottom w:val="single" w:color="auto" w:sz="12" w:space="0"/>
            </w:tcBorders>
            <w:vAlign w:val="center"/>
          </w:tcPr>
          <w:p w14:paraId="45B49731">
            <w:pPr>
              <w:pStyle w:val="90"/>
              <w:bidi w:val="0"/>
              <w:jc w:val="center"/>
              <w:rPr>
                <w:rFonts w:hint="default"/>
              </w:rPr>
            </w:pPr>
          </w:p>
        </w:tc>
        <w:tc>
          <w:tcPr>
            <w:tcW w:w="1296" w:type="dxa"/>
            <w:tcBorders>
              <w:top w:val="nil"/>
              <w:bottom w:val="nil"/>
              <w:right w:val="nil"/>
            </w:tcBorders>
            <w:vAlign w:val="center"/>
          </w:tcPr>
          <w:p w14:paraId="25E85171">
            <w:pPr>
              <w:pStyle w:val="90"/>
              <w:bidi w:val="0"/>
              <w:jc w:val="center"/>
              <w:rPr>
                <w:rFonts w:hint="default"/>
              </w:rPr>
            </w:pPr>
          </w:p>
        </w:tc>
        <w:tc>
          <w:tcPr>
            <w:tcW w:w="4032" w:type="dxa"/>
            <w:gridSpan w:val="3"/>
            <w:tcBorders>
              <w:top w:val="single" w:color="auto" w:sz="12" w:space="0"/>
              <w:left w:val="nil"/>
              <w:bottom w:val="single" w:color="auto" w:sz="12" w:space="0"/>
            </w:tcBorders>
            <w:vAlign w:val="center"/>
          </w:tcPr>
          <w:p w14:paraId="1D6167DE">
            <w:pPr>
              <w:pStyle w:val="90"/>
              <w:bidi w:val="0"/>
              <w:jc w:val="center"/>
              <w:rPr>
                <w:rFonts w:hint="default"/>
              </w:rPr>
            </w:pPr>
          </w:p>
        </w:tc>
      </w:tr>
      <w:tr w14:paraId="117FDA5B">
        <w:trPr>
          <w:trHeight w:val="432" w:hRule="atLeast"/>
          <w:jc w:val="center"/>
        </w:trPr>
        <w:tc>
          <w:tcPr>
            <w:tcW w:w="4032" w:type="dxa"/>
            <w:gridSpan w:val="3"/>
            <w:tcBorders>
              <w:top w:val="single" w:color="auto" w:sz="12" w:space="0"/>
            </w:tcBorders>
            <w:vAlign w:val="center"/>
          </w:tcPr>
          <w:p w14:paraId="44E8B17F">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rPr>
              <w:t>Signature of Student 1</w:t>
            </w:r>
          </w:p>
        </w:tc>
        <w:tc>
          <w:tcPr>
            <w:tcW w:w="1296" w:type="dxa"/>
            <w:tcBorders>
              <w:top w:val="nil"/>
            </w:tcBorders>
            <w:vAlign w:val="center"/>
          </w:tcPr>
          <w:p w14:paraId="6FE817F1">
            <w:pPr>
              <w:pStyle w:val="90"/>
              <w:bidi w:val="0"/>
              <w:jc w:val="center"/>
              <w:rPr>
                <w:rFonts w:hint="default" w:ascii="Times New Roman Bold" w:hAnsi="Times New Roman Bold" w:cs="Times New Roman Bold"/>
                <w:b/>
                <w:bCs/>
              </w:rPr>
            </w:pPr>
          </w:p>
        </w:tc>
        <w:tc>
          <w:tcPr>
            <w:tcW w:w="4032" w:type="dxa"/>
            <w:gridSpan w:val="3"/>
            <w:tcBorders>
              <w:top w:val="single" w:color="auto" w:sz="12" w:space="0"/>
            </w:tcBorders>
            <w:vAlign w:val="center"/>
          </w:tcPr>
          <w:p w14:paraId="6EBD1219">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rPr>
              <w:t>Signature of Student 2</w:t>
            </w:r>
          </w:p>
        </w:tc>
      </w:tr>
    </w:tbl>
    <w:p w14:paraId="2AE94D2F">
      <w:pPr>
        <w:rPr>
          <w:rFonts w:hint="default"/>
        </w:rPr>
      </w:pPr>
      <w:r>
        <w:rPr>
          <w:rFonts w:hint="default"/>
        </w:rPr>
        <w:br w:type="page"/>
      </w:r>
    </w:p>
    <w:tbl>
      <w:tblPr>
        <w:tblStyle w:val="28"/>
        <w:tblpPr w:leftFromText="180" w:rightFromText="180" w:vertAnchor="page" w:horzAnchor="page" w:tblpXSpec="center" w:tblpY="1387"/>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6"/>
        <w:gridCol w:w="1728"/>
        <w:gridCol w:w="1728"/>
        <w:gridCol w:w="1296"/>
        <w:gridCol w:w="576"/>
        <w:gridCol w:w="1728"/>
        <w:gridCol w:w="1728"/>
      </w:tblGrid>
      <w:tr w14:paraId="4B05E417">
        <w:trPr>
          <w:trHeight w:val="432" w:hRule="atLeast"/>
          <w:jc w:val="center"/>
        </w:trPr>
        <w:tc>
          <w:tcPr>
            <w:tcW w:w="576" w:type="dxa"/>
            <w:vMerge w:val="restart"/>
            <w:tcBorders>
              <w:top w:val="single" w:color="auto" w:sz="12" w:space="0"/>
              <w:left w:val="single" w:color="auto" w:sz="12" w:space="0"/>
              <w:right w:val="single" w:color="auto" w:sz="12" w:space="0"/>
            </w:tcBorders>
            <w:textDirection w:val="btLr"/>
            <w:vAlign w:val="center"/>
          </w:tcPr>
          <w:p w14:paraId="599A87E4">
            <w:pPr>
              <w:pStyle w:val="90"/>
              <w:bidi w:val="0"/>
              <w:ind w:left="113" w:right="113"/>
              <w:jc w:val="center"/>
              <w:rPr>
                <w:rFonts w:hint="default"/>
                <w:lang w:val="en-US"/>
              </w:rPr>
            </w:pPr>
            <w:r>
              <w:rPr>
                <w:rFonts w:hint="default"/>
                <w:lang w:val="en-US"/>
              </w:rPr>
              <w:t>Priyansu Nayak</w:t>
            </w:r>
          </w:p>
        </w:tc>
        <w:tc>
          <w:tcPr>
            <w:tcW w:w="3456" w:type="dxa"/>
            <w:gridSpan w:val="2"/>
            <w:tcBorders>
              <w:top w:val="single" w:color="auto" w:sz="12" w:space="0"/>
              <w:left w:val="single" w:color="auto" w:sz="12" w:space="0"/>
              <w:bottom w:val="single" w:color="auto" w:sz="12" w:space="0"/>
              <w:right w:val="single" w:color="auto" w:sz="12" w:space="0"/>
            </w:tcBorders>
            <w:vAlign w:val="center"/>
          </w:tcPr>
          <w:p w14:paraId="028183EA">
            <w:pPr>
              <w:pStyle w:val="90"/>
              <w:bidi w:val="0"/>
              <w:jc w:val="center"/>
              <w:rPr>
                <w:rFonts w:hint="default"/>
                <w:lang w:val="en-US"/>
              </w:rPr>
            </w:pPr>
            <w:r>
              <w:rPr>
                <w:rFonts w:hint="default"/>
                <w:lang w:val="en-US"/>
              </w:rPr>
              <w:t>Ashutosh Raj</w:t>
            </w:r>
          </w:p>
        </w:tc>
        <w:tc>
          <w:tcPr>
            <w:tcW w:w="1296" w:type="dxa"/>
            <w:vMerge w:val="restart"/>
            <w:tcBorders>
              <w:top w:val="nil"/>
              <w:left w:val="single" w:color="auto" w:sz="12" w:space="0"/>
              <w:right w:val="single" w:color="auto" w:sz="12" w:space="0"/>
            </w:tcBorders>
            <w:vAlign w:val="center"/>
          </w:tcPr>
          <w:p w14:paraId="58339CDC">
            <w:pPr>
              <w:pStyle w:val="90"/>
              <w:bidi w:val="0"/>
              <w:ind w:left="113" w:right="113"/>
              <w:jc w:val="center"/>
              <w:rPr>
                <w:rFonts w:hint="default"/>
                <w:lang w:val="en-US"/>
              </w:rPr>
            </w:pPr>
          </w:p>
        </w:tc>
        <w:tc>
          <w:tcPr>
            <w:tcW w:w="576" w:type="dxa"/>
            <w:vMerge w:val="restart"/>
            <w:tcBorders>
              <w:top w:val="single" w:color="auto" w:sz="12" w:space="0"/>
              <w:left w:val="single" w:color="auto" w:sz="12" w:space="0"/>
              <w:bottom w:val="single" w:color="auto" w:sz="12" w:space="0"/>
              <w:right w:val="single" w:color="auto" w:sz="12" w:space="0"/>
            </w:tcBorders>
            <w:textDirection w:val="btLr"/>
            <w:vAlign w:val="center"/>
          </w:tcPr>
          <w:p w14:paraId="712E406B">
            <w:pPr>
              <w:pStyle w:val="90"/>
              <w:bidi w:val="0"/>
              <w:ind w:left="113" w:right="113"/>
              <w:jc w:val="center"/>
              <w:rPr>
                <w:rFonts w:hint="default"/>
                <w:lang w:val="en-US"/>
              </w:rPr>
            </w:pPr>
            <w:r>
              <w:rPr>
                <w:rFonts w:hint="default"/>
                <w:lang w:val="en-US"/>
              </w:rPr>
              <w:t>Ashutosh Raj</w:t>
            </w:r>
          </w:p>
        </w:tc>
        <w:tc>
          <w:tcPr>
            <w:tcW w:w="3456" w:type="dxa"/>
            <w:gridSpan w:val="2"/>
            <w:tcBorders>
              <w:top w:val="single" w:color="auto" w:sz="12" w:space="0"/>
              <w:left w:val="single" w:color="auto" w:sz="12" w:space="0"/>
              <w:bottom w:val="single" w:color="auto" w:sz="12" w:space="0"/>
              <w:right w:val="single" w:color="auto" w:sz="12" w:space="0"/>
            </w:tcBorders>
            <w:vAlign w:val="center"/>
          </w:tcPr>
          <w:p w14:paraId="789AE711">
            <w:pPr>
              <w:pStyle w:val="90"/>
              <w:bidi w:val="0"/>
              <w:jc w:val="center"/>
              <w:rPr>
                <w:rFonts w:hint="default"/>
                <w:lang w:val="en-US"/>
              </w:rPr>
            </w:pPr>
            <w:r>
              <w:rPr>
                <w:rFonts w:hint="default"/>
                <w:lang w:val="en-US"/>
              </w:rPr>
              <w:t>Priyansu Nayak</w:t>
            </w:r>
          </w:p>
        </w:tc>
      </w:tr>
      <w:tr w14:paraId="1C4238F1">
        <w:trPr>
          <w:trHeight w:val="432" w:hRule="atLeast"/>
          <w:jc w:val="center"/>
        </w:trPr>
        <w:tc>
          <w:tcPr>
            <w:tcW w:w="576" w:type="dxa"/>
            <w:vMerge w:val="continue"/>
            <w:tcBorders>
              <w:left w:val="single" w:color="auto" w:sz="12" w:space="0"/>
              <w:right w:val="single" w:color="auto" w:sz="12" w:space="0"/>
            </w:tcBorders>
            <w:vAlign w:val="center"/>
          </w:tcPr>
          <w:p w14:paraId="76F9CBB5">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31170F97">
            <w:pPr>
              <w:pStyle w:val="90"/>
              <w:bidi w:val="0"/>
              <w:jc w:val="center"/>
              <w:rPr>
                <w:rFonts w:hint="default"/>
                <w:highlight w:val="none"/>
                <w:lang w:val="en-US"/>
              </w:rPr>
            </w:pPr>
            <w:r>
              <w:rPr>
                <w:rFonts w:hint="default"/>
                <w:highlight w:val="none"/>
                <w:lang w:val="en-US"/>
              </w:rPr>
              <w:t>Attributes</w:t>
            </w: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3E8E1F76">
            <w:pPr>
              <w:pStyle w:val="90"/>
              <w:bidi w:val="0"/>
              <w:jc w:val="center"/>
              <w:rPr>
                <w:rFonts w:hint="default"/>
                <w:lang w:val="en-US"/>
              </w:rPr>
            </w:pPr>
            <w:r>
              <w:rPr>
                <w:rFonts w:hint="default"/>
                <w:lang w:val="en-US"/>
              </w:rPr>
              <w:t>Scores</w:t>
            </w:r>
          </w:p>
        </w:tc>
        <w:tc>
          <w:tcPr>
            <w:tcW w:w="1296" w:type="dxa"/>
            <w:vMerge w:val="continue"/>
            <w:tcBorders>
              <w:left w:val="single" w:color="auto" w:sz="12" w:space="0"/>
              <w:right w:val="single" w:color="auto" w:sz="12" w:space="0"/>
            </w:tcBorders>
            <w:vAlign w:val="center"/>
          </w:tcPr>
          <w:p w14:paraId="3D834CA2">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6A32C944">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10BB8798">
            <w:pPr>
              <w:pStyle w:val="90"/>
              <w:bidi w:val="0"/>
              <w:jc w:val="center"/>
              <w:rPr>
                <w:rFonts w:hint="default"/>
                <w:lang w:val="en-US"/>
              </w:rPr>
            </w:pPr>
            <w:r>
              <w:rPr>
                <w:rFonts w:hint="default"/>
                <w:highlight w:val="none"/>
                <w:lang w:val="en-US"/>
              </w:rPr>
              <w:t>Attributes</w:t>
            </w: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3C6DA8A1">
            <w:pPr>
              <w:pStyle w:val="90"/>
              <w:bidi w:val="0"/>
              <w:jc w:val="center"/>
              <w:rPr>
                <w:rFonts w:hint="default"/>
              </w:rPr>
            </w:pPr>
            <w:r>
              <w:rPr>
                <w:rFonts w:hint="default"/>
                <w:lang w:val="en-US"/>
              </w:rPr>
              <w:t>Scores</w:t>
            </w:r>
          </w:p>
        </w:tc>
      </w:tr>
      <w:tr w14:paraId="546E897C">
        <w:trPr>
          <w:trHeight w:val="432" w:hRule="atLeast"/>
          <w:jc w:val="center"/>
        </w:trPr>
        <w:tc>
          <w:tcPr>
            <w:tcW w:w="576" w:type="dxa"/>
            <w:vMerge w:val="continue"/>
            <w:tcBorders>
              <w:left w:val="single" w:color="auto" w:sz="12" w:space="0"/>
              <w:right w:val="single" w:color="auto" w:sz="12" w:space="0"/>
            </w:tcBorders>
            <w:vAlign w:val="center"/>
          </w:tcPr>
          <w:p w14:paraId="08612F48">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48548383">
            <w:pPr>
              <w:pStyle w:val="90"/>
              <w:bidi w:val="0"/>
              <w:jc w:val="center"/>
              <w:rPr>
                <w:rFonts w:hint="default"/>
                <w:highlight w:val="none"/>
                <w:lang w:val="en-US"/>
              </w:rPr>
            </w:pPr>
            <w:r>
              <w:rPr>
                <w:rFonts w:hint="default"/>
                <w:highlight w:val="none"/>
                <w:lang w:val="en-US"/>
              </w:rPr>
              <w:t>1</w:t>
            </w:r>
          </w:p>
        </w:tc>
        <w:tc>
          <w:tcPr>
            <w:tcW w:w="1728" w:type="dxa"/>
            <w:tcBorders>
              <w:top w:val="single" w:color="auto" w:sz="12" w:space="0"/>
              <w:left w:val="single" w:color="auto" w:sz="12" w:space="0"/>
              <w:bottom w:val="single" w:color="auto" w:sz="12" w:space="0"/>
              <w:right w:val="single" w:color="auto" w:sz="12" w:space="0"/>
            </w:tcBorders>
            <w:vAlign w:val="center"/>
          </w:tcPr>
          <w:p w14:paraId="3ED171A6">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6BD5C3C3">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1FCAF7F7">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0679C297">
            <w:pPr>
              <w:pStyle w:val="90"/>
              <w:bidi w:val="0"/>
              <w:jc w:val="center"/>
              <w:rPr>
                <w:rFonts w:hint="default"/>
              </w:rPr>
            </w:pPr>
            <w:r>
              <w:rPr>
                <w:rFonts w:hint="default"/>
                <w:highlight w:val="none"/>
                <w:lang w:val="en-US"/>
              </w:rPr>
              <w:t>1</w:t>
            </w:r>
          </w:p>
        </w:tc>
        <w:tc>
          <w:tcPr>
            <w:tcW w:w="1728" w:type="dxa"/>
            <w:tcBorders>
              <w:top w:val="single" w:color="auto" w:sz="12" w:space="0"/>
              <w:left w:val="single" w:color="auto" w:sz="12" w:space="0"/>
              <w:bottom w:val="single" w:color="auto" w:sz="12" w:space="0"/>
              <w:right w:val="single" w:color="auto" w:sz="12" w:space="0"/>
            </w:tcBorders>
            <w:vAlign w:val="center"/>
          </w:tcPr>
          <w:p w14:paraId="65580365">
            <w:pPr>
              <w:pStyle w:val="90"/>
              <w:bidi w:val="0"/>
              <w:jc w:val="center"/>
              <w:rPr>
                <w:rFonts w:hint="default"/>
              </w:rPr>
            </w:pPr>
            <w:r>
              <w:rPr>
                <w:rFonts w:hint="default"/>
                <w:lang w:val="en-US"/>
              </w:rPr>
              <w:t>4</w:t>
            </w:r>
          </w:p>
        </w:tc>
      </w:tr>
      <w:tr w14:paraId="2CD9C81E">
        <w:trPr>
          <w:trHeight w:val="432" w:hRule="atLeast"/>
          <w:jc w:val="center"/>
        </w:trPr>
        <w:tc>
          <w:tcPr>
            <w:tcW w:w="576" w:type="dxa"/>
            <w:vMerge w:val="continue"/>
            <w:tcBorders>
              <w:left w:val="single" w:color="auto" w:sz="12" w:space="0"/>
              <w:right w:val="single" w:color="auto" w:sz="12" w:space="0"/>
            </w:tcBorders>
            <w:vAlign w:val="center"/>
          </w:tcPr>
          <w:p w14:paraId="0863E99F">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62CF0BBE">
            <w:pPr>
              <w:pStyle w:val="90"/>
              <w:bidi w:val="0"/>
              <w:jc w:val="center"/>
              <w:rPr>
                <w:rFonts w:hint="default"/>
                <w:highlight w:val="none"/>
                <w:lang w:val="en-US"/>
              </w:rPr>
            </w:pPr>
            <w:r>
              <w:rPr>
                <w:rFonts w:hint="default"/>
                <w:highlight w:val="none"/>
                <w:lang w:val="en-US"/>
              </w:rPr>
              <w:t>2</w:t>
            </w:r>
          </w:p>
        </w:tc>
        <w:tc>
          <w:tcPr>
            <w:tcW w:w="1728" w:type="dxa"/>
            <w:tcBorders>
              <w:top w:val="single" w:color="auto" w:sz="12" w:space="0"/>
              <w:left w:val="single" w:color="auto" w:sz="12" w:space="0"/>
              <w:bottom w:val="single" w:color="auto" w:sz="12" w:space="0"/>
              <w:right w:val="single" w:color="auto" w:sz="12" w:space="0"/>
            </w:tcBorders>
            <w:vAlign w:val="center"/>
          </w:tcPr>
          <w:p w14:paraId="0CF4966C">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0FC86F62">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30A0E914">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1EF36B82">
            <w:pPr>
              <w:pStyle w:val="90"/>
              <w:bidi w:val="0"/>
              <w:jc w:val="center"/>
              <w:rPr>
                <w:rFonts w:hint="default"/>
              </w:rPr>
            </w:pPr>
            <w:r>
              <w:rPr>
                <w:rFonts w:hint="default"/>
                <w:highlight w:val="none"/>
                <w:lang w:val="en-US"/>
              </w:rPr>
              <w:t>2</w:t>
            </w:r>
          </w:p>
        </w:tc>
        <w:tc>
          <w:tcPr>
            <w:tcW w:w="1728" w:type="dxa"/>
            <w:tcBorders>
              <w:top w:val="single" w:color="auto" w:sz="12" w:space="0"/>
              <w:left w:val="single" w:color="auto" w:sz="12" w:space="0"/>
              <w:bottom w:val="single" w:color="auto" w:sz="12" w:space="0"/>
              <w:right w:val="single" w:color="auto" w:sz="12" w:space="0"/>
            </w:tcBorders>
            <w:vAlign w:val="center"/>
          </w:tcPr>
          <w:p w14:paraId="6E492D0B">
            <w:pPr>
              <w:pStyle w:val="90"/>
              <w:bidi w:val="0"/>
              <w:jc w:val="center"/>
              <w:rPr>
                <w:rFonts w:hint="default"/>
              </w:rPr>
            </w:pPr>
            <w:r>
              <w:rPr>
                <w:rFonts w:hint="default"/>
                <w:lang w:val="en-US"/>
              </w:rPr>
              <w:t>4</w:t>
            </w:r>
          </w:p>
        </w:tc>
      </w:tr>
      <w:tr w14:paraId="59806FF8">
        <w:trPr>
          <w:trHeight w:val="432" w:hRule="atLeast"/>
          <w:jc w:val="center"/>
        </w:trPr>
        <w:tc>
          <w:tcPr>
            <w:tcW w:w="576" w:type="dxa"/>
            <w:vMerge w:val="continue"/>
            <w:tcBorders>
              <w:left w:val="single" w:color="auto" w:sz="12" w:space="0"/>
              <w:right w:val="single" w:color="auto" w:sz="12" w:space="0"/>
            </w:tcBorders>
            <w:vAlign w:val="center"/>
          </w:tcPr>
          <w:p w14:paraId="1D665301">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0CFB6DA4">
            <w:pPr>
              <w:pStyle w:val="90"/>
              <w:bidi w:val="0"/>
              <w:jc w:val="center"/>
              <w:rPr>
                <w:rFonts w:hint="default"/>
                <w:highlight w:val="none"/>
                <w:lang w:val="en-US"/>
              </w:rPr>
            </w:pPr>
            <w:r>
              <w:rPr>
                <w:rFonts w:hint="default"/>
                <w:highlight w:val="none"/>
                <w:lang w:val="en-US"/>
              </w:rPr>
              <w:t>3</w:t>
            </w:r>
          </w:p>
        </w:tc>
        <w:tc>
          <w:tcPr>
            <w:tcW w:w="1728" w:type="dxa"/>
            <w:tcBorders>
              <w:top w:val="single" w:color="auto" w:sz="12" w:space="0"/>
              <w:left w:val="single" w:color="auto" w:sz="12" w:space="0"/>
              <w:bottom w:val="single" w:color="auto" w:sz="12" w:space="0"/>
              <w:right w:val="single" w:color="auto" w:sz="12" w:space="0"/>
            </w:tcBorders>
            <w:vAlign w:val="center"/>
          </w:tcPr>
          <w:p w14:paraId="39999970">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7D888ABA">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45EC54CF">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43A1EAAA">
            <w:pPr>
              <w:pStyle w:val="90"/>
              <w:bidi w:val="0"/>
              <w:jc w:val="center"/>
              <w:rPr>
                <w:rFonts w:hint="default"/>
              </w:rPr>
            </w:pPr>
            <w:r>
              <w:rPr>
                <w:rFonts w:hint="default"/>
                <w:highlight w:val="none"/>
                <w:lang w:val="en-US"/>
              </w:rPr>
              <w:t>3</w:t>
            </w:r>
          </w:p>
        </w:tc>
        <w:tc>
          <w:tcPr>
            <w:tcW w:w="1728" w:type="dxa"/>
            <w:tcBorders>
              <w:top w:val="single" w:color="auto" w:sz="12" w:space="0"/>
              <w:left w:val="single" w:color="auto" w:sz="12" w:space="0"/>
              <w:bottom w:val="single" w:color="auto" w:sz="12" w:space="0"/>
              <w:right w:val="single" w:color="auto" w:sz="12" w:space="0"/>
            </w:tcBorders>
            <w:vAlign w:val="center"/>
          </w:tcPr>
          <w:p w14:paraId="5500A84F">
            <w:pPr>
              <w:pStyle w:val="90"/>
              <w:bidi w:val="0"/>
              <w:jc w:val="center"/>
              <w:rPr>
                <w:rFonts w:hint="default"/>
              </w:rPr>
            </w:pPr>
            <w:r>
              <w:rPr>
                <w:rFonts w:hint="default"/>
                <w:lang w:val="en-US"/>
              </w:rPr>
              <w:t>4</w:t>
            </w:r>
          </w:p>
        </w:tc>
      </w:tr>
      <w:tr w14:paraId="58BA60EF">
        <w:trPr>
          <w:trHeight w:val="432" w:hRule="atLeast"/>
          <w:jc w:val="center"/>
        </w:trPr>
        <w:tc>
          <w:tcPr>
            <w:tcW w:w="576" w:type="dxa"/>
            <w:vMerge w:val="continue"/>
            <w:tcBorders>
              <w:left w:val="single" w:color="auto" w:sz="12" w:space="0"/>
              <w:right w:val="single" w:color="auto" w:sz="12" w:space="0"/>
            </w:tcBorders>
            <w:vAlign w:val="center"/>
          </w:tcPr>
          <w:p w14:paraId="32B92042">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2DCFAE91">
            <w:pPr>
              <w:pStyle w:val="90"/>
              <w:bidi w:val="0"/>
              <w:jc w:val="center"/>
              <w:rPr>
                <w:rFonts w:hint="default"/>
                <w:highlight w:val="none"/>
                <w:lang w:val="en-US"/>
              </w:rPr>
            </w:pPr>
            <w:r>
              <w:rPr>
                <w:rFonts w:hint="default"/>
                <w:highlight w:val="none"/>
                <w:lang w:val="en-US"/>
              </w:rPr>
              <w:t>4</w:t>
            </w:r>
          </w:p>
        </w:tc>
        <w:tc>
          <w:tcPr>
            <w:tcW w:w="1728" w:type="dxa"/>
            <w:tcBorders>
              <w:top w:val="single" w:color="auto" w:sz="12" w:space="0"/>
              <w:left w:val="single" w:color="auto" w:sz="12" w:space="0"/>
              <w:bottom w:val="single" w:color="auto" w:sz="12" w:space="0"/>
              <w:right w:val="single" w:color="auto" w:sz="12" w:space="0"/>
            </w:tcBorders>
            <w:vAlign w:val="center"/>
          </w:tcPr>
          <w:p w14:paraId="756B356F">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416EAC64">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6C3FDD08">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3BC94E09">
            <w:pPr>
              <w:pStyle w:val="90"/>
              <w:bidi w:val="0"/>
              <w:jc w:val="center"/>
              <w:rPr>
                <w:rFonts w:hint="default"/>
              </w:rPr>
            </w:pPr>
            <w:r>
              <w:rPr>
                <w:rFonts w:hint="default"/>
                <w:highlight w:val="none"/>
                <w:lang w:val="en-US"/>
              </w:rPr>
              <w:t>4</w:t>
            </w:r>
          </w:p>
        </w:tc>
        <w:tc>
          <w:tcPr>
            <w:tcW w:w="1728" w:type="dxa"/>
            <w:tcBorders>
              <w:top w:val="single" w:color="auto" w:sz="12" w:space="0"/>
              <w:left w:val="single" w:color="auto" w:sz="12" w:space="0"/>
              <w:bottom w:val="single" w:color="auto" w:sz="12" w:space="0"/>
              <w:right w:val="single" w:color="auto" w:sz="12" w:space="0"/>
            </w:tcBorders>
            <w:vAlign w:val="center"/>
          </w:tcPr>
          <w:p w14:paraId="25D0FA88">
            <w:pPr>
              <w:pStyle w:val="90"/>
              <w:bidi w:val="0"/>
              <w:jc w:val="center"/>
              <w:rPr>
                <w:rFonts w:hint="default"/>
              </w:rPr>
            </w:pPr>
            <w:r>
              <w:rPr>
                <w:rFonts w:hint="default"/>
                <w:lang w:val="en-US"/>
              </w:rPr>
              <w:t>4</w:t>
            </w:r>
          </w:p>
        </w:tc>
      </w:tr>
      <w:tr w14:paraId="5D1353D0">
        <w:trPr>
          <w:trHeight w:val="432" w:hRule="atLeast"/>
          <w:jc w:val="center"/>
        </w:trPr>
        <w:tc>
          <w:tcPr>
            <w:tcW w:w="576" w:type="dxa"/>
            <w:vMerge w:val="continue"/>
            <w:tcBorders>
              <w:left w:val="single" w:color="auto" w:sz="12" w:space="0"/>
              <w:right w:val="single" w:color="auto" w:sz="12" w:space="0"/>
            </w:tcBorders>
            <w:vAlign w:val="center"/>
          </w:tcPr>
          <w:p w14:paraId="2337D745">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03FD556D">
            <w:pPr>
              <w:pStyle w:val="90"/>
              <w:bidi w:val="0"/>
              <w:jc w:val="center"/>
              <w:rPr>
                <w:rFonts w:hint="default"/>
                <w:highlight w:val="none"/>
                <w:lang w:val="en-US"/>
              </w:rPr>
            </w:pPr>
            <w:r>
              <w:rPr>
                <w:rFonts w:hint="default"/>
                <w:highlight w:val="none"/>
                <w:lang w:val="en-US"/>
              </w:rPr>
              <w:t>5</w:t>
            </w:r>
          </w:p>
        </w:tc>
        <w:tc>
          <w:tcPr>
            <w:tcW w:w="1728" w:type="dxa"/>
            <w:tcBorders>
              <w:top w:val="single" w:color="auto" w:sz="12" w:space="0"/>
              <w:left w:val="single" w:color="auto" w:sz="12" w:space="0"/>
              <w:bottom w:val="single" w:color="auto" w:sz="12" w:space="0"/>
              <w:right w:val="single" w:color="auto" w:sz="12" w:space="0"/>
            </w:tcBorders>
            <w:vAlign w:val="center"/>
          </w:tcPr>
          <w:p w14:paraId="7EA9C383">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1945A9F1">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7AA451C1">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3E9CCF7D">
            <w:pPr>
              <w:pStyle w:val="90"/>
              <w:bidi w:val="0"/>
              <w:jc w:val="center"/>
              <w:rPr>
                <w:rFonts w:hint="default"/>
              </w:rPr>
            </w:pPr>
            <w:r>
              <w:rPr>
                <w:rFonts w:hint="default"/>
                <w:highlight w:val="none"/>
                <w:lang w:val="en-US"/>
              </w:rPr>
              <w:t>5</w:t>
            </w:r>
          </w:p>
        </w:tc>
        <w:tc>
          <w:tcPr>
            <w:tcW w:w="1728" w:type="dxa"/>
            <w:tcBorders>
              <w:top w:val="single" w:color="auto" w:sz="12" w:space="0"/>
              <w:left w:val="single" w:color="auto" w:sz="12" w:space="0"/>
              <w:bottom w:val="single" w:color="auto" w:sz="12" w:space="0"/>
              <w:right w:val="single" w:color="auto" w:sz="12" w:space="0"/>
            </w:tcBorders>
            <w:vAlign w:val="center"/>
          </w:tcPr>
          <w:p w14:paraId="1948F96C">
            <w:pPr>
              <w:pStyle w:val="90"/>
              <w:bidi w:val="0"/>
              <w:jc w:val="center"/>
              <w:rPr>
                <w:rFonts w:hint="default"/>
              </w:rPr>
            </w:pPr>
            <w:r>
              <w:rPr>
                <w:rFonts w:hint="default"/>
                <w:lang w:val="en-US"/>
              </w:rPr>
              <w:t>4</w:t>
            </w:r>
          </w:p>
        </w:tc>
      </w:tr>
      <w:tr w14:paraId="2E778D23">
        <w:trPr>
          <w:trHeight w:val="432" w:hRule="atLeast"/>
          <w:jc w:val="center"/>
        </w:trPr>
        <w:tc>
          <w:tcPr>
            <w:tcW w:w="576" w:type="dxa"/>
            <w:vMerge w:val="continue"/>
            <w:tcBorders>
              <w:left w:val="single" w:color="auto" w:sz="12" w:space="0"/>
              <w:right w:val="single" w:color="auto" w:sz="12" w:space="0"/>
            </w:tcBorders>
            <w:vAlign w:val="center"/>
          </w:tcPr>
          <w:p w14:paraId="2196F4C5">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6CE3DFB8">
            <w:pPr>
              <w:pStyle w:val="90"/>
              <w:bidi w:val="0"/>
              <w:jc w:val="center"/>
              <w:rPr>
                <w:rFonts w:hint="default"/>
                <w:highlight w:val="none"/>
                <w:lang w:val="en-US"/>
              </w:rPr>
            </w:pPr>
            <w:r>
              <w:rPr>
                <w:rFonts w:hint="default"/>
                <w:highlight w:val="none"/>
                <w:lang w:val="en-US"/>
              </w:rPr>
              <w:t>6</w:t>
            </w:r>
          </w:p>
        </w:tc>
        <w:tc>
          <w:tcPr>
            <w:tcW w:w="1728" w:type="dxa"/>
            <w:tcBorders>
              <w:top w:val="single" w:color="auto" w:sz="12" w:space="0"/>
              <w:left w:val="single" w:color="auto" w:sz="12" w:space="0"/>
              <w:bottom w:val="single" w:color="auto" w:sz="12" w:space="0"/>
              <w:right w:val="single" w:color="auto" w:sz="12" w:space="0"/>
            </w:tcBorders>
            <w:vAlign w:val="center"/>
          </w:tcPr>
          <w:p w14:paraId="7ECBDDE1">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5C31E9F5">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619B0092">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2811B575">
            <w:pPr>
              <w:pStyle w:val="90"/>
              <w:bidi w:val="0"/>
              <w:jc w:val="center"/>
              <w:rPr>
                <w:rFonts w:hint="default"/>
              </w:rPr>
            </w:pPr>
            <w:r>
              <w:rPr>
                <w:rFonts w:hint="default"/>
                <w:highlight w:val="none"/>
                <w:lang w:val="en-US"/>
              </w:rPr>
              <w:t>6</w:t>
            </w:r>
          </w:p>
        </w:tc>
        <w:tc>
          <w:tcPr>
            <w:tcW w:w="1728" w:type="dxa"/>
            <w:tcBorders>
              <w:top w:val="single" w:color="auto" w:sz="12" w:space="0"/>
              <w:left w:val="single" w:color="auto" w:sz="12" w:space="0"/>
              <w:bottom w:val="single" w:color="auto" w:sz="12" w:space="0"/>
              <w:right w:val="single" w:color="auto" w:sz="12" w:space="0"/>
            </w:tcBorders>
            <w:vAlign w:val="center"/>
          </w:tcPr>
          <w:p w14:paraId="334CE838">
            <w:pPr>
              <w:pStyle w:val="90"/>
              <w:bidi w:val="0"/>
              <w:jc w:val="center"/>
              <w:rPr>
                <w:rFonts w:hint="default"/>
              </w:rPr>
            </w:pPr>
            <w:r>
              <w:rPr>
                <w:rFonts w:hint="default"/>
                <w:lang w:val="en-US"/>
              </w:rPr>
              <w:t>4</w:t>
            </w:r>
          </w:p>
        </w:tc>
      </w:tr>
      <w:tr w14:paraId="74D23CDE">
        <w:trPr>
          <w:trHeight w:val="432" w:hRule="atLeast"/>
          <w:jc w:val="center"/>
        </w:trPr>
        <w:tc>
          <w:tcPr>
            <w:tcW w:w="576" w:type="dxa"/>
            <w:vMerge w:val="continue"/>
            <w:tcBorders>
              <w:left w:val="single" w:color="auto" w:sz="12" w:space="0"/>
              <w:bottom w:val="single" w:color="auto" w:sz="12" w:space="0"/>
              <w:right w:val="single" w:color="auto" w:sz="12" w:space="0"/>
            </w:tcBorders>
            <w:vAlign w:val="center"/>
          </w:tcPr>
          <w:p w14:paraId="07ED57D4">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AACEEB"/>
            <w:vAlign w:val="center"/>
          </w:tcPr>
          <w:p w14:paraId="755D9242">
            <w:pPr>
              <w:pStyle w:val="90"/>
              <w:bidi w:val="0"/>
              <w:jc w:val="center"/>
              <w:rPr>
                <w:rFonts w:hint="default"/>
                <w:highlight w:val="none"/>
                <w:lang w:val="en-US"/>
              </w:rPr>
            </w:pPr>
            <w:r>
              <w:rPr>
                <w:rFonts w:hint="default" w:ascii="Times New Roman Bold" w:hAnsi="Times New Roman Bold" w:cs="Times New Roman Bold"/>
                <w:b/>
                <w:bCs/>
                <w:highlight w:val="none"/>
                <w:lang w:val="en-US"/>
              </w:rPr>
              <w:t>Grand Total</w:t>
            </w:r>
          </w:p>
        </w:tc>
        <w:tc>
          <w:tcPr>
            <w:tcW w:w="1728" w:type="dxa"/>
            <w:tcBorders>
              <w:top w:val="single" w:color="auto" w:sz="12" w:space="0"/>
              <w:left w:val="single" w:color="auto" w:sz="12" w:space="0"/>
              <w:bottom w:val="single" w:color="auto" w:sz="12" w:space="0"/>
              <w:right w:val="single" w:color="auto" w:sz="12" w:space="0"/>
            </w:tcBorders>
            <w:vAlign w:val="center"/>
          </w:tcPr>
          <w:p w14:paraId="5D77718B">
            <w:pPr>
              <w:pStyle w:val="90"/>
              <w:bidi w:val="0"/>
              <w:jc w:val="center"/>
              <w:rPr>
                <w:rFonts w:hint="default"/>
                <w:lang w:val="en-US"/>
              </w:rPr>
            </w:pPr>
            <w:r>
              <w:rPr>
                <w:rFonts w:hint="default"/>
                <w:lang w:val="en-US"/>
              </w:rPr>
              <w:t>24</w:t>
            </w:r>
          </w:p>
        </w:tc>
        <w:tc>
          <w:tcPr>
            <w:tcW w:w="1296" w:type="dxa"/>
            <w:vMerge w:val="continue"/>
            <w:tcBorders>
              <w:left w:val="single" w:color="auto" w:sz="12" w:space="0"/>
              <w:bottom w:val="nil"/>
              <w:right w:val="single" w:color="auto" w:sz="12" w:space="0"/>
            </w:tcBorders>
            <w:vAlign w:val="center"/>
          </w:tcPr>
          <w:p w14:paraId="3A116445">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04B5FF4C">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1CD04975">
            <w:pPr>
              <w:pStyle w:val="90"/>
              <w:bidi w:val="0"/>
              <w:jc w:val="center"/>
              <w:rPr>
                <w:rFonts w:hint="default"/>
              </w:rPr>
            </w:pPr>
            <w:r>
              <w:rPr>
                <w:rFonts w:hint="default" w:ascii="Times New Roman Bold" w:hAnsi="Times New Roman Bold" w:cs="Times New Roman Bold"/>
                <w:b/>
                <w:bCs/>
                <w:highlight w:val="none"/>
                <w:lang w:val="en-US"/>
              </w:rPr>
              <w:t>Grand Total</w:t>
            </w:r>
          </w:p>
        </w:tc>
        <w:tc>
          <w:tcPr>
            <w:tcW w:w="1728" w:type="dxa"/>
            <w:tcBorders>
              <w:top w:val="single" w:color="auto" w:sz="12" w:space="0"/>
              <w:left w:val="single" w:color="auto" w:sz="12" w:space="0"/>
              <w:bottom w:val="single" w:color="auto" w:sz="12" w:space="0"/>
              <w:right w:val="single" w:color="auto" w:sz="12" w:space="0"/>
            </w:tcBorders>
            <w:vAlign w:val="center"/>
          </w:tcPr>
          <w:p w14:paraId="67A529F2">
            <w:pPr>
              <w:pStyle w:val="90"/>
              <w:bidi w:val="0"/>
              <w:jc w:val="center"/>
              <w:rPr>
                <w:rFonts w:hint="default"/>
              </w:rPr>
            </w:pPr>
            <w:r>
              <w:rPr>
                <w:rFonts w:hint="default"/>
                <w:lang w:val="en-US"/>
              </w:rPr>
              <w:t>24</w:t>
            </w:r>
          </w:p>
        </w:tc>
      </w:tr>
      <w:tr w14:paraId="7F51B740">
        <w:trPr>
          <w:trHeight w:val="432" w:hRule="atLeast"/>
          <w:jc w:val="center"/>
        </w:trPr>
        <w:tc>
          <w:tcPr>
            <w:tcW w:w="4032" w:type="dxa"/>
            <w:gridSpan w:val="3"/>
            <w:tcBorders>
              <w:top w:val="single" w:color="auto" w:sz="12" w:space="0"/>
              <w:bottom w:val="single" w:color="auto" w:sz="12" w:space="0"/>
            </w:tcBorders>
            <w:vAlign w:val="center"/>
          </w:tcPr>
          <w:p w14:paraId="4D76D440">
            <w:pPr>
              <w:pStyle w:val="90"/>
              <w:bidi w:val="0"/>
              <w:jc w:val="center"/>
              <w:rPr>
                <w:rFonts w:hint="default"/>
              </w:rPr>
            </w:pPr>
          </w:p>
        </w:tc>
        <w:tc>
          <w:tcPr>
            <w:tcW w:w="1296" w:type="dxa"/>
            <w:tcBorders>
              <w:top w:val="nil"/>
              <w:bottom w:val="nil"/>
              <w:right w:val="nil"/>
            </w:tcBorders>
            <w:vAlign w:val="center"/>
          </w:tcPr>
          <w:p w14:paraId="7C284860">
            <w:pPr>
              <w:pStyle w:val="90"/>
              <w:bidi w:val="0"/>
              <w:jc w:val="center"/>
              <w:rPr>
                <w:rFonts w:hint="default"/>
              </w:rPr>
            </w:pPr>
          </w:p>
        </w:tc>
        <w:tc>
          <w:tcPr>
            <w:tcW w:w="4032" w:type="dxa"/>
            <w:gridSpan w:val="3"/>
            <w:tcBorders>
              <w:top w:val="single" w:color="auto" w:sz="12" w:space="0"/>
              <w:left w:val="nil"/>
              <w:bottom w:val="single" w:color="auto" w:sz="12" w:space="0"/>
            </w:tcBorders>
            <w:vAlign w:val="center"/>
          </w:tcPr>
          <w:p w14:paraId="688D5FC9">
            <w:pPr>
              <w:pStyle w:val="90"/>
              <w:bidi w:val="0"/>
              <w:jc w:val="center"/>
              <w:rPr>
                <w:rFonts w:hint="default"/>
              </w:rPr>
            </w:pPr>
          </w:p>
        </w:tc>
      </w:tr>
      <w:tr w14:paraId="64846A19">
        <w:trPr>
          <w:trHeight w:val="432" w:hRule="atLeast"/>
          <w:jc w:val="center"/>
        </w:trPr>
        <w:tc>
          <w:tcPr>
            <w:tcW w:w="4032" w:type="dxa"/>
            <w:gridSpan w:val="3"/>
            <w:tcBorders>
              <w:top w:val="single" w:color="auto" w:sz="12" w:space="0"/>
            </w:tcBorders>
            <w:vAlign w:val="center"/>
          </w:tcPr>
          <w:p w14:paraId="763CB773">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rPr>
              <w:t xml:space="preserve">Signature of Student </w:t>
            </w:r>
            <w:r>
              <w:rPr>
                <w:rFonts w:hint="default" w:ascii="Times New Roman Bold" w:hAnsi="Times New Roman Bold" w:cs="Times New Roman Bold"/>
                <w:b/>
                <w:bCs/>
                <w:lang w:val="en-US"/>
              </w:rPr>
              <w:t>3</w:t>
            </w:r>
          </w:p>
        </w:tc>
        <w:tc>
          <w:tcPr>
            <w:tcW w:w="1296" w:type="dxa"/>
            <w:tcBorders>
              <w:top w:val="nil"/>
            </w:tcBorders>
            <w:vAlign w:val="center"/>
          </w:tcPr>
          <w:p w14:paraId="750CBB9C">
            <w:pPr>
              <w:pStyle w:val="90"/>
              <w:bidi w:val="0"/>
              <w:jc w:val="center"/>
              <w:rPr>
                <w:rFonts w:hint="default" w:ascii="Times New Roman Bold" w:hAnsi="Times New Roman Bold" w:cs="Times New Roman Bold"/>
                <w:b/>
                <w:bCs/>
              </w:rPr>
            </w:pPr>
          </w:p>
        </w:tc>
        <w:tc>
          <w:tcPr>
            <w:tcW w:w="4032" w:type="dxa"/>
            <w:gridSpan w:val="3"/>
            <w:tcBorders>
              <w:top w:val="single" w:color="auto" w:sz="12" w:space="0"/>
            </w:tcBorders>
            <w:vAlign w:val="center"/>
          </w:tcPr>
          <w:p w14:paraId="44828156">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rPr>
              <w:t xml:space="preserve">Signature of Student </w:t>
            </w:r>
            <w:r>
              <w:rPr>
                <w:rFonts w:hint="default" w:ascii="Times New Roman Bold" w:hAnsi="Times New Roman Bold" w:cs="Times New Roman Bold"/>
                <w:b/>
                <w:bCs/>
                <w:lang w:val="en-US"/>
              </w:rPr>
              <w:t>4</w:t>
            </w:r>
          </w:p>
        </w:tc>
      </w:tr>
    </w:tbl>
    <w:tbl>
      <w:tblPr>
        <w:tblStyle w:val="28"/>
        <w:tblpPr w:leftFromText="180" w:rightFromText="180" w:vertAnchor="page" w:horzAnchor="page" w:tblpXSpec="center" w:tblpY="8488"/>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6"/>
        <w:gridCol w:w="1728"/>
        <w:gridCol w:w="1728"/>
        <w:gridCol w:w="1296"/>
        <w:gridCol w:w="576"/>
        <w:gridCol w:w="1728"/>
        <w:gridCol w:w="1728"/>
      </w:tblGrid>
      <w:tr w14:paraId="7B3E3BFE">
        <w:trPr>
          <w:trHeight w:val="432" w:hRule="atLeast"/>
          <w:jc w:val="center"/>
        </w:trPr>
        <w:tc>
          <w:tcPr>
            <w:tcW w:w="576" w:type="dxa"/>
            <w:vMerge w:val="restart"/>
            <w:tcBorders>
              <w:top w:val="single" w:color="auto" w:sz="12" w:space="0"/>
              <w:left w:val="single" w:color="auto" w:sz="12" w:space="0"/>
              <w:right w:val="single" w:color="auto" w:sz="12" w:space="0"/>
            </w:tcBorders>
            <w:textDirection w:val="btLr"/>
            <w:vAlign w:val="center"/>
          </w:tcPr>
          <w:p w14:paraId="1C6B7E2F">
            <w:pPr>
              <w:pStyle w:val="90"/>
              <w:bidi w:val="0"/>
              <w:ind w:left="113" w:right="113"/>
              <w:jc w:val="center"/>
              <w:rPr>
                <w:rFonts w:hint="default"/>
                <w:lang w:val="en-US"/>
              </w:rPr>
            </w:pPr>
            <w:r>
              <w:rPr>
                <w:rFonts w:hint="default"/>
                <w:lang w:val="en-US"/>
              </w:rPr>
              <w:t>Swarnabha Roy</w:t>
            </w:r>
          </w:p>
        </w:tc>
        <w:tc>
          <w:tcPr>
            <w:tcW w:w="3456" w:type="dxa"/>
            <w:gridSpan w:val="2"/>
            <w:tcBorders>
              <w:top w:val="single" w:color="auto" w:sz="12" w:space="0"/>
              <w:left w:val="single" w:color="auto" w:sz="12" w:space="0"/>
              <w:bottom w:val="single" w:color="auto" w:sz="12" w:space="0"/>
              <w:right w:val="single" w:color="auto" w:sz="12" w:space="0"/>
            </w:tcBorders>
            <w:vAlign w:val="center"/>
          </w:tcPr>
          <w:p w14:paraId="2638EDFD">
            <w:pPr>
              <w:pStyle w:val="90"/>
              <w:bidi w:val="0"/>
              <w:jc w:val="center"/>
              <w:rPr>
                <w:rFonts w:hint="default"/>
                <w:lang w:val="en-US"/>
              </w:rPr>
            </w:pPr>
            <w:r>
              <w:rPr>
                <w:rFonts w:hint="default"/>
                <w:lang w:val="en-US"/>
              </w:rPr>
              <w:t>Himashu Sekhar Dash</w:t>
            </w:r>
          </w:p>
        </w:tc>
        <w:tc>
          <w:tcPr>
            <w:tcW w:w="1296" w:type="dxa"/>
            <w:vMerge w:val="restart"/>
            <w:tcBorders>
              <w:top w:val="nil"/>
              <w:left w:val="single" w:color="auto" w:sz="12" w:space="0"/>
              <w:right w:val="single" w:color="auto" w:sz="12" w:space="0"/>
            </w:tcBorders>
            <w:vAlign w:val="center"/>
          </w:tcPr>
          <w:p w14:paraId="3A8CAC90">
            <w:pPr>
              <w:pStyle w:val="90"/>
              <w:bidi w:val="0"/>
              <w:ind w:left="113" w:right="113"/>
              <w:jc w:val="center"/>
              <w:rPr>
                <w:rFonts w:hint="default"/>
                <w:lang w:val="en-US"/>
              </w:rPr>
            </w:pPr>
          </w:p>
        </w:tc>
        <w:tc>
          <w:tcPr>
            <w:tcW w:w="576" w:type="dxa"/>
            <w:vMerge w:val="restart"/>
            <w:tcBorders>
              <w:top w:val="single" w:color="auto" w:sz="12" w:space="0"/>
              <w:left w:val="single" w:color="auto" w:sz="12" w:space="0"/>
              <w:bottom w:val="single" w:color="auto" w:sz="12" w:space="0"/>
              <w:right w:val="single" w:color="auto" w:sz="12" w:space="0"/>
            </w:tcBorders>
            <w:textDirection w:val="btLr"/>
            <w:vAlign w:val="center"/>
          </w:tcPr>
          <w:p w14:paraId="5A239E09">
            <w:pPr>
              <w:pStyle w:val="90"/>
              <w:bidi w:val="0"/>
              <w:ind w:left="113" w:right="113"/>
              <w:jc w:val="center"/>
              <w:rPr>
                <w:rFonts w:hint="default"/>
                <w:lang w:val="en-US"/>
              </w:rPr>
            </w:pPr>
            <w:r>
              <w:rPr>
                <w:rFonts w:hint="default"/>
                <w:lang w:val="en-US"/>
              </w:rPr>
              <w:t>Subhojeet Sarkar</w:t>
            </w:r>
          </w:p>
        </w:tc>
        <w:tc>
          <w:tcPr>
            <w:tcW w:w="3456" w:type="dxa"/>
            <w:gridSpan w:val="2"/>
            <w:tcBorders>
              <w:top w:val="single" w:color="auto" w:sz="12" w:space="0"/>
              <w:left w:val="single" w:color="auto" w:sz="12" w:space="0"/>
              <w:bottom w:val="single" w:color="auto" w:sz="12" w:space="0"/>
              <w:right w:val="single" w:color="auto" w:sz="12" w:space="0"/>
            </w:tcBorders>
            <w:vAlign w:val="center"/>
          </w:tcPr>
          <w:p w14:paraId="6C57B986">
            <w:pPr>
              <w:pStyle w:val="90"/>
              <w:bidi w:val="0"/>
              <w:jc w:val="center"/>
              <w:rPr>
                <w:rFonts w:hint="default"/>
                <w:lang w:val="en-US"/>
              </w:rPr>
            </w:pPr>
            <w:r>
              <w:rPr>
                <w:rFonts w:hint="default"/>
                <w:lang w:val="en-US"/>
              </w:rPr>
              <w:t>Dinanath Dash</w:t>
            </w:r>
          </w:p>
        </w:tc>
      </w:tr>
      <w:tr w14:paraId="04B64B53">
        <w:trPr>
          <w:trHeight w:val="432" w:hRule="atLeast"/>
          <w:jc w:val="center"/>
        </w:trPr>
        <w:tc>
          <w:tcPr>
            <w:tcW w:w="576" w:type="dxa"/>
            <w:vMerge w:val="continue"/>
            <w:tcBorders>
              <w:left w:val="single" w:color="auto" w:sz="12" w:space="0"/>
              <w:right w:val="single" w:color="auto" w:sz="12" w:space="0"/>
            </w:tcBorders>
            <w:vAlign w:val="center"/>
          </w:tcPr>
          <w:p w14:paraId="15E371F2">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7EE7EB2C">
            <w:pPr>
              <w:pStyle w:val="90"/>
              <w:bidi w:val="0"/>
              <w:jc w:val="center"/>
              <w:rPr>
                <w:rFonts w:hint="default"/>
                <w:highlight w:val="none"/>
                <w:lang w:val="en-US"/>
              </w:rPr>
            </w:pPr>
            <w:r>
              <w:rPr>
                <w:rFonts w:hint="default"/>
                <w:highlight w:val="none"/>
                <w:lang w:val="en-US"/>
              </w:rPr>
              <w:t>Attributes</w:t>
            </w: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515A8191">
            <w:pPr>
              <w:pStyle w:val="90"/>
              <w:bidi w:val="0"/>
              <w:jc w:val="center"/>
              <w:rPr>
                <w:rFonts w:hint="default"/>
                <w:lang w:val="en-US"/>
              </w:rPr>
            </w:pPr>
            <w:r>
              <w:rPr>
                <w:rFonts w:hint="default"/>
                <w:lang w:val="en-US"/>
              </w:rPr>
              <w:t>Scores</w:t>
            </w:r>
          </w:p>
        </w:tc>
        <w:tc>
          <w:tcPr>
            <w:tcW w:w="1296" w:type="dxa"/>
            <w:vMerge w:val="continue"/>
            <w:tcBorders>
              <w:left w:val="single" w:color="auto" w:sz="12" w:space="0"/>
              <w:right w:val="single" w:color="auto" w:sz="12" w:space="0"/>
            </w:tcBorders>
            <w:vAlign w:val="center"/>
          </w:tcPr>
          <w:p w14:paraId="1E08668A">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72A2C04D">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35732786">
            <w:pPr>
              <w:pStyle w:val="90"/>
              <w:bidi w:val="0"/>
              <w:jc w:val="center"/>
              <w:rPr>
                <w:rFonts w:hint="default"/>
                <w:lang w:val="en-US"/>
              </w:rPr>
            </w:pPr>
            <w:r>
              <w:rPr>
                <w:rFonts w:hint="default"/>
                <w:highlight w:val="none"/>
                <w:lang w:val="en-US"/>
              </w:rPr>
              <w:t>Attributes</w:t>
            </w: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3839B30B">
            <w:pPr>
              <w:pStyle w:val="90"/>
              <w:bidi w:val="0"/>
              <w:jc w:val="center"/>
              <w:rPr>
                <w:rFonts w:hint="default"/>
              </w:rPr>
            </w:pPr>
            <w:r>
              <w:rPr>
                <w:rFonts w:hint="default"/>
                <w:lang w:val="en-US"/>
              </w:rPr>
              <w:t>Scores</w:t>
            </w:r>
          </w:p>
        </w:tc>
      </w:tr>
      <w:tr w14:paraId="3EFC0C04">
        <w:trPr>
          <w:trHeight w:val="432" w:hRule="atLeast"/>
          <w:jc w:val="center"/>
        </w:trPr>
        <w:tc>
          <w:tcPr>
            <w:tcW w:w="576" w:type="dxa"/>
            <w:vMerge w:val="continue"/>
            <w:tcBorders>
              <w:left w:val="single" w:color="auto" w:sz="12" w:space="0"/>
              <w:right w:val="single" w:color="auto" w:sz="12" w:space="0"/>
            </w:tcBorders>
            <w:vAlign w:val="center"/>
          </w:tcPr>
          <w:p w14:paraId="14ABEAED">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6446AE1C">
            <w:pPr>
              <w:pStyle w:val="90"/>
              <w:bidi w:val="0"/>
              <w:jc w:val="center"/>
              <w:rPr>
                <w:rFonts w:hint="default"/>
                <w:highlight w:val="none"/>
                <w:lang w:val="en-US"/>
              </w:rPr>
            </w:pPr>
            <w:r>
              <w:rPr>
                <w:rFonts w:hint="default"/>
                <w:highlight w:val="none"/>
                <w:lang w:val="en-US"/>
              </w:rPr>
              <w:t>1</w:t>
            </w:r>
          </w:p>
        </w:tc>
        <w:tc>
          <w:tcPr>
            <w:tcW w:w="1728" w:type="dxa"/>
            <w:tcBorders>
              <w:top w:val="single" w:color="auto" w:sz="12" w:space="0"/>
              <w:left w:val="single" w:color="auto" w:sz="12" w:space="0"/>
              <w:bottom w:val="single" w:color="auto" w:sz="12" w:space="0"/>
              <w:right w:val="single" w:color="auto" w:sz="12" w:space="0"/>
            </w:tcBorders>
            <w:vAlign w:val="center"/>
          </w:tcPr>
          <w:p w14:paraId="53FBA80F">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0C80EA8D">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5AB4993B">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53DD71F5">
            <w:pPr>
              <w:pStyle w:val="90"/>
              <w:bidi w:val="0"/>
              <w:jc w:val="center"/>
              <w:rPr>
                <w:rFonts w:hint="default"/>
              </w:rPr>
            </w:pPr>
            <w:r>
              <w:rPr>
                <w:rFonts w:hint="default"/>
                <w:highlight w:val="none"/>
                <w:lang w:val="en-US"/>
              </w:rPr>
              <w:t>1</w:t>
            </w:r>
          </w:p>
        </w:tc>
        <w:tc>
          <w:tcPr>
            <w:tcW w:w="1728" w:type="dxa"/>
            <w:tcBorders>
              <w:top w:val="single" w:color="auto" w:sz="12" w:space="0"/>
              <w:left w:val="single" w:color="auto" w:sz="12" w:space="0"/>
              <w:bottom w:val="single" w:color="auto" w:sz="12" w:space="0"/>
              <w:right w:val="single" w:color="auto" w:sz="12" w:space="0"/>
            </w:tcBorders>
            <w:vAlign w:val="center"/>
          </w:tcPr>
          <w:p w14:paraId="39DFF23B">
            <w:pPr>
              <w:pStyle w:val="90"/>
              <w:bidi w:val="0"/>
              <w:jc w:val="center"/>
              <w:rPr>
                <w:rFonts w:hint="default"/>
              </w:rPr>
            </w:pPr>
            <w:r>
              <w:rPr>
                <w:rFonts w:hint="default"/>
                <w:lang w:val="en-US"/>
              </w:rPr>
              <w:t>4</w:t>
            </w:r>
          </w:p>
        </w:tc>
      </w:tr>
      <w:tr w14:paraId="6FE985DA">
        <w:trPr>
          <w:trHeight w:val="432" w:hRule="atLeast"/>
          <w:jc w:val="center"/>
        </w:trPr>
        <w:tc>
          <w:tcPr>
            <w:tcW w:w="576" w:type="dxa"/>
            <w:vMerge w:val="continue"/>
            <w:tcBorders>
              <w:left w:val="single" w:color="auto" w:sz="12" w:space="0"/>
              <w:right w:val="single" w:color="auto" w:sz="12" w:space="0"/>
            </w:tcBorders>
            <w:vAlign w:val="center"/>
          </w:tcPr>
          <w:p w14:paraId="1728AB41">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4E57041D">
            <w:pPr>
              <w:pStyle w:val="90"/>
              <w:bidi w:val="0"/>
              <w:jc w:val="center"/>
              <w:rPr>
                <w:rFonts w:hint="default"/>
                <w:highlight w:val="none"/>
                <w:lang w:val="en-US"/>
              </w:rPr>
            </w:pPr>
            <w:r>
              <w:rPr>
                <w:rFonts w:hint="default"/>
                <w:highlight w:val="none"/>
                <w:lang w:val="en-US"/>
              </w:rPr>
              <w:t>2</w:t>
            </w:r>
          </w:p>
        </w:tc>
        <w:tc>
          <w:tcPr>
            <w:tcW w:w="1728" w:type="dxa"/>
            <w:tcBorders>
              <w:top w:val="single" w:color="auto" w:sz="12" w:space="0"/>
              <w:left w:val="single" w:color="auto" w:sz="12" w:space="0"/>
              <w:bottom w:val="single" w:color="auto" w:sz="12" w:space="0"/>
              <w:right w:val="single" w:color="auto" w:sz="12" w:space="0"/>
            </w:tcBorders>
            <w:vAlign w:val="center"/>
          </w:tcPr>
          <w:p w14:paraId="12EFC40B">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7397CD2A">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0E2FBADC">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0887AC77">
            <w:pPr>
              <w:pStyle w:val="90"/>
              <w:bidi w:val="0"/>
              <w:jc w:val="center"/>
              <w:rPr>
                <w:rFonts w:hint="default"/>
              </w:rPr>
            </w:pPr>
            <w:r>
              <w:rPr>
                <w:rFonts w:hint="default"/>
                <w:highlight w:val="none"/>
                <w:lang w:val="en-US"/>
              </w:rPr>
              <w:t>2</w:t>
            </w:r>
          </w:p>
        </w:tc>
        <w:tc>
          <w:tcPr>
            <w:tcW w:w="1728" w:type="dxa"/>
            <w:tcBorders>
              <w:top w:val="single" w:color="auto" w:sz="12" w:space="0"/>
              <w:left w:val="single" w:color="auto" w:sz="12" w:space="0"/>
              <w:bottom w:val="single" w:color="auto" w:sz="12" w:space="0"/>
              <w:right w:val="single" w:color="auto" w:sz="12" w:space="0"/>
            </w:tcBorders>
            <w:vAlign w:val="center"/>
          </w:tcPr>
          <w:p w14:paraId="3120B4F4">
            <w:pPr>
              <w:pStyle w:val="90"/>
              <w:bidi w:val="0"/>
              <w:jc w:val="center"/>
              <w:rPr>
                <w:rFonts w:hint="default"/>
              </w:rPr>
            </w:pPr>
            <w:r>
              <w:rPr>
                <w:rFonts w:hint="default"/>
                <w:lang w:val="en-US"/>
              </w:rPr>
              <w:t>4</w:t>
            </w:r>
          </w:p>
        </w:tc>
      </w:tr>
      <w:tr w14:paraId="51198491">
        <w:trPr>
          <w:trHeight w:val="432" w:hRule="atLeast"/>
          <w:jc w:val="center"/>
        </w:trPr>
        <w:tc>
          <w:tcPr>
            <w:tcW w:w="576" w:type="dxa"/>
            <w:vMerge w:val="continue"/>
            <w:tcBorders>
              <w:left w:val="single" w:color="auto" w:sz="12" w:space="0"/>
              <w:right w:val="single" w:color="auto" w:sz="12" w:space="0"/>
            </w:tcBorders>
            <w:vAlign w:val="center"/>
          </w:tcPr>
          <w:p w14:paraId="4A71FF5A">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11D2670B">
            <w:pPr>
              <w:pStyle w:val="90"/>
              <w:bidi w:val="0"/>
              <w:jc w:val="center"/>
              <w:rPr>
                <w:rFonts w:hint="default"/>
                <w:highlight w:val="none"/>
                <w:lang w:val="en-US"/>
              </w:rPr>
            </w:pPr>
            <w:r>
              <w:rPr>
                <w:rFonts w:hint="default"/>
                <w:highlight w:val="none"/>
                <w:lang w:val="en-US"/>
              </w:rPr>
              <w:t>3</w:t>
            </w:r>
          </w:p>
        </w:tc>
        <w:tc>
          <w:tcPr>
            <w:tcW w:w="1728" w:type="dxa"/>
            <w:tcBorders>
              <w:top w:val="single" w:color="auto" w:sz="12" w:space="0"/>
              <w:left w:val="single" w:color="auto" w:sz="12" w:space="0"/>
              <w:bottom w:val="single" w:color="auto" w:sz="12" w:space="0"/>
              <w:right w:val="single" w:color="auto" w:sz="12" w:space="0"/>
            </w:tcBorders>
            <w:vAlign w:val="center"/>
          </w:tcPr>
          <w:p w14:paraId="4772960B">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1098D20B">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0071944C">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37CD7C70">
            <w:pPr>
              <w:pStyle w:val="90"/>
              <w:bidi w:val="0"/>
              <w:jc w:val="center"/>
              <w:rPr>
                <w:rFonts w:hint="default"/>
              </w:rPr>
            </w:pPr>
            <w:r>
              <w:rPr>
                <w:rFonts w:hint="default"/>
                <w:highlight w:val="none"/>
                <w:lang w:val="en-US"/>
              </w:rPr>
              <w:t>3</w:t>
            </w:r>
          </w:p>
        </w:tc>
        <w:tc>
          <w:tcPr>
            <w:tcW w:w="1728" w:type="dxa"/>
            <w:tcBorders>
              <w:top w:val="single" w:color="auto" w:sz="12" w:space="0"/>
              <w:left w:val="single" w:color="auto" w:sz="12" w:space="0"/>
              <w:bottom w:val="single" w:color="auto" w:sz="12" w:space="0"/>
              <w:right w:val="single" w:color="auto" w:sz="12" w:space="0"/>
            </w:tcBorders>
            <w:vAlign w:val="center"/>
          </w:tcPr>
          <w:p w14:paraId="0674B74A">
            <w:pPr>
              <w:pStyle w:val="90"/>
              <w:bidi w:val="0"/>
              <w:jc w:val="center"/>
              <w:rPr>
                <w:rFonts w:hint="default"/>
              </w:rPr>
            </w:pPr>
            <w:r>
              <w:rPr>
                <w:rFonts w:hint="default"/>
                <w:lang w:val="en-US"/>
              </w:rPr>
              <w:t>4</w:t>
            </w:r>
          </w:p>
        </w:tc>
      </w:tr>
      <w:tr w14:paraId="21138785">
        <w:trPr>
          <w:trHeight w:val="432" w:hRule="atLeast"/>
          <w:jc w:val="center"/>
        </w:trPr>
        <w:tc>
          <w:tcPr>
            <w:tcW w:w="576" w:type="dxa"/>
            <w:vMerge w:val="continue"/>
            <w:tcBorders>
              <w:left w:val="single" w:color="auto" w:sz="12" w:space="0"/>
              <w:right w:val="single" w:color="auto" w:sz="12" w:space="0"/>
            </w:tcBorders>
            <w:vAlign w:val="center"/>
          </w:tcPr>
          <w:p w14:paraId="5A2BF6F5">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73A8CD17">
            <w:pPr>
              <w:pStyle w:val="90"/>
              <w:bidi w:val="0"/>
              <w:jc w:val="center"/>
              <w:rPr>
                <w:rFonts w:hint="default"/>
                <w:highlight w:val="none"/>
                <w:lang w:val="en-US"/>
              </w:rPr>
            </w:pPr>
            <w:r>
              <w:rPr>
                <w:rFonts w:hint="default"/>
                <w:highlight w:val="none"/>
                <w:lang w:val="en-US"/>
              </w:rPr>
              <w:t>4</w:t>
            </w:r>
          </w:p>
        </w:tc>
        <w:tc>
          <w:tcPr>
            <w:tcW w:w="1728" w:type="dxa"/>
            <w:tcBorders>
              <w:top w:val="single" w:color="auto" w:sz="12" w:space="0"/>
              <w:left w:val="single" w:color="auto" w:sz="12" w:space="0"/>
              <w:bottom w:val="single" w:color="auto" w:sz="12" w:space="0"/>
              <w:right w:val="single" w:color="auto" w:sz="12" w:space="0"/>
            </w:tcBorders>
            <w:vAlign w:val="center"/>
          </w:tcPr>
          <w:p w14:paraId="63747CA9">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053EB8E0">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1EB2C534">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2E64F5F0">
            <w:pPr>
              <w:pStyle w:val="90"/>
              <w:bidi w:val="0"/>
              <w:jc w:val="center"/>
              <w:rPr>
                <w:rFonts w:hint="default"/>
              </w:rPr>
            </w:pPr>
            <w:r>
              <w:rPr>
                <w:rFonts w:hint="default"/>
                <w:highlight w:val="none"/>
                <w:lang w:val="en-US"/>
              </w:rPr>
              <w:t>4</w:t>
            </w:r>
          </w:p>
        </w:tc>
        <w:tc>
          <w:tcPr>
            <w:tcW w:w="1728" w:type="dxa"/>
            <w:tcBorders>
              <w:top w:val="single" w:color="auto" w:sz="12" w:space="0"/>
              <w:left w:val="single" w:color="auto" w:sz="12" w:space="0"/>
              <w:bottom w:val="single" w:color="auto" w:sz="12" w:space="0"/>
              <w:right w:val="single" w:color="auto" w:sz="12" w:space="0"/>
            </w:tcBorders>
            <w:vAlign w:val="center"/>
          </w:tcPr>
          <w:p w14:paraId="12D5C6A4">
            <w:pPr>
              <w:pStyle w:val="90"/>
              <w:bidi w:val="0"/>
              <w:jc w:val="center"/>
              <w:rPr>
                <w:rFonts w:hint="default"/>
              </w:rPr>
            </w:pPr>
            <w:r>
              <w:rPr>
                <w:rFonts w:hint="default"/>
                <w:lang w:val="en-US"/>
              </w:rPr>
              <w:t>4</w:t>
            </w:r>
          </w:p>
        </w:tc>
      </w:tr>
      <w:tr w14:paraId="378C024C">
        <w:trPr>
          <w:trHeight w:val="432" w:hRule="atLeast"/>
          <w:jc w:val="center"/>
        </w:trPr>
        <w:tc>
          <w:tcPr>
            <w:tcW w:w="576" w:type="dxa"/>
            <w:vMerge w:val="continue"/>
            <w:tcBorders>
              <w:left w:val="single" w:color="auto" w:sz="12" w:space="0"/>
              <w:right w:val="single" w:color="auto" w:sz="12" w:space="0"/>
            </w:tcBorders>
            <w:vAlign w:val="center"/>
          </w:tcPr>
          <w:p w14:paraId="5018D142">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4B153811">
            <w:pPr>
              <w:pStyle w:val="90"/>
              <w:bidi w:val="0"/>
              <w:jc w:val="center"/>
              <w:rPr>
                <w:rFonts w:hint="default"/>
                <w:highlight w:val="none"/>
                <w:lang w:val="en-US"/>
              </w:rPr>
            </w:pPr>
            <w:r>
              <w:rPr>
                <w:rFonts w:hint="default"/>
                <w:highlight w:val="none"/>
                <w:lang w:val="en-US"/>
              </w:rPr>
              <w:t>5</w:t>
            </w:r>
          </w:p>
        </w:tc>
        <w:tc>
          <w:tcPr>
            <w:tcW w:w="1728" w:type="dxa"/>
            <w:tcBorders>
              <w:top w:val="single" w:color="auto" w:sz="12" w:space="0"/>
              <w:left w:val="single" w:color="auto" w:sz="12" w:space="0"/>
              <w:bottom w:val="single" w:color="auto" w:sz="12" w:space="0"/>
              <w:right w:val="single" w:color="auto" w:sz="12" w:space="0"/>
            </w:tcBorders>
            <w:vAlign w:val="center"/>
          </w:tcPr>
          <w:p w14:paraId="2B6E19B9">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646BF285">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19BDFFA8">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7D6629B5">
            <w:pPr>
              <w:pStyle w:val="90"/>
              <w:bidi w:val="0"/>
              <w:jc w:val="center"/>
              <w:rPr>
                <w:rFonts w:hint="default"/>
              </w:rPr>
            </w:pPr>
            <w:r>
              <w:rPr>
                <w:rFonts w:hint="default"/>
                <w:highlight w:val="none"/>
                <w:lang w:val="en-US"/>
              </w:rPr>
              <w:t>5</w:t>
            </w:r>
          </w:p>
        </w:tc>
        <w:tc>
          <w:tcPr>
            <w:tcW w:w="1728" w:type="dxa"/>
            <w:tcBorders>
              <w:top w:val="single" w:color="auto" w:sz="12" w:space="0"/>
              <w:left w:val="single" w:color="auto" w:sz="12" w:space="0"/>
              <w:bottom w:val="single" w:color="auto" w:sz="12" w:space="0"/>
              <w:right w:val="single" w:color="auto" w:sz="12" w:space="0"/>
            </w:tcBorders>
            <w:vAlign w:val="center"/>
          </w:tcPr>
          <w:p w14:paraId="6AB78D9C">
            <w:pPr>
              <w:pStyle w:val="90"/>
              <w:bidi w:val="0"/>
              <w:jc w:val="center"/>
              <w:rPr>
                <w:rFonts w:hint="default"/>
              </w:rPr>
            </w:pPr>
            <w:r>
              <w:rPr>
                <w:rFonts w:hint="default"/>
                <w:lang w:val="en-US"/>
              </w:rPr>
              <w:t>4</w:t>
            </w:r>
          </w:p>
        </w:tc>
      </w:tr>
      <w:tr w14:paraId="6A2B72B7">
        <w:trPr>
          <w:trHeight w:val="432" w:hRule="atLeast"/>
          <w:jc w:val="center"/>
        </w:trPr>
        <w:tc>
          <w:tcPr>
            <w:tcW w:w="576" w:type="dxa"/>
            <w:vMerge w:val="continue"/>
            <w:tcBorders>
              <w:left w:val="single" w:color="auto" w:sz="12" w:space="0"/>
              <w:right w:val="single" w:color="auto" w:sz="12" w:space="0"/>
            </w:tcBorders>
            <w:vAlign w:val="center"/>
          </w:tcPr>
          <w:p w14:paraId="64658F8B">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6DF75120">
            <w:pPr>
              <w:pStyle w:val="90"/>
              <w:bidi w:val="0"/>
              <w:jc w:val="center"/>
              <w:rPr>
                <w:rFonts w:hint="default"/>
                <w:highlight w:val="none"/>
                <w:lang w:val="en-US"/>
              </w:rPr>
            </w:pPr>
            <w:r>
              <w:rPr>
                <w:rFonts w:hint="default"/>
                <w:highlight w:val="none"/>
                <w:lang w:val="en-US"/>
              </w:rPr>
              <w:t>6</w:t>
            </w:r>
          </w:p>
        </w:tc>
        <w:tc>
          <w:tcPr>
            <w:tcW w:w="1728" w:type="dxa"/>
            <w:tcBorders>
              <w:top w:val="single" w:color="auto" w:sz="12" w:space="0"/>
              <w:left w:val="single" w:color="auto" w:sz="12" w:space="0"/>
              <w:bottom w:val="single" w:color="auto" w:sz="12" w:space="0"/>
              <w:right w:val="single" w:color="auto" w:sz="12" w:space="0"/>
            </w:tcBorders>
            <w:vAlign w:val="center"/>
          </w:tcPr>
          <w:p w14:paraId="5BFAC860">
            <w:pPr>
              <w:pStyle w:val="90"/>
              <w:bidi w:val="0"/>
              <w:jc w:val="center"/>
              <w:rPr>
                <w:rFonts w:hint="default"/>
                <w:lang w:val="en-US"/>
              </w:rPr>
            </w:pPr>
            <w:r>
              <w:rPr>
                <w:rFonts w:hint="default"/>
                <w:lang w:val="en-US"/>
              </w:rPr>
              <w:t>4</w:t>
            </w:r>
          </w:p>
        </w:tc>
        <w:tc>
          <w:tcPr>
            <w:tcW w:w="1296" w:type="dxa"/>
            <w:vMerge w:val="continue"/>
            <w:tcBorders>
              <w:left w:val="single" w:color="auto" w:sz="12" w:space="0"/>
              <w:right w:val="single" w:color="auto" w:sz="12" w:space="0"/>
            </w:tcBorders>
            <w:vAlign w:val="center"/>
          </w:tcPr>
          <w:p w14:paraId="1B995AFF">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32F25DEC">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77098E6F">
            <w:pPr>
              <w:pStyle w:val="90"/>
              <w:bidi w:val="0"/>
              <w:jc w:val="center"/>
              <w:rPr>
                <w:rFonts w:hint="default"/>
              </w:rPr>
            </w:pPr>
            <w:r>
              <w:rPr>
                <w:rFonts w:hint="default"/>
                <w:highlight w:val="none"/>
                <w:lang w:val="en-US"/>
              </w:rPr>
              <w:t>6</w:t>
            </w:r>
          </w:p>
        </w:tc>
        <w:tc>
          <w:tcPr>
            <w:tcW w:w="1728" w:type="dxa"/>
            <w:tcBorders>
              <w:top w:val="single" w:color="auto" w:sz="12" w:space="0"/>
              <w:left w:val="single" w:color="auto" w:sz="12" w:space="0"/>
              <w:bottom w:val="single" w:color="auto" w:sz="12" w:space="0"/>
              <w:right w:val="single" w:color="auto" w:sz="12" w:space="0"/>
            </w:tcBorders>
            <w:vAlign w:val="center"/>
          </w:tcPr>
          <w:p w14:paraId="4AB86B1E">
            <w:pPr>
              <w:pStyle w:val="90"/>
              <w:bidi w:val="0"/>
              <w:jc w:val="center"/>
              <w:rPr>
                <w:rFonts w:hint="default"/>
              </w:rPr>
            </w:pPr>
            <w:r>
              <w:rPr>
                <w:rFonts w:hint="default"/>
                <w:lang w:val="en-US"/>
              </w:rPr>
              <w:t>4</w:t>
            </w:r>
          </w:p>
        </w:tc>
      </w:tr>
      <w:tr w14:paraId="6A3C5B04">
        <w:trPr>
          <w:trHeight w:val="432" w:hRule="atLeast"/>
          <w:jc w:val="center"/>
        </w:trPr>
        <w:tc>
          <w:tcPr>
            <w:tcW w:w="576" w:type="dxa"/>
            <w:vMerge w:val="continue"/>
            <w:tcBorders>
              <w:left w:val="single" w:color="auto" w:sz="12" w:space="0"/>
              <w:bottom w:val="single" w:color="auto" w:sz="12" w:space="0"/>
              <w:right w:val="single" w:color="auto" w:sz="12" w:space="0"/>
            </w:tcBorders>
            <w:vAlign w:val="center"/>
          </w:tcPr>
          <w:p w14:paraId="53E1710D">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AACEEB"/>
            <w:vAlign w:val="center"/>
          </w:tcPr>
          <w:p w14:paraId="4E57708C">
            <w:pPr>
              <w:pStyle w:val="90"/>
              <w:bidi w:val="0"/>
              <w:jc w:val="center"/>
              <w:rPr>
                <w:rFonts w:hint="default"/>
                <w:highlight w:val="none"/>
                <w:lang w:val="en-US"/>
              </w:rPr>
            </w:pPr>
            <w:r>
              <w:rPr>
                <w:rFonts w:hint="default" w:ascii="Times New Roman Bold" w:hAnsi="Times New Roman Bold" w:cs="Times New Roman Bold"/>
                <w:b/>
                <w:bCs/>
                <w:highlight w:val="none"/>
                <w:lang w:val="en-US"/>
              </w:rPr>
              <w:t>Grand Total</w:t>
            </w:r>
          </w:p>
        </w:tc>
        <w:tc>
          <w:tcPr>
            <w:tcW w:w="1728" w:type="dxa"/>
            <w:tcBorders>
              <w:top w:val="single" w:color="auto" w:sz="12" w:space="0"/>
              <w:left w:val="single" w:color="auto" w:sz="12" w:space="0"/>
              <w:bottom w:val="single" w:color="auto" w:sz="12" w:space="0"/>
              <w:right w:val="single" w:color="auto" w:sz="12" w:space="0"/>
            </w:tcBorders>
            <w:vAlign w:val="center"/>
          </w:tcPr>
          <w:p w14:paraId="265ABB81">
            <w:pPr>
              <w:pStyle w:val="90"/>
              <w:bidi w:val="0"/>
              <w:jc w:val="center"/>
              <w:rPr>
                <w:rFonts w:hint="default"/>
                <w:lang w:val="en-US"/>
              </w:rPr>
            </w:pPr>
            <w:r>
              <w:rPr>
                <w:rFonts w:hint="default"/>
                <w:lang w:val="en-US"/>
              </w:rPr>
              <w:t>24</w:t>
            </w:r>
          </w:p>
        </w:tc>
        <w:tc>
          <w:tcPr>
            <w:tcW w:w="1296" w:type="dxa"/>
            <w:vMerge w:val="continue"/>
            <w:tcBorders>
              <w:left w:val="single" w:color="auto" w:sz="12" w:space="0"/>
              <w:bottom w:val="nil"/>
              <w:right w:val="single" w:color="auto" w:sz="12" w:space="0"/>
            </w:tcBorders>
            <w:vAlign w:val="center"/>
          </w:tcPr>
          <w:p w14:paraId="062449FC">
            <w:pPr>
              <w:pStyle w:val="90"/>
              <w:bidi w:val="0"/>
              <w:jc w:val="center"/>
              <w:rPr>
                <w:rFonts w:hint="default"/>
              </w:rPr>
            </w:pPr>
          </w:p>
        </w:tc>
        <w:tc>
          <w:tcPr>
            <w:tcW w:w="576" w:type="dxa"/>
            <w:vMerge w:val="continue"/>
            <w:tcBorders>
              <w:top w:val="single" w:color="auto" w:sz="12" w:space="0"/>
              <w:left w:val="single" w:color="auto" w:sz="12" w:space="0"/>
              <w:bottom w:val="single" w:color="auto" w:sz="12" w:space="0"/>
              <w:right w:val="single" w:color="auto" w:sz="12" w:space="0"/>
            </w:tcBorders>
            <w:vAlign w:val="center"/>
          </w:tcPr>
          <w:p w14:paraId="730F5B9C">
            <w:pPr>
              <w:pStyle w:val="90"/>
              <w:bidi w:val="0"/>
              <w:jc w:val="center"/>
              <w:rPr>
                <w:rFonts w:hint="default"/>
              </w:rPr>
            </w:pPr>
          </w:p>
        </w:tc>
        <w:tc>
          <w:tcPr>
            <w:tcW w:w="1728" w:type="dxa"/>
            <w:tcBorders>
              <w:top w:val="single" w:color="auto" w:sz="12" w:space="0"/>
              <w:left w:val="single" w:color="auto" w:sz="12" w:space="0"/>
              <w:bottom w:val="single" w:color="auto" w:sz="12" w:space="0"/>
              <w:right w:val="single" w:color="auto" w:sz="12" w:space="0"/>
            </w:tcBorders>
            <w:shd w:val="clear" w:color="auto" w:fill="9CC2E5" w:themeFill="accent1" w:themeFillTint="99"/>
            <w:vAlign w:val="center"/>
          </w:tcPr>
          <w:p w14:paraId="746C2E1B">
            <w:pPr>
              <w:pStyle w:val="90"/>
              <w:bidi w:val="0"/>
              <w:jc w:val="center"/>
              <w:rPr>
                <w:rFonts w:hint="default"/>
              </w:rPr>
            </w:pPr>
            <w:r>
              <w:rPr>
                <w:rFonts w:hint="default" w:ascii="Times New Roman Bold" w:hAnsi="Times New Roman Bold" w:cs="Times New Roman Bold"/>
                <w:b/>
                <w:bCs/>
                <w:highlight w:val="none"/>
                <w:lang w:val="en-US"/>
              </w:rPr>
              <w:t>Grand Total</w:t>
            </w:r>
          </w:p>
        </w:tc>
        <w:tc>
          <w:tcPr>
            <w:tcW w:w="1728" w:type="dxa"/>
            <w:tcBorders>
              <w:top w:val="single" w:color="auto" w:sz="12" w:space="0"/>
              <w:left w:val="single" w:color="auto" w:sz="12" w:space="0"/>
              <w:bottom w:val="single" w:color="auto" w:sz="12" w:space="0"/>
              <w:right w:val="single" w:color="auto" w:sz="12" w:space="0"/>
            </w:tcBorders>
            <w:vAlign w:val="center"/>
          </w:tcPr>
          <w:p w14:paraId="3ADE6911">
            <w:pPr>
              <w:pStyle w:val="90"/>
              <w:bidi w:val="0"/>
              <w:jc w:val="center"/>
              <w:rPr>
                <w:rFonts w:hint="default"/>
              </w:rPr>
            </w:pPr>
            <w:r>
              <w:rPr>
                <w:rFonts w:hint="default"/>
                <w:lang w:val="en-US"/>
              </w:rPr>
              <w:t>24</w:t>
            </w:r>
          </w:p>
        </w:tc>
      </w:tr>
      <w:tr w14:paraId="2D23449D">
        <w:trPr>
          <w:trHeight w:val="432" w:hRule="atLeast"/>
          <w:jc w:val="center"/>
        </w:trPr>
        <w:tc>
          <w:tcPr>
            <w:tcW w:w="4032" w:type="dxa"/>
            <w:gridSpan w:val="3"/>
            <w:tcBorders>
              <w:top w:val="single" w:color="auto" w:sz="12" w:space="0"/>
              <w:bottom w:val="single" w:color="auto" w:sz="12" w:space="0"/>
            </w:tcBorders>
            <w:vAlign w:val="center"/>
          </w:tcPr>
          <w:p w14:paraId="3471C5C4">
            <w:pPr>
              <w:pStyle w:val="90"/>
              <w:bidi w:val="0"/>
              <w:jc w:val="center"/>
              <w:rPr>
                <w:rFonts w:hint="default"/>
              </w:rPr>
            </w:pPr>
          </w:p>
        </w:tc>
        <w:tc>
          <w:tcPr>
            <w:tcW w:w="1296" w:type="dxa"/>
            <w:tcBorders>
              <w:top w:val="nil"/>
              <w:bottom w:val="nil"/>
              <w:right w:val="nil"/>
            </w:tcBorders>
            <w:vAlign w:val="center"/>
          </w:tcPr>
          <w:p w14:paraId="121BFED2">
            <w:pPr>
              <w:pStyle w:val="90"/>
              <w:bidi w:val="0"/>
              <w:jc w:val="center"/>
              <w:rPr>
                <w:rFonts w:hint="default"/>
              </w:rPr>
            </w:pPr>
          </w:p>
        </w:tc>
        <w:tc>
          <w:tcPr>
            <w:tcW w:w="4032" w:type="dxa"/>
            <w:gridSpan w:val="3"/>
            <w:tcBorders>
              <w:top w:val="single" w:color="auto" w:sz="12" w:space="0"/>
              <w:left w:val="nil"/>
              <w:bottom w:val="single" w:color="auto" w:sz="12" w:space="0"/>
            </w:tcBorders>
            <w:vAlign w:val="center"/>
          </w:tcPr>
          <w:p w14:paraId="1DE62929">
            <w:pPr>
              <w:pStyle w:val="90"/>
              <w:bidi w:val="0"/>
              <w:jc w:val="center"/>
              <w:rPr>
                <w:rFonts w:hint="default"/>
              </w:rPr>
            </w:pPr>
          </w:p>
        </w:tc>
      </w:tr>
      <w:tr w14:paraId="1CE13B10">
        <w:trPr>
          <w:trHeight w:val="432" w:hRule="atLeast"/>
          <w:jc w:val="center"/>
        </w:trPr>
        <w:tc>
          <w:tcPr>
            <w:tcW w:w="4032" w:type="dxa"/>
            <w:gridSpan w:val="3"/>
            <w:tcBorders>
              <w:top w:val="single" w:color="auto" w:sz="12" w:space="0"/>
            </w:tcBorders>
            <w:vAlign w:val="center"/>
          </w:tcPr>
          <w:p w14:paraId="53723BF5">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rPr>
              <w:t xml:space="preserve">Signature of Student </w:t>
            </w:r>
            <w:r>
              <w:rPr>
                <w:rFonts w:hint="default" w:ascii="Times New Roman Bold" w:hAnsi="Times New Roman Bold" w:cs="Times New Roman Bold"/>
                <w:b/>
                <w:bCs/>
                <w:lang w:val="en-US"/>
              </w:rPr>
              <w:t>5</w:t>
            </w:r>
          </w:p>
        </w:tc>
        <w:tc>
          <w:tcPr>
            <w:tcW w:w="1296" w:type="dxa"/>
            <w:tcBorders>
              <w:top w:val="nil"/>
            </w:tcBorders>
            <w:vAlign w:val="center"/>
          </w:tcPr>
          <w:p w14:paraId="4D359B70">
            <w:pPr>
              <w:pStyle w:val="90"/>
              <w:bidi w:val="0"/>
              <w:jc w:val="center"/>
              <w:rPr>
                <w:rFonts w:hint="default" w:ascii="Times New Roman Bold" w:hAnsi="Times New Roman Bold" w:cs="Times New Roman Bold"/>
                <w:b/>
                <w:bCs/>
              </w:rPr>
            </w:pPr>
          </w:p>
        </w:tc>
        <w:tc>
          <w:tcPr>
            <w:tcW w:w="4032" w:type="dxa"/>
            <w:gridSpan w:val="3"/>
            <w:tcBorders>
              <w:top w:val="single" w:color="auto" w:sz="12" w:space="0"/>
            </w:tcBorders>
            <w:vAlign w:val="center"/>
          </w:tcPr>
          <w:p w14:paraId="5E232350">
            <w:pPr>
              <w:pStyle w:val="90"/>
              <w:bidi w:val="0"/>
              <w:jc w:val="center"/>
              <w:rPr>
                <w:rFonts w:hint="default" w:ascii="Times New Roman Bold" w:hAnsi="Times New Roman Bold" w:cs="Times New Roman Bold"/>
                <w:b/>
                <w:bCs/>
              </w:rPr>
            </w:pPr>
            <w:r>
              <w:rPr>
                <w:rFonts w:hint="default" w:ascii="Times New Roman Bold" w:hAnsi="Times New Roman Bold" w:cs="Times New Roman Bold"/>
                <w:b/>
                <w:bCs/>
              </w:rPr>
              <w:t xml:space="preserve">Signature of Student </w:t>
            </w:r>
            <w:r>
              <w:rPr>
                <w:rFonts w:hint="default" w:ascii="Times New Roman Bold" w:hAnsi="Times New Roman Bold" w:cs="Times New Roman Bold"/>
                <w:b/>
                <w:bCs/>
                <w:lang w:val="en-US"/>
              </w:rPr>
              <w:t>6</w:t>
            </w:r>
          </w:p>
        </w:tc>
      </w:tr>
    </w:tbl>
    <w:p w14:paraId="69F02FC2">
      <w:pPr>
        <w:rPr>
          <w:rFonts w:hint="default"/>
        </w:rPr>
      </w:pPr>
    </w:p>
    <w:p w14:paraId="0556D6FF">
      <w:pPr>
        <w:rPr>
          <w:rFonts w:hint="default" w:ascii="Times New Roman Bold" w:hAnsi="Times New Roman Bold" w:cs="Times New Roman Bold"/>
          <w:b/>
          <w:bCs/>
          <w:sz w:val="48"/>
          <w:szCs w:val="48"/>
        </w:rPr>
      </w:pPr>
      <w:r>
        <w:rPr>
          <w:rFonts w:hint="default" w:ascii="Times New Roman Bold" w:hAnsi="Times New Roman Bold" w:cs="Times New Roman Bold"/>
          <w:b/>
          <w:bCs/>
          <w:sz w:val="48"/>
          <w:szCs w:val="48"/>
        </w:rPr>
        <w:br w:type="page"/>
      </w:r>
    </w:p>
    <w:p w14:paraId="233FD3A7">
      <w:pPr>
        <w:pStyle w:val="15"/>
        <w:bidi w:val="0"/>
        <w:spacing w:line="360" w:lineRule="auto"/>
        <w:jc w:val="center"/>
        <w:rPr>
          <w:rFonts w:hint="default" w:ascii="Times New Roman Bold" w:hAnsi="Times New Roman Bold" w:cs="Times New Roman Bold"/>
          <w:b/>
          <w:bCs/>
          <w:sz w:val="48"/>
          <w:szCs w:val="48"/>
        </w:rPr>
      </w:pPr>
      <w:r>
        <w:rPr>
          <w:rFonts w:hint="default" w:ascii="Times New Roman Bold" w:hAnsi="Times New Roman Bold" w:cs="Times New Roman Bold"/>
          <w:b/>
          <w:bCs/>
          <w:sz w:val="48"/>
          <w:szCs w:val="48"/>
        </w:rPr>
        <w:t>Chapter 9: Conclusion</w:t>
      </w:r>
      <w:bookmarkEnd w:id="209"/>
      <w:bookmarkEnd w:id="210"/>
      <w:bookmarkEnd w:id="211"/>
      <w:bookmarkStart w:id="212" w:name="_Toc508904019"/>
      <w:bookmarkStart w:id="213" w:name="_Toc508903398"/>
      <w:r>
        <w:rPr>
          <w:rFonts w:hint="default" w:ascii="Times New Roman Bold" w:hAnsi="Times New Roman Bold" w:cs="Times New Roman Bold"/>
          <w:b/>
          <w:bCs/>
          <w:sz w:val="48"/>
          <w:szCs w:val="48"/>
        </w:rPr>
        <mc:AlternateContent>
          <mc:Choice Requires="wps">
            <w:drawing>
              <wp:anchor distT="0" distB="0" distL="114300" distR="114300" simplePos="0" relativeHeight="251677696"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24" name="Straight Connector 24"/>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7696;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C5R/QtQBAAC3AwAADgAAAAAAAAAB&#10;ACAAAAAmAQAAZHJzL2Uyb0RvYy54bWxQSwUGAAAAAAYABgBZAQAAbA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rPr>
        <mc:AlternateContent>
          <mc:Choice Requires="wps">
            <w:drawing>
              <wp:anchor distT="0" distB="0" distL="114300" distR="114300" simplePos="0" relativeHeight="251676672" behindDoc="0" locked="0" layoutInCell="1" allowOverlap="1">
                <wp:simplePos x="0" y="0"/>
                <wp:positionH relativeFrom="column">
                  <wp:posOffset>486410</wp:posOffset>
                </wp:positionH>
                <wp:positionV relativeFrom="paragraph">
                  <wp:posOffset>-7435215</wp:posOffset>
                </wp:positionV>
                <wp:extent cx="6400800" cy="0"/>
                <wp:effectExtent l="0" t="9525" r="0" b="9525"/>
                <wp:wrapNone/>
                <wp:docPr id="23" name="Straight Connector 23"/>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8.3pt;margin-top:-585.45pt;height:0pt;width:504pt;z-index:251676672;mso-width-relative:page;mso-height-relative:page;" filled="f" stroked="t" coordsize="21600,21600" o:gfxdata="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XE2Q42gAAAA8BAAAPAAAAAAAAAAEA&#10;IAAAACIAAABkcnMvZG93bnJldi54bWxQSwECFAAUAAAACACHTuJAfF9Yk9QBAAC3AwAADgAAAAAA&#10;AAABACAAAAApAQAAZHJzL2Uyb0RvYy54bWxQSwUGAAAAAAYABgBZAQAAbw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rPr>
        <mc:AlternateContent>
          <mc:Choice Requires="wps">
            <w:drawing>
              <wp:anchor distT="0" distB="0" distL="114300" distR="114300" simplePos="0" relativeHeight="251675648" behindDoc="0" locked="0" layoutInCell="1" allowOverlap="1">
                <wp:simplePos x="0" y="0"/>
                <wp:positionH relativeFrom="column">
                  <wp:posOffset>334010</wp:posOffset>
                </wp:positionH>
                <wp:positionV relativeFrom="paragraph">
                  <wp:posOffset>-7587615</wp:posOffset>
                </wp:positionV>
                <wp:extent cx="6400800" cy="0"/>
                <wp:effectExtent l="0" t="9525" r="0" b="9525"/>
                <wp:wrapNone/>
                <wp:docPr id="22" name="Straight Connector 22"/>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3pt;margin-top:-597.45pt;height:0pt;width:504pt;z-index:251675648;mso-width-relative:page;mso-height-relative:page;" filled="f" stroked="t" coordsize="21600,21600" o:gfxdata="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GOIdrZAAAADwEAAA8AAAAAAAAAAQAg&#10;AAAAIgAAAGRycy9kb3ducmV2LnhtbFBLAQIUABQAAAAIAIdO4kBbHnQy1AEAALcDAAAOAAAAAAAA&#10;AAEAIAAAACgBAABkcnMvZTJvRG9jLnhtbFBLBQYAAAAABgAGAFkBAABuBQAAAAA=&#10;">
                <v:fill on="f" focussize="0,0"/>
                <v:stroke weight="1.5pt" color="#000000 [3213]" miterlimit="8" joinstyle="miter"/>
                <v:imagedata o:title=""/>
                <o:lock v:ext="edit" aspectratio="f"/>
              </v:line>
            </w:pict>
          </mc:Fallback>
        </mc:AlternateContent>
      </w:r>
    </w:p>
    <w:p w14:paraId="1DA97112">
      <w:pPr>
        <w:pStyle w:val="15"/>
        <w:bidi w:val="0"/>
        <w:ind w:left="220" w:leftChars="100" w:right="220" w:rightChars="100" w:firstLine="439" w:firstLineChars="183"/>
        <w:jc w:val="both"/>
        <w:rPr>
          <w:rFonts w:hint="default"/>
        </w:rPr>
      </w:pPr>
      <w:r>
        <w:rPr>
          <w:rFonts w:hint="default"/>
        </w:rPr>
        <w:t>This project successfully demonstrated the complete design, development, systematic integration, and comprehensive validation of an Arduino-based Line Following Robot capable of autonomously detecting, tracking, and navigating a predefined path using Infrared Reflective Sensor (IRS) feedback under controlled laboratory conditions. Through meticulous hardware assembly, robust software implementation featuring proportional control algorithms, and extensive iterative testing across diverse track configurations, the robot achieved stable and predictable navigation performance on both straight segments and curved trajectories, comprehensively validating the effectiveness of the selected control strategy, mechanical design principles, and sensor fusion methodology.</w:t>
      </w:r>
    </w:p>
    <w:p w14:paraId="7D8F39B2">
      <w:pPr>
        <w:pStyle w:val="15"/>
        <w:bidi w:val="0"/>
        <w:spacing w:line="240" w:lineRule="auto"/>
        <w:ind w:left="220" w:leftChars="100" w:right="220" w:rightChars="100" w:firstLine="439" w:firstLineChars="183"/>
        <w:jc w:val="both"/>
        <w:rPr>
          <w:rFonts w:hint="default"/>
        </w:rPr>
      </w:pPr>
      <w:r>
        <w:rPr>
          <w:rFonts w:hint="default"/>
        </w:rPr>
        <w:t>The development process systematically highlighted and reinforced several core engineering concepts fundamental to modern robotics and embedded systems engineering:</w:t>
      </w:r>
    </w:p>
    <w:p w14:paraId="2F3C3262">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Real-time sensor acquisition and signal processing</w:t>
      </w:r>
      <w:r>
        <w:rPr>
          <w:rFonts w:hint="default"/>
        </w:rPr>
        <w:t xml:space="preserve"> through high-frequency sampling of multiple Infrared Reflective Sensors (IRS) with appropriate noise filtering and threshold adaptation</w:t>
      </w:r>
    </w:p>
    <w:p w14:paraId="3514513A">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Embedded decision-making and control logic execution</w:t>
      </w:r>
      <w:r>
        <w:rPr>
          <w:rFonts w:hint="default"/>
        </w:rPr>
        <w:t xml:space="preserve"> on resource-constrained Arduino UNO (AU) microcontroller platform with deterministic timing guarantees</w:t>
      </w:r>
    </w:p>
    <w:p w14:paraId="09D67BAB">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Differential motor control implementation</w:t>
      </w:r>
      <w:r>
        <w:rPr>
          <w:rFonts w:hint="default"/>
        </w:rPr>
        <w:t xml:space="preserve"> using Pulse-Width Modulation (PWM) through L298N Motor Driver (MD) enabling precise trajectory correction through independent wheel speed modulation</w:t>
      </w:r>
    </w:p>
    <w:p w14:paraId="4FB721CC">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Performance tuning and optimization</w:t>
      </w:r>
      <w:r>
        <w:rPr>
          <w:rFonts w:hint="default"/>
        </w:rPr>
        <w:t xml:space="preserve"> under variable environmental conditions including surface reflectivity variations, ambient lighting changes, and mechanical disturbances</w:t>
      </w:r>
    </w:p>
    <w:p w14:paraId="76B8576C">
      <w:pPr>
        <w:pStyle w:val="15"/>
        <w:bidi w:val="0"/>
        <w:ind w:left="220" w:leftChars="100" w:right="220" w:rightChars="100" w:firstLine="439" w:firstLineChars="183"/>
        <w:jc w:val="both"/>
        <w:rPr>
          <w:rFonts w:hint="default"/>
        </w:rPr>
      </w:pPr>
      <w:r>
        <w:rPr>
          <w:rFonts w:hint="default"/>
        </w:rPr>
        <w:t>The project systematically identified, analyzed, and successfully resolved numerous technical challenges including sensor noise mitigation through digital filtering algorithms, motor speed imbalance compensation through calibration procedures, surface contrast variations through adaptive thresholding techniques, and mechanical alignment precision through empirical geometric optimization. These systematic improvements collectively contributed to reliable system behavior, consistent line-following performance metrics (less than five centimeter (5 cm) lateral deviation on standard tracks), and operational stability across multiple test sessions exceeding thirty minutes continuous runtime.</w:t>
      </w:r>
    </w:p>
    <w:p w14:paraId="7DF8ACB0">
      <w:pPr>
        <w:pStyle w:val="15"/>
        <w:bidi w:val="0"/>
        <w:spacing w:line="240" w:lineRule="auto"/>
        <w:ind w:left="220" w:leftChars="100" w:right="220" w:rightChars="100" w:firstLine="439" w:firstLineChars="183"/>
        <w:jc w:val="both"/>
        <w:rPr>
          <w:rFonts w:hint="default"/>
        </w:rPr>
      </w:pPr>
      <w:r>
        <w:rPr>
          <w:rFonts w:hint="default"/>
        </w:rPr>
        <w:t>Beyond the tangible technical achievements and performance validation, the project development process reinforced and developed several essential engineering competencies critical for professional practice:</w:t>
      </w:r>
    </w:p>
    <w:p w14:paraId="474642A5">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Systematic problem-solving methodologies</w:t>
      </w:r>
      <w:r>
        <w:rPr>
          <w:rFonts w:hint="default"/>
        </w:rPr>
        <w:t xml:space="preserve"> through root cause analysis of intermittent failures, hypothesis testing, and iterative solution validation</w:t>
      </w:r>
    </w:p>
    <w:p w14:paraId="21EBE32A">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Effective interdisciplinary teamwork</w:t>
      </w:r>
      <w:r>
        <w:rPr>
          <w:rFonts w:hint="default"/>
        </w:rPr>
        <w:t xml:space="preserve"> coordinating mechanical design, electronics integration, embedded software development, and comprehensive system testing</w:t>
      </w:r>
    </w:p>
    <w:p w14:paraId="43539D56">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Time management and project planning</w:t>
      </w:r>
      <w:r>
        <w:rPr>
          <w:rFonts w:hint="default"/>
        </w:rPr>
        <w:t xml:space="preserve"> delivering complex multidisciplinary project within academic timeline constraints while maintaining documentation quality</w:t>
      </w:r>
    </w:p>
    <w:p w14:paraId="031B8158">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Technical documentation excellence</w:t>
      </w:r>
      <w:r>
        <w:rPr>
          <w:rFonts w:hint="default"/>
        </w:rPr>
        <w:t xml:space="preserve"> producing comprehensive engineering report with diagrams, test data, Bill of Materials (BOM), and reproducible procedures</w:t>
      </w:r>
    </w:p>
    <w:p w14:paraId="0A8369DA">
      <w:pPr>
        <w:pStyle w:val="15"/>
        <w:bidi w:val="0"/>
        <w:spacing w:line="240" w:lineRule="auto"/>
        <w:ind w:left="220" w:leftChars="100" w:right="220" w:rightChars="100" w:firstLine="439" w:firstLineChars="183"/>
        <w:jc w:val="both"/>
        <w:rPr>
          <w:rFonts w:hint="default"/>
        </w:rPr>
      </w:pPr>
      <w:r>
        <w:rPr>
          <w:rFonts w:hint="default"/>
        </w:rPr>
        <w:t>The inherently low-cost nature of the complete system (Indian Rupees (INR) 1400-1900 total) combined with widespread component availability establishes the Line Following Robot as a practical, scalable platform ideally suited for educational institutions, student robotics clubs, and introductory research experimentation across diverse global regions. The modular architecture design philosophy facilitates straightforward future enhancements including:</w:t>
      </w:r>
    </w:p>
    <w:p w14:paraId="4F57A52B">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Proportional-Integral-Derivative (PID)</w:t>
      </w:r>
      <w:r>
        <w:rPr>
          <w:rFonts w:hint="default"/>
        </w:rPr>
        <w:t xml:space="preserve"> control implementation for enhanced curve tracking precision and disturbance rejection</w:t>
      </w:r>
    </w:p>
    <w:p w14:paraId="7F5360EE">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Obstacle detection augmentation</w:t>
      </w:r>
      <w:r>
        <w:rPr>
          <w:rFonts w:hint="default"/>
        </w:rPr>
        <w:t xml:space="preserve"> through ultrasonic or additional Infrared (IR) proximity sensors</w:t>
      </w:r>
    </w:p>
    <w:p w14:paraId="59C3045A">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Wireless telemetry integration</w:t>
      </w:r>
      <w:r>
        <w:rPr>
          <w:rFonts w:hint="default"/>
        </w:rPr>
        <w:t xml:space="preserve"> using ESP8266 or Bluetooth Low Energy (BLE) modules for real-time performance monitoring</w:t>
      </w:r>
    </w:p>
    <w:p w14:paraId="65C2809D">
      <w:pPr>
        <w:pStyle w:val="15"/>
        <w:numPr>
          <w:ilvl w:val="0"/>
          <w:numId w:val="13"/>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Camera-based computer vision upgrade</w:t>
      </w:r>
      <w:r>
        <w:rPr>
          <w:rFonts w:hint="default"/>
        </w:rPr>
        <w:t xml:space="preserve"> migrating from line-following to arbitrary path navigation using Open Source Computer Vision (OpenCV)</w:t>
      </w:r>
    </w:p>
    <w:p w14:paraId="48CD135F">
      <w:pPr>
        <w:pStyle w:val="15"/>
        <w:bidi w:val="0"/>
        <w:ind w:left="220" w:leftChars="100" w:right="220" w:rightChars="100" w:firstLine="439" w:firstLineChars="183"/>
        <w:jc w:val="both"/>
        <w:rPr>
          <w:rFonts w:hint="default"/>
        </w:rPr>
      </w:pPr>
      <w:r>
        <w:rPr>
          <w:rFonts w:hint="default"/>
        </w:rPr>
        <w:t>In conclusion, the Arduino-based Line Following Robot project comprehensively achieved all its technical objectives including reliable autonomous navigation, stable control performance, cost-effective implementation, and educational value delivery. The systematic engineering approach—from requirements analysis through design, implementation, rigorous testing, and comprehensive documentation—provides a robust methodological foundation and concrete reference implementation for exploring more advanced autonomous robotic systems, sophisticated navigation algorithms, multi-agent coordination frameworks, and intelligent control architectures in subsequent academic and research endeavors.</w:t>
      </w:r>
    </w:p>
    <w:p w14:paraId="5D9FEA0F">
      <w:pPr>
        <w:pStyle w:val="15"/>
        <w:bidi w:val="0"/>
        <w:ind w:left="220" w:leftChars="100" w:right="220" w:rightChars="100" w:firstLine="439" w:firstLineChars="183"/>
        <w:jc w:val="both"/>
        <w:rPr>
          <w:rFonts w:hint="default"/>
        </w:rPr>
      </w:pPr>
      <w:r>
        <w:rPr>
          <w:rFonts w:hint="default"/>
        </w:rPr>
        <w:t>The project validates that fundamental robotics principles can be effectively taught and mastered using accessible hardware platforms through disciplined engineering practices, establishing a scalable pathway from basic line-following to sophisticated autonomous systems engineering while simultaneously developing the comprehensive skill sets required for modern Industry 4.0 automation challenges.</w:t>
      </w:r>
      <w:r>
        <w:rPr>
          <w:rFonts w:hint="default"/>
        </w:rPr>
        <w:br w:type="page"/>
      </w:r>
    </w:p>
    <w:p w14:paraId="100AD607">
      <w:pPr>
        <w:pStyle w:val="15"/>
        <w:bidi w:val="0"/>
        <w:spacing w:line="360" w:lineRule="auto"/>
        <w:jc w:val="center"/>
        <w:rPr>
          <w:rFonts w:hint="default"/>
        </w:rPr>
      </w:pPr>
      <w:bookmarkStart w:id="214" w:name="_Toc105510362"/>
      <w:r>
        <w:rPr>
          <w:rFonts w:hint="default" w:ascii="Times New Roman Bold" w:hAnsi="Times New Roman Bold" w:cs="Times New Roman Bold"/>
          <w:b/>
          <w:bCs/>
          <w:sz w:val="48"/>
          <w:szCs w:val="48"/>
        </w:rPr>
        <w:t>References</w:t>
      </w:r>
      <w:bookmarkEnd w:id="212"/>
      <w:bookmarkEnd w:id="213"/>
      <w:bookmarkEnd w:id="214"/>
      <w:r>
        <w:rPr>
          <w:rFonts w:hint="default" w:ascii="Times New Roman Bold" w:hAnsi="Times New Roman Bold" w:cs="Times New Roman Bold"/>
          <w:b/>
          <w:bCs/>
          <w:sz w:val="24"/>
        </w:rPr>
        <mc:AlternateContent>
          <mc:Choice Requires="wps">
            <w:drawing>
              <wp:anchor distT="0" distB="0" distL="114300" distR="114300" simplePos="0" relativeHeight="251678720"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25" name="Straight Connector 25"/>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8720;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LNVT49QBAAC3AwAADgAAAAAAAAAB&#10;ACAAAAAmAQAAZHJzL2Uyb0RvYy54bWxQSwUGAAAAAAYABgBZAQAAbAUAAAAA&#10;">
                <v:fill on="f" focussize="0,0"/>
                <v:stroke weight="1.5pt" color="#000000 [3213]" miterlimit="8" joinstyle="miter"/>
                <v:imagedata o:title=""/>
                <o:lock v:ext="edit" aspectratio="f"/>
              </v:line>
            </w:pict>
          </mc:Fallback>
        </mc:AlternateContent>
      </w:r>
      <w:bookmarkEnd w:id="40"/>
      <w:bookmarkStart w:id="215" w:name="_Toc508904020"/>
      <w:r>
        <w:rPr>
          <w:rFonts w:hint="default"/>
        </w:rPr>
        <w:t xml:space="preserve"> </w:t>
      </w:r>
    </w:p>
    <w:p w14:paraId="71981CFD">
      <w:pPr>
        <w:pStyle w:val="15"/>
        <w:numPr>
          <w:ilvl w:val="0"/>
          <w:numId w:val="14"/>
        </w:numPr>
        <w:bidi w:val="0"/>
        <w:ind w:left="220" w:leftChars="1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Goodfellow, I., Pouget-Abadie, J., Mirza, M., Xu, B., Warde-Farley, D., Ozair, S., Courville, A., &amp; Bengio, Y.</w:t>
      </w:r>
    </w:p>
    <w:p w14:paraId="14ACA49B">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Generative Adversarial Nets.</w:t>
      </w:r>
    </w:p>
    <w:p w14:paraId="6F4DDCAB">
      <w:pPr>
        <w:pStyle w:val="15"/>
        <w:bidi w:val="0"/>
        <w:ind w:left="220" w:leftChars="100" w:right="220" w:rightChars="100" w:firstLine="0" w:firstLineChars="0"/>
        <w:jc w:val="both"/>
        <w:rPr>
          <w:rFonts w:hint="default"/>
        </w:rPr>
      </w:pPr>
      <w:r>
        <w:rPr>
          <w:rFonts w:hint="default"/>
        </w:rPr>
        <w:t>In Ghahramani, Z., Welling, M., Cortes, C., Lawrence, N. D., &amp; Weinberger, K. Q. (Eds.), Advances in Neural Information Processing Systems 27, pp. 2672</w:t>
      </w:r>
      <w:r>
        <w:rPr>
          <w:rFonts w:hint="default"/>
          <w:lang w:val="en-US"/>
        </w:rPr>
        <w:t>-</w:t>
      </w:r>
      <w:r>
        <w:rPr>
          <w:rFonts w:hint="default"/>
        </w:rPr>
        <w:t>2680, 2014.</w:t>
      </w:r>
    </w:p>
    <w:p w14:paraId="52946DB6">
      <w:pPr>
        <w:pStyle w:val="15"/>
        <w:bidi w:val="0"/>
        <w:ind w:left="220" w:leftChars="100" w:right="220" w:rightChars="100" w:firstLine="0" w:firstLineChars="0"/>
        <w:jc w:val="both"/>
        <w:rPr>
          <w:rFonts w:hint="default"/>
          <w:lang w:val="en-US"/>
        </w:rPr>
      </w:pPr>
      <w:r>
        <w:rPr>
          <w:rFonts w:hint="default"/>
          <w:lang w:val="en-US"/>
        </w:rPr>
        <w:t xml:space="preserve">Link: </w:t>
      </w:r>
      <w:r>
        <w:rPr>
          <w:rFonts w:hint="default" w:ascii="Times New Roman Italic" w:hAnsi="Times New Roman Italic" w:cs="Times New Roman Italic"/>
          <w:i/>
          <w:iCs/>
          <w:lang w:val="en-US"/>
        </w:rPr>
        <w:fldChar w:fldCharType="begin"/>
      </w:r>
      <w:r>
        <w:rPr>
          <w:rFonts w:hint="default" w:ascii="Times New Roman Italic" w:hAnsi="Times New Roman Italic" w:cs="Times New Roman Italic"/>
          <w:i/>
          <w:iCs/>
          <w:lang w:val="en-US"/>
        </w:rPr>
        <w:instrText xml:space="preserve"> HYPERLINK "https://proceedings.neurips.cc/paper_files/paper/2014/file/f033ed80deb0234979a61f95710dbe25-Paper.pdf" </w:instrText>
      </w:r>
      <w:r>
        <w:rPr>
          <w:rFonts w:hint="default" w:ascii="Times New Roman Italic" w:hAnsi="Times New Roman Italic" w:cs="Times New Roman Italic"/>
          <w:i/>
          <w:iCs/>
          <w:lang w:val="en-US"/>
        </w:rPr>
        <w:fldChar w:fldCharType="separate"/>
      </w:r>
      <w:r>
        <w:rPr>
          <w:rStyle w:val="23"/>
          <w:rFonts w:hint="default" w:ascii="Times New Roman Italic" w:hAnsi="Times New Roman Italic" w:cs="Times New Roman Italic"/>
          <w:i/>
          <w:iCs/>
          <w:lang w:val="en-US"/>
        </w:rPr>
        <w:t>https://proceedings.neurips.cc/paper_files/paper/2014/file/f033ed80deb0234979a61f95710dbe25-Paper.pdf</w:t>
      </w:r>
      <w:r>
        <w:rPr>
          <w:rFonts w:hint="default" w:ascii="Times New Roman Italic" w:hAnsi="Times New Roman Italic" w:cs="Times New Roman Italic"/>
          <w:i/>
          <w:iCs/>
          <w:lang w:val="en-US"/>
        </w:rPr>
        <w:fldChar w:fldCharType="end"/>
      </w:r>
    </w:p>
    <w:p w14:paraId="5D53FB2D">
      <w:pPr>
        <w:pStyle w:val="15"/>
        <w:numPr>
          <w:ilvl w:val="0"/>
          <w:numId w:val="14"/>
        </w:numPr>
        <w:bidi w:val="0"/>
        <w:ind w:left="220" w:leftChars="100" w:right="220" w:rightChars="100" w:firstLine="0" w:firstLineChars="0"/>
        <w:jc w:val="both"/>
        <w:rPr>
          <w:rFonts w:hint="default" w:ascii="Times New Roman Bold" w:hAnsi="Times New Roman Bold" w:cs="Times New Roman Bold"/>
          <w:b/>
          <w:bCs/>
          <w:i w:val="0"/>
          <w:iCs w:val="0"/>
        </w:rPr>
      </w:pPr>
      <w:r>
        <w:rPr>
          <w:rFonts w:hint="default" w:ascii="Times New Roman Bold" w:hAnsi="Times New Roman Bold" w:cs="Times New Roman Bold"/>
          <w:b/>
          <w:bCs/>
          <w:i w:val="0"/>
          <w:iCs w:val="0"/>
        </w:rPr>
        <w:t>Arduino Documentation.</w:t>
      </w:r>
    </w:p>
    <w:p w14:paraId="111401E1">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“Line Following Robot”</w:t>
      </w:r>
    </w:p>
    <w:p w14:paraId="565BCE77">
      <w:pPr>
        <w:pStyle w:val="15"/>
        <w:bidi w:val="0"/>
        <w:ind w:left="220" w:leftChars="100" w:right="220" w:rightChars="100" w:firstLine="0" w:firstLineChars="0"/>
        <w:jc w:val="both"/>
        <w:rPr>
          <w:rFonts w:hint="default" w:ascii="Times New Roman" w:hAnsi="Times New Roman" w:cs="Times New Roman"/>
          <w:i w:val="0"/>
          <w:iCs w:val="0"/>
        </w:rPr>
      </w:pPr>
      <w:r>
        <w:rPr>
          <w:rFonts w:hint="default" w:ascii="Times New Roman" w:hAnsi="Times New Roman"/>
          <w:i w:val="0"/>
          <w:iCs w:val="0"/>
        </w:rPr>
        <w:t xml:space="preserve">Link: </w:t>
      </w:r>
      <w:r>
        <w:rPr>
          <w:rFonts w:hint="default" w:ascii="Times New Roman Italic" w:hAnsi="Times New Roman Italic" w:cs="Times New Roman Italic"/>
          <w:i/>
          <w:iCs/>
        </w:rPr>
        <w:fldChar w:fldCharType="begin"/>
      </w:r>
      <w:r>
        <w:rPr>
          <w:rFonts w:hint="default" w:ascii="Times New Roman Italic" w:hAnsi="Times New Roman Italic" w:cs="Times New Roman Italic"/>
          <w:i/>
          <w:iCs/>
        </w:rPr>
        <w:instrText xml:space="preserve"> HYPERLINK "https://projecthub.arduino.cc/lightthedreams/line-following-robot-34b1d3" </w:instrText>
      </w:r>
      <w:r>
        <w:rPr>
          <w:rFonts w:hint="default" w:ascii="Times New Roman Italic" w:hAnsi="Times New Roman Italic" w:cs="Times New Roman Italic"/>
          <w:i/>
          <w:iCs/>
        </w:rPr>
        <w:fldChar w:fldCharType="separate"/>
      </w:r>
      <w:r>
        <w:rPr>
          <w:rStyle w:val="23"/>
          <w:rFonts w:hint="default" w:ascii="Times New Roman Italic" w:hAnsi="Times New Roman Italic" w:cs="Times New Roman Italic"/>
          <w:i/>
          <w:iCs/>
        </w:rPr>
        <w:t>https://projecthub.arduino.cc/lightthedreams/line-following-robot-34b1d3</w:t>
      </w:r>
      <w:r>
        <w:rPr>
          <w:rFonts w:hint="default" w:ascii="Times New Roman Italic" w:hAnsi="Times New Roman Italic" w:cs="Times New Roman Italic"/>
          <w:i/>
          <w:iCs/>
        </w:rPr>
        <w:fldChar w:fldCharType="end"/>
      </w:r>
    </w:p>
    <w:p w14:paraId="02972E29">
      <w:pPr>
        <w:pStyle w:val="15"/>
        <w:numPr>
          <w:ilvl w:val="0"/>
          <w:numId w:val="14"/>
        </w:numPr>
        <w:bidi w:val="0"/>
        <w:ind w:left="220" w:leftChars="1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CircuitDigest</w:t>
      </w:r>
      <w:r>
        <w:rPr>
          <w:rFonts w:hint="default" w:ascii="Times New Roman Bold" w:hAnsi="Times New Roman Bold" w:cs="Times New Roman Bold"/>
          <w:b/>
          <w:bCs/>
          <w:lang w:val="en-US"/>
        </w:rPr>
        <w:t>.</w:t>
      </w:r>
    </w:p>
    <w:p w14:paraId="2A35EA60">
      <w:pPr>
        <w:pStyle w:val="15"/>
        <w:bidi w:val="0"/>
        <w:ind w:left="220" w:leftChars="100" w:right="220" w:rightChars="100" w:firstLine="0" w:firstLineChars="0"/>
        <w:jc w:val="both"/>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Line Follower Robot using Arduino UNO: How to Build (Step-by-Step Guide)”</w:t>
      </w:r>
    </w:p>
    <w:p w14:paraId="5EFE9173">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w:hAnsi="Times New Roman" w:cs="Times New Roman"/>
          <w:i w:val="0"/>
          <w:iCs w:val="0"/>
        </w:rPr>
        <w:t>Link:</w:t>
      </w:r>
      <w:r>
        <w:rPr>
          <w:rFonts w:hint="default" w:ascii="Times New Roman Italic" w:hAnsi="Times New Roman Italic" w:cs="Times New Roman Italic"/>
          <w:i/>
          <w:iCs/>
        </w:rPr>
        <w:t xml:space="preserve"> </w:t>
      </w:r>
      <w:r>
        <w:rPr>
          <w:rFonts w:hint="default" w:ascii="Times New Roman Italic" w:hAnsi="Times New Roman Italic" w:cs="Times New Roman Italic"/>
          <w:i/>
          <w:iCs/>
        </w:rPr>
        <w:fldChar w:fldCharType="begin"/>
      </w:r>
      <w:r>
        <w:rPr>
          <w:rFonts w:hint="default" w:ascii="Times New Roman Italic" w:hAnsi="Times New Roman Italic" w:cs="Times New Roman Italic"/>
          <w:i/>
          <w:iCs/>
        </w:rPr>
        <w:instrText xml:space="preserve"> HYPERLINK "https://circuitdigest.com/microcontroller-projects/arduino-uno-line-follower-robot" </w:instrText>
      </w:r>
      <w:r>
        <w:rPr>
          <w:rFonts w:hint="default" w:ascii="Times New Roman Italic" w:hAnsi="Times New Roman Italic" w:cs="Times New Roman Italic"/>
          <w:i/>
          <w:iCs/>
        </w:rPr>
        <w:fldChar w:fldCharType="separate"/>
      </w:r>
      <w:r>
        <w:rPr>
          <w:rStyle w:val="23"/>
          <w:rFonts w:hint="default" w:ascii="Times New Roman Italic" w:hAnsi="Times New Roman Italic" w:cs="Times New Roman Italic"/>
          <w:i/>
          <w:iCs/>
        </w:rPr>
        <w:t>https://circuitdigest.com/microcontroller-projects/arduino-uno-line-follower-robot</w:t>
      </w:r>
      <w:r>
        <w:rPr>
          <w:rFonts w:hint="default" w:ascii="Times New Roman Italic" w:hAnsi="Times New Roman Italic" w:cs="Times New Roman Italic"/>
          <w:i/>
          <w:iCs/>
        </w:rPr>
        <w:fldChar w:fldCharType="end"/>
      </w:r>
    </w:p>
    <w:p w14:paraId="11C89E2C">
      <w:pPr>
        <w:pStyle w:val="15"/>
        <w:numPr>
          <w:ilvl w:val="0"/>
          <w:numId w:val="14"/>
        </w:numPr>
        <w:bidi w:val="0"/>
        <w:ind w:left="220" w:leftChars="1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YouTube Tutorials.</w:t>
      </w:r>
    </w:p>
    <w:p w14:paraId="43121632">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Various creators explaining Arduino line follower logic, motor driver wiring, and sensor calibration.</w:t>
      </w:r>
    </w:p>
    <w:p w14:paraId="652A4BAB">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rPr>
        <w:t xml:space="preserve">Link: </w:t>
      </w:r>
      <w:r>
        <w:rPr>
          <w:rFonts w:hint="default" w:ascii="Times New Roman Italic" w:hAnsi="Times New Roman Italic" w:cs="Times New Roman Italic"/>
          <w:i/>
          <w:iCs/>
        </w:rPr>
        <w:fldChar w:fldCharType="begin"/>
      </w:r>
      <w:r>
        <w:rPr>
          <w:rFonts w:hint="default" w:ascii="Times New Roman Italic" w:hAnsi="Times New Roman Italic" w:cs="Times New Roman Italic"/>
          <w:i/>
          <w:iCs/>
        </w:rPr>
        <w:instrText xml:space="preserve"> HYPERLINK "https://youtu.be/88nKA6nWmqw?si=lENPBcpj4-GW2y8O" </w:instrText>
      </w:r>
      <w:r>
        <w:rPr>
          <w:rFonts w:hint="default" w:ascii="Times New Roman Italic" w:hAnsi="Times New Roman Italic" w:cs="Times New Roman Italic"/>
          <w:i/>
          <w:iCs/>
        </w:rPr>
        <w:fldChar w:fldCharType="separate"/>
      </w:r>
      <w:r>
        <w:rPr>
          <w:rStyle w:val="23"/>
          <w:rFonts w:hint="default" w:ascii="Times New Roman Italic" w:hAnsi="Times New Roman Italic" w:cs="Times New Roman Italic"/>
          <w:i/>
          <w:iCs/>
        </w:rPr>
        <w:t>https://youtu.be/88nKA6nWmqw?si=lENPBcpj4-GW2y8O</w:t>
      </w:r>
      <w:r>
        <w:rPr>
          <w:rFonts w:hint="default" w:ascii="Times New Roman Italic" w:hAnsi="Times New Roman Italic" w:cs="Times New Roman Italic"/>
          <w:i/>
          <w:iCs/>
        </w:rPr>
        <w:fldChar w:fldCharType="end"/>
      </w:r>
    </w:p>
    <w:p w14:paraId="052B7673">
      <w:pPr>
        <w:pStyle w:val="15"/>
        <w:numPr>
          <w:ilvl w:val="0"/>
          <w:numId w:val="14"/>
        </w:numPr>
        <w:bidi w:val="0"/>
        <w:ind w:left="220" w:leftChars="1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OpenAI.</w:t>
      </w:r>
    </w:p>
    <w:p w14:paraId="2EC612B5">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“ChatGPT: Large Language Model for Text Assistance and Technical Documentation.”</w:t>
      </w:r>
    </w:p>
    <w:p w14:paraId="613E2069">
      <w:pPr>
        <w:pStyle w:val="15"/>
        <w:bidi w:val="0"/>
        <w:ind w:left="220" w:leftChars="100" w:right="220" w:rightChars="100" w:firstLine="0" w:firstLineChars="0"/>
        <w:jc w:val="both"/>
        <w:rPr>
          <w:rFonts w:hint="default"/>
        </w:rPr>
      </w:pPr>
      <w:r>
        <w:rPr>
          <w:rFonts w:hint="default"/>
        </w:rPr>
        <w:t>Accessed: 2025.</w:t>
      </w:r>
    </w:p>
    <w:p w14:paraId="17B106A3">
      <w:pPr>
        <w:pStyle w:val="15"/>
        <w:numPr>
          <w:ilvl w:val="0"/>
          <w:numId w:val="14"/>
        </w:numPr>
        <w:bidi w:val="0"/>
        <w:ind w:left="220" w:leftChars="100" w:right="220" w:rightChars="100" w:firstLine="0" w:firstLineChars="0"/>
        <w:jc w:val="both"/>
        <w:rPr>
          <w:rFonts w:hint="default"/>
          <w:b/>
          <w:bCs/>
          <w:lang w:val="en-US"/>
        </w:rPr>
      </w:pPr>
      <w:r>
        <w:rPr>
          <w:rFonts w:hint="default" w:ascii="Times New Roman Bold" w:hAnsi="Times New Roman Bold" w:cs="Times New Roman Bold"/>
          <w:b/>
          <w:bCs/>
        </w:rPr>
        <w:t xml:space="preserve">Generative </w:t>
      </w:r>
      <w:r>
        <w:rPr>
          <w:rFonts w:hint="default"/>
          <w:b/>
          <w:bCs/>
        </w:rPr>
        <w:t>AI Tools</w:t>
      </w:r>
      <w:r>
        <w:rPr>
          <w:rFonts w:hint="default"/>
          <w:b/>
          <w:bCs/>
          <w:lang w:val="en-US"/>
        </w:rPr>
        <w:t>.</w:t>
      </w:r>
    </w:p>
    <w:p w14:paraId="37C8C54A">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Used for generating diagrams (PlantUML), refining explanations, and improving documentation quality.</w:t>
      </w:r>
    </w:p>
    <w:p w14:paraId="4359D9B4">
      <w:pPr>
        <w:pStyle w:val="15"/>
        <w:numPr>
          <w:ilvl w:val="0"/>
          <w:numId w:val="14"/>
        </w:numPr>
        <w:bidi w:val="0"/>
        <w:ind w:left="220" w:leftChars="1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CirkitDesign </w:t>
      </w:r>
      <w:r>
        <w:rPr>
          <w:rFonts w:hint="default" w:ascii="Times New Roman Bold" w:hAnsi="Times New Roman Bold" w:cs="Times New Roman Bold"/>
          <w:b/>
          <w:bCs/>
        </w:rPr>
        <w:t>Circuits.</w:t>
      </w:r>
    </w:p>
    <w:p w14:paraId="520F275C">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For virtual simulation of Arduino + sensors.</w:t>
      </w:r>
    </w:p>
    <w:p w14:paraId="6347689B">
      <w:pPr>
        <w:pStyle w:val="15"/>
        <w:bidi w:val="0"/>
        <w:ind w:left="220" w:leftChars="100" w:right="220" w:rightChars="100" w:firstLine="0" w:firstLineChars="0"/>
        <w:jc w:val="both"/>
        <w:rPr>
          <w:rFonts w:hint="default"/>
          <w:lang w:val="en-US"/>
        </w:rPr>
      </w:pPr>
      <w:r>
        <w:rPr>
          <w:rFonts w:hint="default"/>
        </w:rPr>
        <w:t>Link</w:t>
      </w:r>
      <w:r>
        <w:rPr>
          <w:rFonts w:hint="default"/>
          <w:lang w:val="en-US"/>
        </w:rPr>
        <w:t xml:space="preserve">: </w:t>
      </w:r>
      <w:r>
        <w:rPr>
          <w:rFonts w:hint="default" w:ascii="Times New Roman Italic" w:hAnsi="Times New Roman Italic" w:cs="Times New Roman Italic"/>
          <w:i/>
          <w:iCs/>
          <w:lang w:val="en-US"/>
        </w:rPr>
        <w:fldChar w:fldCharType="begin"/>
      </w:r>
      <w:r>
        <w:rPr>
          <w:rFonts w:hint="default" w:ascii="Times New Roman Italic" w:hAnsi="Times New Roman Italic" w:cs="Times New Roman Italic"/>
          <w:i/>
          <w:iCs/>
          <w:lang w:val="en-US"/>
        </w:rPr>
        <w:instrText xml:space="preserve"> HYPERLINK "https://app.cirkitdesigner.com/project/6aa4bf68-fe0a-4e69-939a-1217ca46beb7" </w:instrText>
      </w:r>
      <w:r>
        <w:rPr>
          <w:rFonts w:hint="default" w:ascii="Times New Roman Italic" w:hAnsi="Times New Roman Italic" w:cs="Times New Roman Italic"/>
          <w:i/>
          <w:iCs/>
          <w:lang w:val="en-US"/>
        </w:rPr>
        <w:fldChar w:fldCharType="separate"/>
      </w:r>
      <w:r>
        <w:rPr>
          <w:rStyle w:val="23"/>
          <w:rFonts w:hint="default" w:ascii="Times New Roman Italic" w:hAnsi="Times New Roman Italic" w:cs="Times New Roman Italic"/>
          <w:i/>
          <w:iCs/>
          <w:lang w:val="en-US"/>
        </w:rPr>
        <w:t>https://app.cirkitdesigner.com/project/6aa4bf68-fe0a-4e69-939a-1217ca46beb7</w:t>
      </w:r>
      <w:r>
        <w:rPr>
          <w:rFonts w:hint="default" w:ascii="Times New Roman Italic" w:hAnsi="Times New Roman Italic" w:cs="Times New Roman Italic"/>
          <w:i/>
          <w:iCs/>
          <w:lang w:val="en-US"/>
        </w:rPr>
        <w:fldChar w:fldCharType="end"/>
      </w:r>
    </w:p>
    <w:p w14:paraId="197E7F53">
      <w:pPr>
        <w:pStyle w:val="15"/>
        <w:bidi w:val="0"/>
        <w:rPr>
          <w:rFonts w:hint="default"/>
        </w:rPr>
        <w:sectPr>
          <w:type w:val="continuous"/>
          <w:pgSz w:w="12240" w:h="15840"/>
          <w:pgMar w:top="994" w:right="850" w:bottom="763" w:left="835" w:header="720" w:footer="288" w:gutter="0"/>
          <w:pgNumType w:fmt="decimal"/>
          <w:cols w:space="720" w:num="1"/>
          <w:titlePg/>
          <w:docGrid w:linePitch="360" w:charSpace="0"/>
        </w:sectPr>
      </w:pPr>
    </w:p>
    <w:p w14:paraId="7EFCF523">
      <w:pPr>
        <w:pStyle w:val="15"/>
        <w:bidi w:val="0"/>
        <w:spacing w:line="360" w:lineRule="auto"/>
        <w:jc w:val="center"/>
        <w:rPr>
          <w:rFonts w:hint="default"/>
        </w:rPr>
      </w:pPr>
      <w:r>
        <w:rPr>
          <w:rFonts w:hint="default" w:ascii="Times New Roman Bold" w:hAnsi="Times New Roman Bold" w:cs="Times New Roman Bold"/>
          <w:b/>
          <w:bCs/>
          <w:sz w:val="24"/>
        </w:rPr>
        <mc:AlternateContent>
          <mc:Choice Requires="wps">
            <w:drawing>
              <wp:anchor distT="0" distB="0" distL="114300" distR="114300" simplePos="0" relativeHeight="251683840"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27" name="Straight Connector 27"/>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83840;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I1F6etQBAAC3AwAADgAAAAAAAAAB&#10;ACAAAAAmAQAAZHJzL2Uyb0RvYy54bWxQSwUGAAAAAAYABgBZAQAAbA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lang w:val="en-US"/>
        </w:rPr>
        <w:t>Abbreviations and Glossary</w:t>
      </w:r>
      <w:r>
        <w:rPr>
          <w:rFonts w:hint="default"/>
        </w:rPr>
        <w:t xml:space="preserve"> </w:t>
      </w:r>
    </w:p>
    <w:p w14:paraId="395B9A3B">
      <w:pPr>
        <w:pStyle w:val="15"/>
        <w:bidi w:val="0"/>
        <w:ind w:left="220" w:leftChars="100" w:firstLine="439" w:firstLineChars="183"/>
        <w:rPr>
          <w:rFonts w:hint="default"/>
        </w:rPr>
      </w:pPr>
      <w:r>
        <w:rPr>
          <w:rFonts w:hint="default"/>
        </w:rPr>
        <w:t>This section provides a complete alphabetically organized glossary of all abbreviations, technical terms, and acronyms employed throughout the Line Following Robot project report.</w:t>
      </w:r>
    </w:p>
    <w:p w14:paraId="6B2CDC86">
      <w:pPr>
        <w:pStyle w:val="15"/>
        <w:bidi w:val="0"/>
        <w:ind w:left="220" w:leftChars="100" w:firstLine="0" w:firstLineChars="0"/>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8"/>
          <w:szCs w:val="28"/>
          <w:lang w:val="en-US"/>
        </w:rPr>
        <w:t>Abbreviations</w:t>
      </w:r>
    </w:p>
    <w:p w14:paraId="581DE817">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A</w:t>
      </w:r>
    </w:p>
    <w:p w14:paraId="6F154F9A">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val="0"/>
          <w:bCs w:val="0"/>
          <w:sz w:val="24"/>
          <w:szCs w:val="24"/>
        </w:rPr>
        <w:t>AA</w:t>
      </w:r>
      <w:r>
        <w:rPr>
          <w:rFonts w:hint="default" w:ascii="Times New Roman" w:hAnsi="Times New Roman"/>
          <w:b w:val="0"/>
          <w:bCs w:val="0"/>
          <w:sz w:val="24"/>
          <w:szCs w:val="24"/>
        </w:rPr>
        <w:t xml:space="preserve"> </w:t>
      </w:r>
      <w:r>
        <w:rPr>
          <w:rFonts w:hint="default"/>
          <w:b w:val="0"/>
          <w:bCs w:val="0"/>
          <w:sz w:val="24"/>
          <w:szCs w:val="24"/>
          <w:lang w:val="en-US"/>
        </w:rPr>
        <w:t xml:space="preserve">- </w:t>
      </w:r>
      <w:r>
        <w:rPr>
          <w:rFonts w:hint="default" w:ascii="Times New Roman" w:hAnsi="Times New Roman"/>
          <w:b w:val="0"/>
          <w:bCs w:val="0"/>
          <w:sz w:val="24"/>
          <w:szCs w:val="24"/>
        </w:rPr>
        <w:t>Alkaline Batteries: Standard 1.5V cylindrical dry cells used in series for power supply</w:t>
      </w:r>
    </w:p>
    <w:p w14:paraId="7B99FE5C">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ACL</w:t>
      </w:r>
      <w:r>
        <w:rPr>
          <w:rFonts w:hint="default" w:ascii="Times New Roman" w:hAnsi="Times New Roman"/>
          <w:b w:val="0"/>
          <w:bCs w:val="0"/>
          <w:sz w:val="24"/>
          <w:szCs w:val="24"/>
        </w:rPr>
        <w:t xml:space="preserve"> </w:t>
      </w:r>
      <w:r>
        <w:rPr>
          <w:rFonts w:hint="default"/>
          <w:b w:val="0"/>
          <w:bCs w:val="0"/>
          <w:sz w:val="24"/>
          <w:szCs w:val="24"/>
          <w:lang w:val="en-US"/>
        </w:rPr>
        <w:t xml:space="preserve">- </w:t>
      </w:r>
      <w:r>
        <w:rPr>
          <w:rFonts w:hint="default" w:ascii="Times New Roman" w:hAnsi="Times New Roman"/>
          <w:b w:val="0"/>
          <w:bCs w:val="0"/>
          <w:sz w:val="24"/>
          <w:szCs w:val="24"/>
        </w:rPr>
        <w:t>Arduino Core Library: Standard library providing fundamental pin I/O and serial communication functions</w:t>
      </w:r>
    </w:p>
    <w:p w14:paraId="1BFE6419">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AGV</w:t>
      </w:r>
      <w:r>
        <w:rPr>
          <w:rFonts w:hint="default" w:ascii="Times New Roman Bold" w:hAnsi="Times New Roman Bold" w:cs="Times New Roman Bold"/>
          <w:b/>
          <w:bCs/>
          <w:sz w:val="24"/>
          <w:szCs w:val="24"/>
          <w:lang w:val="en-US"/>
        </w:rPr>
        <w:t xml:space="preserve"> -</w:t>
      </w:r>
      <w:r>
        <w:rPr>
          <w:rFonts w:hint="default"/>
          <w:b w:val="0"/>
          <w:bCs w:val="0"/>
          <w:sz w:val="24"/>
          <w:szCs w:val="24"/>
          <w:lang w:val="en-US"/>
        </w:rPr>
        <w:t xml:space="preserve"> </w:t>
      </w:r>
      <w:r>
        <w:rPr>
          <w:rFonts w:hint="default" w:ascii="Times New Roman" w:hAnsi="Times New Roman"/>
          <w:b w:val="0"/>
          <w:bCs w:val="0"/>
          <w:sz w:val="24"/>
          <w:szCs w:val="24"/>
        </w:rPr>
        <w:t>Automated Guided Vehicle: Industrial autonomous robotic platform for material handling and warehouse automation</w:t>
      </w:r>
    </w:p>
    <w:p w14:paraId="6D185132">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AI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Artificial Intelligence: Computer systems performing human-like intelligent tasks and learning</w:t>
      </w:r>
    </w:p>
    <w:p w14:paraId="125E1B26">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AM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Arduino Microcontroller: Generic term for Arduino-based microcontroller serving as system control unit</w:t>
      </w:r>
    </w:p>
    <w:p w14:paraId="50F18F8E">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B</w:t>
      </w:r>
    </w:p>
    <w:p w14:paraId="06F3A613">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BLE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Bluetooth Low Energy: Wireless protocol with reduced power consumption for short-range communication</w:t>
      </w:r>
    </w:p>
    <w:p w14:paraId="0942CB73">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BOM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Bill of Materials: Comprehensive itemized list of all components, quantities, and costs</w:t>
      </w:r>
    </w:p>
    <w:p w14:paraId="54F9AB1C">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BP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Battery Pack: Collection of multiple alkaline batteries connected in series for required voltage</w:t>
      </w:r>
    </w:p>
    <w:p w14:paraId="1AD39329">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bps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Bits Per Second: Unit measuring digital data transmission rate in serial communication</w:t>
      </w:r>
    </w:p>
    <w:p w14:paraId="0B759901">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C</w:t>
      </w:r>
    </w:p>
    <w:p w14:paraId="5ECCA108">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CAD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Computer-Aided Design: Software tools for creating precise 2D and 3D technical models and drawings</w:t>
      </w:r>
    </w:p>
    <w:p w14:paraId="7A6C1DAC">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CW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Castor Wheel: Unpowered front wheel providing passive support and steering capability</w:t>
      </w:r>
    </w:p>
    <w:p w14:paraId="7038C5D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D</w:t>
      </w:r>
    </w:p>
    <w:p w14:paraId="72753835">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DC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Direct Current: Unidirectional electrical current flowing continuously from positive to negative terminal</w:t>
      </w:r>
    </w:p>
    <w:p w14:paraId="58F1DFA1">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DMM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Digital Multimeter: Electronic test instrument measuring voltage, current, and resistance</w:t>
      </w:r>
    </w:p>
    <w:p w14:paraId="0485C198">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E</w:t>
      </w:r>
    </w:p>
    <w:p w14:paraId="0C184E98">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ENA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Enable Motor A: Pulse-Width Modulation (PWM) control pin for left motor speed on L298N driver</w:t>
      </w:r>
    </w:p>
    <w:p w14:paraId="5DC1D8D0">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ENB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Enable Motor B: Pulse-Width Modulation (PWM) control pin for right motor speed on L298N driver</w:t>
      </w:r>
    </w:p>
    <w:p w14:paraId="3B23B425">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ESP8266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Espressif Microcontroller: Wi-Fi enabled microcontroller for advanced IoT applications</w:t>
      </w:r>
    </w:p>
    <w:p w14:paraId="75D76472">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G</w:t>
      </w:r>
    </w:p>
    <w:p w14:paraId="7504CD6F">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GM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Geared Motor: Direct Current (DC) motor with integrated mechanical gear reduction for increased torque</w:t>
      </w:r>
    </w:p>
    <w:p w14:paraId="5273D543">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br w:type="page"/>
      </w:r>
    </w:p>
    <w:p w14:paraId="12A1C8D0">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H</w:t>
      </w:r>
    </w:p>
    <w:p w14:paraId="710B9E2F">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HB </w:t>
      </w:r>
      <w:r>
        <w:rPr>
          <w:rFonts w:hint="default" w:ascii="Times New Roman Bold" w:hAnsi="Times New Roman Bold" w:cs="Times New Roman Bold"/>
          <w:b/>
          <w:bCs/>
          <w:sz w:val="24"/>
          <w:szCs w:val="24"/>
          <w:lang w:val="en-US"/>
        </w:rPr>
        <w:t>-</w:t>
      </w:r>
      <w:r>
        <w:rPr>
          <w:rFonts w:hint="default" w:ascii="Times New Roman Bold" w:hAnsi="Times New Roman Bold" w:cs="Times New Roman Bold"/>
          <w:b/>
          <w:bCs/>
          <w:sz w:val="24"/>
          <w:szCs w:val="24"/>
        </w:rPr>
        <w:t xml:space="preserve"> </w:t>
      </w:r>
      <w:r>
        <w:rPr>
          <w:rFonts w:hint="default" w:ascii="Times New Roman" w:hAnsi="Times New Roman" w:cs="Times New Roman"/>
          <w:b w:val="0"/>
          <w:bCs w:val="0"/>
          <w:sz w:val="24"/>
          <w:szCs w:val="24"/>
        </w:rPr>
        <w:t>H-Bridge:</w:t>
      </w:r>
      <w:r>
        <w:rPr>
          <w:rFonts w:hint="default" w:ascii="Times New Roman" w:hAnsi="Times New Roman"/>
          <w:b w:val="0"/>
          <w:bCs w:val="0"/>
          <w:sz w:val="24"/>
          <w:szCs w:val="24"/>
        </w:rPr>
        <w:t xml:space="preserve"> Electronic circuit topology enabling bidirectional motor control</w:t>
      </w:r>
    </w:p>
    <w:p w14:paraId="6036401E">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HIGH</w:t>
      </w:r>
      <w:r>
        <w:rPr>
          <w:rFonts w:hint="default" w:ascii="Times New Roman" w:hAnsi="Times New Roman"/>
          <w:b w:val="0"/>
          <w:bCs w:val="0"/>
          <w:sz w:val="24"/>
          <w:szCs w:val="24"/>
        </w:rPr>
        <w:t xml:space="preserve"> </w:t>
      </w:r>
      <w:r>
        <w:rPr>
          <w:rFonts w:hint="default"/>
          <w:b w:val="0"/>
          <w:bCs w:val="0"/>
          <w:sz w:val="24"/>
          <w:szCs w:val="24"/>
          <w:lang w:val="en-US"/>
        </w:rPr>
        <w:t>-</w:t>
      </w:r>
      <w:r>
        <w:rPr>
          <w:rFonts w:hint="default" w:ascii="Times New Roman" w:hAnsi="Times New Roman"/>
          <w:b w:val="0"/>
          <w:bCs w:val="0"/>
          <w:sz w:val="24"/>
          <w:szCs w:val="24"/>
        </w:rPr>
        <w:t xml:space="preserve"> High Logic Level: Digital signal representing logical true or positive voltage (≈5V for Arduino)</w:t>
      </w:r>
    </w:p>
    <w:p w14:paraId="03C9BB0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I</w:t>
      </w:r>
    </w:p>
    <w:p w14:paraId="2FAADF42">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IEC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International Electrotechnical Commission: Standard-setting organization for electrical technologies</w:t>
      </w:r>
    </w:p>
    <w:p w14:paraId="3572961C">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IEEE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Institute of Electrical and Electronics Engineers: Professional organization establishing technical standards</w:t>
      </w:r>
    </w:p>
    <w:p w14:paraId="416E44A8">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IDE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Integrated Development Environment: Software providing code editor, compiler, and debugging tools</w:t>
      </w:r>
    </w:p>
    <w:p w14:paraId="594EF072">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IN1-IN4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Input Control Pins: Digital control pins on L298N determining motor direction and operation</w:t>
      </w:r>
    </w:p>
    <w:p w14:paraId="6EF9109C">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IoT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Internet of Things: Network of interconnected devices exchanging data over internet protocols</w:t>
      </w:r>
    </w:p>
    <w:p w14:paraId="20275BCB">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Infrared Light/Radiation: Electromagnetic radiation used for reflectance sensing</w:t>
      </w:r>
    </w:p>
    <w:p w14:paraId="4704AF9B">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IRS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Infrared Reflective Sensors: Optical sensors using infrared light reflection for line detection</w:t>
      </w:r>
    </w:p>
    <w:p w14:paraId="03D0D51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J</w:t>
      </w:r>
    </w:p>
    <w:p w14:paraId="32A0C71C">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JW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Jumper Wires: Flexible electrical conductors connecting breadboard components in circuits</w:t>
      </w:r>
    </w:p>
    <w:p w14:paraId="0248BCC7">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K</w:t>
      </w:r>
    </w:p>
    <w:p w14:paraId="312FBEFE">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Kp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Proportional Gain Constant: Control system parameter determining proportional correction magnitude</w:t>
      </w:r>
    </w:p>
    <w:p w14:paraId="45F95796">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kHz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Kilohertz: Unit of frequency equal to 1000 cycles per second</w:t>
      </w:r>
    </w:p>
    <w:p w14:paraId="61C6596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L</w:t>
      </w:r>
    </w:p>
    <w:p w14:paraId="7137E1FB">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LED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Light Emitting Diode: Semiconductor emitting light when forward bias current flows through it</w:t>
      </w:r>
    </w:p>
    <w:p w14:paraId="4182ACA9">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LDR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Light Dependent Resistor: Variable resistance component changing with incident light intensity</w:t>
      </w:r>
    </w:p>
    <w:p w14:paraId="41F2863A">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LOW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Low Logic Level: Digital signal representing logical false or negative voltage (≈0V for Arduino)</w:t>
      </w:r>
    </w:p>
    <w:p w14:paraId="4BA87777">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Lux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Unit of Illuminance: Measurement unit for light intensity indicating surface brightness level</w:t>
      </w:r>
    </w:p>
    <w:p w14:paraId="741171F6">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M</w:t>
      </w:r>
    </w:p>
    <w:p w14:paraId="6DF3CAE6">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mA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Milliampere: Unit of electric current equal to 1/1000 of an ampere</w:t>
      </w:r>
    </w:p>
    <w:p w14:paraId="21306BE6">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MD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Motor Driver: Electronic circuit module controlling power delivery and direction to motors</w:t>
      </w:r>
    </w:p>
    <w:p w14:paraId="7844779F">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MHz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Megahertz: Unit of frequency equal to 1,000,000 cycles per second</w:t>
      </w:r>
    </w:p>
    <w:p w14:paraId="4A0ECECA">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Millimeter: Unit of length equal to 1/1000 of a meter</w:t>
      </w:r>
    </w:p>
    <w:p w14:paraId="1F34D0E0">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MOSFET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Metal-Oxide-Semiconductor Field-Effect Transistor: Efficient semiconductor switching device with low heat</w:t>
      </w:r>
    </w:p>
    <w:p w14:paraId="2B1AF44A">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br w:type="page"/>
      </w:r>
    </w:p>
    <w:p w14:paraId="67103BD9">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O</w:t>
      </w:r>
    </w:p>
    <w:p w14:paraId="5A0A583E">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OpenCV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Open Source Computer Vision: Software library for computer vision algorithms and image processing</w:t>
      </w:r>
    </w:p>
    <w:p w14:paraId="63FA21B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P</w:t>
      </w:r>
    </w:p>
    <w:p w14:paraId="446EC687">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PID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Proportional-Integral-Derivative: Advanced control algorithm combining three correction terms</w:t>
      </w:r>
    </w:p>
    <w:p w14:paraId="3297F262">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PI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Proportional-Integral: Control algorithm combining proportional and integral without derivative</w:t>
      </w:r>
    </w:p>
    <w:p w14:paraId="6883DF14">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PlantUML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Plant Universal Markup Language: Text-based language for creating system architecture diagrams</w:t>
      </w:r>
    </w:p>
    <w:p w14:paraId="4F798EC8">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PWM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Pulse-Width Modulation: Technique varying duty cycle of digital signals for power control</w:t>
      </w:r>
    </w:p>
    <w:p w14:paraId="072C1BA5">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Q</w:t>
      </w:r>
    </w:p>
    <w:p w14:paraId="53665BDD">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QRE1113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QRE1113 Reflectance Sensor: Specific infrared reflective sensor model commonly used in robotics</w:t>
      </w:r>
    </w:p>
    <w:p w14:paraId="2B0D8218">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R</w:t>
      </w:r>
    </w:p>
    <w:p w14:paraId="73BBB606">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RPM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Revolutions Per Minute: Unit of rotational speed indicating complete rotations per 60-second interval</w:t>
      </w:r>
    </w:p>
    <w:p w14:paraId="3CAEAC9A">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RTC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Real-Time Clock: Electronic device maintaining accurate time and date information</w:t>
      </w:r>
    </w:p>
    <w:p w14:paraId="0FB1A147">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S</w:t>
      </w:r>
    </w:p>
    <w:p w14:paraId="7D202781">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SPST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Single Pole Single Throw: Simplest switch configuration with one input and one output</w:t>
      </w:r>
    </w:p>
    <w:p w14:paraId="2E3EA7A9">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SW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ON/OFF Switch: Electrical component controlling power connection and isolation for safety</w:t>
      </w:r>
    </w:p>
    <w:p w14:paraId="21DE2AC6">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T</w:t>
      </w:r>
    </w:p>
    <w:p w14:paraId="3985F4BA">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TC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TinkerCAD Circuits: Web-based circuit simulation and design platform for electronics education</w:t>
      </w:r>
    </w:p>
    <w:p w14:paraId="25F3033F">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TCRT5000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TCRT5000 Reflectance Sensor: Infrared reflective sensor with integrated emitter and receiver</w:t>
      </w:r>
    </w:p>
    <w:p w14:paraId="09E85264">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U</w:t>
      </w:r>
    </w:p>
    <w:p w14:paraId="71F95C2D">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UART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Universal Asynchronous Receiver-Transmitter: Serial communication protocol for microcontroller data transfer</w:t>
      </w:r>
    </w:p>
    <w:p w14:paraId="56B8C4A8">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USB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Universal Serial Bus: Industry standard for electrical connectors enabling data transfer and power</w:t>
      </w:r>
    </w:p>
    <w:p w14:paraId="3DF7BFD7">
      <w:pPr>
        <w:pStyle w:val="15"/>
        <w:bidi w:val="0"/>
        <w:ind w:left="220" w:leftChars="100" w:firstLine="0" w:firstLineChars="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rPr>
        <w:t>V</w:t>
      </w:r>
    </w:p>
    <w:p w14:paraId="78A5EAAA">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V </w:t>
      </w:r>
      <w:r>
        <w:rPr>
          <w:rFonts w:hint="default" w:ascii="Times New Roman Bold" w:hAnsi="Times New Roman Bold" w:cs="Times New Roman Bold"/>
          <w:b/>
          <w:bCs/>
          <w:sz w:val="24"/>
          <w:szCs w:val="24"/>
          <w:lang w:val="en-US"/>
        </w:rPr>
        <w:t>-</w:t>
      </w:r>
      <w:r>
        <w:rPr>
          <w:rFonts w:hint="default" w:ascii="Times New Roman Bold" w:hAnsi="Times New Roman Bold" w:cs="Times New Roman Bold"/>
          <w:b/>
          <w:bCs/>
          <w:sz w:val="24"/>
          <w:szCs w:val="24"/>
        </w:rPr>
        <w:t xml:space="preserve"> Volt:</w:t>
      </w:r>
      <w:r>
        <w:rPr>
          <w:rFonts w:hint="default" w:ascii="Times New Roman" w:hAnsi="Times New Roman"/>
          <w:b w:val="0"/>
          <w:bCs w:val="0"/>
          <w:sz w:val="24"/>
          <w:szCs w:val="24"/>
        </w:rPr>
        <w:t xml:space="preserve"> Unit of electrical potential difference or electromotive force</w:t>
      </w:r>
    </w:p>
    <w:p w14:paraId="762F232D">
      <w:pPr>
        <w:pStyle w:val="15"/>
        <w:bidi w:val="0"/>
        <w:ind w:left="220" w:leftChars="100" w:firstLine="0" w:firstLineChars="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rPr>
        <w:t>Z</w:t>
      </w:r>
    </w:p>
    <w:p w14:paraId="4320FE9F">
      <w:pPr>
        <w:pStyle w:val="15"/>
        <w:numPr>
          <w:ilvl w:val="0"/>
          <w:numId w:val="15"/>
        </w:numPr>
        <w:tabs>
          <w:tab w:val="clear" w:pos="420"/>
        </w:tabs>
        <w:bidi w:val="0"/>
        <w:ind w:left="880" w:leftChars="0" w:hanging="420" w:firstLineChars="0"/>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 xml:space="preserve">Zero-Cross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Zero Crossing Detection: Technique detecting moment when alternating current crosses zero level</w:t>
      </w:r>
    </w:p>
    <w:p w14:paraId="034E69EC">
      <w:pPr>
        <w:pStyle w:val="15"/>
        <w:numPr>
          <w:ilvl w:val="0"/>
          <w:numId w:val="0"/>
        </w:numPr>
        <w:bidi w:val="0"/>
        <w:spacing w:after="120" w:line="240" w:lineRule="auto"/>
        <w:jc w:val="left"/>
        <w:rPr>
          <w:rFonts w:hint="default" w:ascii="Times New Roman" w:hAnsi="Times New Roman"/>
          <w:b w:val="0"/>
          <w:bCs w:val="0"/>
          <w:sz w:val="24"/>
          <w:szCs w:val="24"/>
        </w:rPr>
      </w:pPr>
    </w:p>
    <w:p w14:paraId="1A2E6A12">
      <w:pPr>
        <w:rPr>
          <w:rFonts w:hint="default" w:ascii="Times New Roman Bold" w:hAnsi="Times New Roman Bold"/>
          <w:b/>
          <w:bCs/>
          <w:sz w:val="24"/>
          <w:szCs w:val="24"/>
          <w:lang w:val="en-US"/>
        </w:rPr>
      </w:pPr>
      <w:r>
        <w:rPr>
          <w:rFonts w:hint="default" w:ascii="Times New Roman Bold" w:hAnsi="Times New Roman Bold"/>
          <w:b/>
          <w:bCs/>
          <w:sz w:val="24"/>
          <w:szCs w:val="24"/>
          <w:lang w:val="en-US"/>
        </w:rPr>
        <w:br w:type="page"/>
      </w:r>
    </w:p>
    <w:p w14:paraId="56D9961D">
      <w:pPr>
        <w:pStyle w:val="15"/>
        <w:numPr>
          <w:ilvl w:val="0"/>
          <w:numId w:val="0"/>
        </w:numPr>
        <w:bidi w:val="0"/>
        <w:spacing w:after="120" w:line="240" w:lineRule="auto"/>
        <w:ind w:left="220" w:leftChars="100" w:firstLine="0" w:firstLineChars="0"/>
        <w:jc w:val="left"/>
        <w:rPr>
          <w:rFonts w:hint="default" w:ascii="Times New Roman Bold" w:hAnsi="Times New Roman Bold"/>
          <w:b/>
          <w:bCs/>
          <w:sz w:val="24"/>
          <w:szCs w:val="24"/>
          <w:lang w:val="en-US"/>
        </w:rPr>
      </w:pPr>
      <w:r>
        <w:rPr>
          <w:rFonts w:hint="default" w:ascii="Times New Roman Bold" w:hAnsi="Times New Roman Bold"/>
          <w:b/>
          <w:bCs/>
          <w:sz w:val="24"/>
          <w:szCs w:val="24"/>
          <w:lang w:val="en-US"/>
        </w:rPr>
        <w:t xml:space="preserve">Technical </w:t>
      </w:r>
      <w:r>
        <w:rPr>
          <w:rFonts w:hint="default" w:ascii="Times New Roman Bold" w:hAnsi="Times New Roman Bold"/>
          <w:b/>
          <w:bCs/>
          <w:sz w:val="24"/>
          <w:szCs w:val="24"/>
        </w:rPr>
        <w:t>T</w:t>
      </w:r>
      <w:r>
        <w:rPr>
          <w:rFonts w:hint="default" w:ascii="Times New Roman Bold" w:hAnsi="Times New Roman Bold"/>
          <w:b/>
          <w:bCs/>
          <w:sz w:val="24"/>
          <w:szCs w:val="24"/>
          <w:lang w:val="en-US"/>
        </w:rPr>
        <w:t>erms</w:t>
      </w:r>
      <w:r>
        <w:rPr>
          <w:rFonts w:hint="default" w:ascii="Times New Roman Bold" w:hAnsi="Times New Roman Bold"/>
          <w:b/>
          <w:bCs/>
          <w:sz w:val="24"/>
          <w:szCs w:val="24"/>
        </w:rPr>
        <w:t xml:space="preserve"> &amp; </w:t>
      </w:r>
      <w:r>
        <w:rPr>
          <w:rFonts w:hint="default" w:ascii="Times New Roman Bold" w:hAnsi="Times New Roman Bold"/>
          <w:b/>
          <w:bCs/>
          <w:sz w:val="24"/>
          <w:szCs w:val="24"/>
          <w:lang w:val="en-US"/>
        </w:rPr>
        <w:t>Definitions</w:t>
      </w:r>
    </w:p>
    <w:p w14:paraId="02BA34C1">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A</w:t>
      </w:r>
    </w:p>
    <w:p w14:paraId="2464BFAE">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Actuator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Device converting electrical control signals into physical motion or mechanical action in robotic systems.</w:t>
      </w:r>
    </w:p>
    <w:p w14:paraId="3A9AF2C9">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Analog Signal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Continuous electrical signal varying in voltage magnitude proportional to measured physical parameter.</w:t>
      </w:r>
    </w:p>
    <w:p w14:paraId="719CD688">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Autonomous Navigation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Robot's capability to navigate predetermined paths without external human control or guidance.</w:t>
      </w:r>
    </w:p>
    <w:p w14:paraId="7C783EDC">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B</w:t>
      </w:r>
    </w:p>
    <w:p w14:paraId="350AE055">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 xml:space="preserve">Bang-Bang Control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Simplest control strategy using binary (on/off) commands switching between full and zero power.</w:t>
      </w:r>
    </w:p>
    <w:p w14:paraId="1B934CA1">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Breadboard Prototyping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Temporary circuit assembly method using solderless breadboard with reusable jumper wires.</w:t>
      </w:r>
    </w:p>
    <w:p w14:paraId="2572F09B">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Brown-Out Reset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Microcontroller automatic shutdown triggered when power supply voltage drops below minimum threshold.</w:t>
      </w:r>
    </w:p>
    <w:p w14:paraId="21AB13BA">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C</w:t>
      </w:r>
    </w:p>
    <w:p w14:paraId="7CC3BB90">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Calibration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Process of empirically determining and setting sensor thresholds and control parameters for optimization.</w:t>
      </w:r>
    </w:p>
    <w:p w14:paraId="3567CCBE">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Caster Wheel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Unpowered wheel rotating in all directions providing passive support and steering without drive.</w:t>
      </w:r>
    </w:p>
    <w:p w14:paraId="316FBBC5">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Centroid Calculation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Algorithm computing weighted average position from multiple sensor readings for position estimation.</w:t>
      </w:r>
    </w:p>
    <w:p w14:paraId="435A9D4E">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Closed-Loop Control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Control system using feedback measurements to continuously adjust output for maintaining desired state.</w:t>
      </w:r>
    </w:p>
    <w:p w14:paraId="3C518F77">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Control Algorithm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Mathematical procedure determining motor commands based on sensor feedback signals.</w:t>
      </w:r>
    </w:p>
    <w:p w14:paraId="4237BCD2">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D</w:t>
      </w:r>
    </w:p>
    <w:p w14:paraId="48BEF964">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Debouncing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Electronic filtering technique removing noise from digital signals caused by mechanical switch bouncing.</w:t>
      </w:r>
    </w:p>
    <w:p w14:paraId="7FE5DE5E">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Differential Drive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Mobile robot control method using independent speed variation of left and right wheels for steering.</w:t>
      </w:r>
    </w:p>
    <w:p w14:paraId="682854DD">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Digital Signal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Discrete electrical signal with only two states (HIGH or LOW) representing binary logic levels.</w:t>
      </w:r>
    </w:p>
    <w:p w14:paraId="12F0B370">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E</w:t>
      </w:r>
    </w:p>
    <w:p w14:paraId="1EEACE75">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Embedded System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Specialized computer system performing dedicated functions within larger mechanical or electronic device.</w:t>
      </w:r>
    </w:p>
    <w:p w14:paraId="600797EA">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EMI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Electromagnetic Interference: Unwanted electrical noise disrupting circuits caused by electromagnetic fields.</w:t>
      </w:r>
    </w:p>
    <w:p w14:paraId="4B951FA7">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br w:type="page"/>
      </w:r>
    </w:p>
    <w:p w14:paraId="21361F13">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F</w:t>
      </w:r>
    </w:p>
    <w:p w14:paraId="0D503900">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Fail-Safe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Safety feature automatically stopping system operation if sensors lose detection or critical failure occurs.</w:t>
      </w:r>
    </w:p>
    <w:p w14:paraId="61579DC9">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Firmware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Software program permanently stored in microcontroller memory controlling device operation and behavior.</w:t>
      </w:r>
    </w:p>
    <w:p w14:paraId="2B81DE47">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Frequency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Number of complete cycles or oscillations occurring per unit time measured in Hertz.</w:t>
      </w:r>
    </w:p>
    <w:p w14:paraId="751F6E31">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G</w:t>
      </w:r>
    </w:p>
    <w:p w14:paraId="2323C980">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Gain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Proportional relationship between control system input and output determining response magnitude.</w:t>
      </w:r>
    </w:p>
    <w:p w14:paraId="673092D4">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Gearing Ratio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Mechanical advantage through gear teeth count ratio providing torque multiplication or speed reduction.</w:t>
      </w:r>
    </w:p>
    <w:p w14:paraId="5805A079">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H</w:t>
      </w:r>
    </w:p>
    <w:p w14:paraId="0DE81D10">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Hardware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Physical electronic components and mechanical structures forming the tangible robotic platform.</w:t>
      </w:r>
    </w:p>
    <w:p w14:paraId="134171A2">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Hysteresis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Control characteristic where output transition depends on direction of input change preventing oscillation.</w:t>
      </w:r>
    </w:p>
    <w:p w14:paraId="2E517B15">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I</w:t>
      </w:r>
    </w:p>
    <w:p w14:paraId="511F4C73">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Impedance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Electrical resistance to current flow in alternating current circuits similar to resistance in direct current.</w:t>
      </w:r>
    </w:p>
    <w:p w14:paraId="5F1C86EA">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Inertia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Physical property causing objects to maintain current motion state resisting acceleration or deceleration.</w:t>
      </w:r>
    </w:p>
    <w:p w14:paraId="3DEBF326">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Interrupt Handler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Program routine automatically executed when external event or timer signal occurs in microcontroller.</w:t>
      </w:r>
    </w:p>
    <w:p w14:paraId="0D9FB2B5">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L</w:t>
      </w:r>
    </w:p>
    <w:p w14:paraId="39EEF2DC">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Line Tracking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Robot navigation task of following continuous predefined path using sensor feedback control.</w:t>
      </w:r>
    </w:p>
    <w:p w14:paraId="59C8116A">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Logic Level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Discrete voltage representing binary state in digital circuits (typically 0V for LOW, 5V for HIGH).</w:t>
      </w:r>
    </w:p>
    <w:p w14:paraId="2D658A1B">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Loop Closure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Point where feedback measurement is compared against desired reference in control systems.</w:t>
      </w:r>
    </w:p>
    <w:p w14:paraId="2A5632D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M</w:t>
      </w:r>
    </w:p>
    <w:p w14:paraId="1C61C65F">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Mechanical Alignment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Precise positioning of mechanical components ensuring symmetry and perpendicularity.</w:t>
      </w:r>
    </w:p>
    <w:p w14:paraId="72C0D9B5">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Microcontroller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Small-scale programmable computer processor executing control logic with minimal external components.</w:t>
      </w:r>
    </w:p>
    <w:p w14:paraId="10EDEDE7">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Microprocessor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Central processing unit performing arithmetic and logic operations under program instruction control.</w:t>
      </w:r>
    </w:p>
    <w:p w14:paraId="27BF2D37">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Motor Driver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Electronic circuit providing current amplification and switching capability for motor power control.</w:t>
      </w:r>
    </w:p>
    <w:p w14:paraId="2AB67C76">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br w:type="page"/>
      </w:r>
    </w:p>
    <w:p w14:paraId="17497DAE">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N</w:t>
      </w:r>
    </w:p>
    <w:p w14:paraId="674F7940">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Noise Filter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Electronic or algorithmic technique removing unwanted high-frequency electrical noise from sensor signals.</w:t>
      </w:r>
    </w:p>
    <w:p w14:paraId="7A5FE5D4">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Non-Linear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System characteristic where output does not have proportional linear relationship with input change.</w:t>
      </w:r>
    </w:p>
    <w:p w14:paraId="4DD7F3B5">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O</w:t>
      </w:r>
    </w:p>
    <w:p w14:paraId="71ED0A42">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Overshoot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Control response temporarily exceeding desired target value before settling to steady state.</w:t>
      </w:r>
    </w:p>
    <w:p w14:paraId="1D4C8048">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Open-Loop Control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System without feedback measurement where output depends solely on input command.</w:t>
      </w:r>
    </w:p>
    <w:p w14:paraId="4F297BD2">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P</w:t>
      </w:r>
    </w:p>
    <w:p w14:paraId="746FE2AE">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Phase Margin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Stability measure in control systems indicating additional phase lag system can tolerate.</w:t>
      </w:r>
    </w:p>
    <w:p w14:paraId="70FE76D7">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Photodiode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Light-sensitive semiconductor diode producing electrical current proportional to incident light intensity.</w:t>
      </w:r>
    </w:p>
    <w:p w14:paraId="03523C97">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Phototransistor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Light-sensitive transistor with amplified current output proportional to incident light.</w:t>
      </w:r>
    </w:p>
    <w:p w14:paraId="7631488C">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Polarity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Electrical property indicating positive and negative terminal orientation for correct component connection.</w:t>
      </w:r>
    </w:p>
    <w:p w14:paraId="1365F2F4">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Proportional Control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Control strategy adjusting output magnitude proportional to measured error magnitude.</w:t>
      </w:r>
    </w:p>
    <w:p w14:paraId="4136EAAA">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R</w:t>
      </w:r>
    </w:p>
    <w:p w14:paraId="038E8CFA">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Real-Time System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Computer system guaranteeing response within specified maximum time deadline for safety.</w:t>
      </w:r>
    </w:p>
    <w:p w14:paraId="1BD8858A">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Reflectance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Property of surface material indicating fraction of incident light reflected back toward source.</w:t>
      </w:r>
    </w:p>
    <w:p w14:paraId="1E299179">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Resistance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Electrical property opposing current flow measured in Ohms, dissipating energy as heat.</w:t>
      </w:r>
    </w:p>
    <w:p w14:paraId="4D5ABCD4">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Response Time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Elapsed time between stimulus occurrence and system response reaching specified performance threshold.</w:t>
      </w:r>
    </w:p>
    <w:p w14:paraId="4B428070">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S</w:t>
      </w:r>
    </w:p>
    <w:p w14:paraId="0FF3265C">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Sampling Rate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Frequency at which analog measurements are acquired and converted to digital values.</w:t>
      </w:r>
    </w:p>
    <w:p w14:paraId="73F3E75B">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Settling Time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Duration required for control system response to reach steady-state within acceptable error band.</w:t>
      </w:r>
    </w:p>
    <w:p w14:paraId="4C31CE6E">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Signal Conditioning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Electronic processing amplifying, filtering, or scaling sensor signals for optimal performance.</w:t>
      </w:r>
    </w:p>
    <w:p w14:paraId="5D874326">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Software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Programmed instructions and algorithms determining microcontroller behavior and system operation.</w:t>
      </w:r>
    </w:p>
    <w:p w14:paraId="08A0E1F6">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Stability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Control system characteristic of bounded response without oscillation or divergence from desired state.</w:t>
      </w:r>
    </w:p>
    <w:p w14:paraId="0C032F0F">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Steady-State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System condition where output remains constant without further changes after transient completion.</w:t>
      </w:r>
    </w:p>
    <w:p w14:paraId="4A172C34">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T</w:t>
      </w:r>
    </w:p>
    <w:p w14:paraId="52DA73DF">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Threshold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Critical value or level above/below which system output changes state or triggers action.</w:t>
      </w:r>
    </w:p>
    <w:p w14:paraId="1EE3FAF3">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Time Constant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Characteristic time duration determining rate of exponential response in first-order systems.</w:t>
      </w:r>
    </w:p>
    <w:p w14:paraId="25EC4205">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Torque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Rotational force or moment causing or resisting rotation measured in Newton-meters.</w:t>
      </w:r>
    </w:p>
    <w:p w14:paraId="2AA67E5F">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Transient Response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System behavior during transition from one state to another after input change.</w:t>
      </w:r>
    </w:p>
    <w:p w14:paraId="5A77B902">
      <w:pPr>
        <w:pStyle w:val="15"/>
        <w:numPr>
          <w:ilvl w:val="0"/>
          <w:numId w:val="15"/>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Tuning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Process of empirically adjusting control parameters for optimal system performance and stability.</w:t>
      </w:r>
    </w:p>
    <w:p w14:paraId="2B80CE13">
      <w:pPr>
        <w:pStyle w:val="15"/>
        <w:bidi w:val="0"/>
        <w:ind w:left="220" w:leftChars="100" w:firstLine="0" w:firstLineChars="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rPr>
        <w:t>V</w:t>
      </w:r>
    </w:p>
    <w:p w14:paraId="672F3AF6">
      <w:pPr>
        <w:pStyle w:val="15"/>
        <w:numPr>
          <w:ilvl w:val="0"/>
          <w:numId w:val="15"/>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Vibration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Mechanical oscillation causing repetitive motion that degrades sensor accuracy and structural integrity.</w:t>
      </w:r>
    </w:p>
    <w:p w14:paraId="30853071">
      <w:pPr>
        <w:pStyle w:val="15"/>
        <w:numPr>
          <w:ilvl w:val="0"/>
          <w:numId w:val="15"/>
        </w:numPr>
        <w:tabs>
          <w:tab w:val="clear" w:pos="420"/>
        </w:tabs>
        <w:bidi w:val="0"/>
        <w:ind w:left="880" w:leftChars="0" w:hanging="420" w:firstLineChars="0"/>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 xml:space="preserve">Voltage Drop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Reduction in electrical potential across component dissipating power proportional to current flow</w:t>
      </w:r>
      <w:r>
        <w:rPr>
          <w:rFonts w:hint="default"/>
          <w:b w:val="0"/>
          <w:bCs w:val="0"/>
          <w:sz w:val="24"/>
          <w:szCs w:val="24"/>
          <w:lang w:val="en-US"/>
        </w:rPr>
        <w:t>.</w:t>
      </w:r>
    </w:p>
    <w:p w14:paraId="5C86C840">
      <w:pPr>
        <w:pStyle w:val="15"/>
        <w:bidi w:val="0"/>
        <w:ind w:left="220" w:leftChars="100" w:firstLine="0" w:firstLineChars="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W</w:t>
      </w:r>
    </w:p>
    <w:p w14:paraId="3F54E60D">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ascii="Times New Roman Bold" w:hAnsi="Times New Roman Bold" w:cs="Times New Roman Bold"/>
          <w:b/>
          <w:bCs/>
          <w:sz w:val="24"/>
          <w:szCs w:val="24"/>
          <w:lang w:val="en-US"/>
        </w:rPr>
        <w:t>Waveform -</w:t>
      </w:r>
      <w:r>
        <w:rPr>
          <w:rFonts w:hint="default"/>
          <w:b w:val="0"/>
          <w:bCs w:val="0"/>
          <w:sz w:val="24"/>
          <w:szCs w:val="24"/>
          <w:lang w:val="en-US"/>
        </w:rPr>
        <w:t xml:space="preserve"> Visual representation of signal voltage magnitude variation over time on oscilloscope display.</w:t>
      </w:r>
    </w:p>
    <w:p w14:paraId="6A3605AD">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ascii="Times New Roman Bold" w:hAnsi="Times New Roman Bold" w:cs="Times New Roman Bold"/>
          <w:b/>
          <w:bCs/>
          <w:sz w:val="24"/>
          <w:szCs w:val="24"/>
          <w:lang w:val="en-US"/>
        </w:rPr>
        <w:t>Weight Distribution -</w:t>
      </w:r>
      <w:r>
        <w:rPr>
          <w:rFonts w:hint="default"/>
          <w:b w:val="0"/>
          <w:bCs w:val="0"/>
          <w:sz w:val="24"/>
          <w:szCs w:val="24"/>
          <w:lang w:val="en-US"/>
        </w:rPr>
        <w:t xml:space="preserve"> Arrangement of mass throughout mechanical structure affecting center of gravity and stability.</w:t>
      </w:r>
    </w:p>
    <w:p w14:paraId="76070A33">
      <w:pPr>
        <w:rPr>
          <w:rFonts w:hint="default" w:ascii="Times New Roman Bold" w:hAnsi="Times New Roman Bold" w:cs="Times New Roman Bold"/>
          <w:b/>
          <w:bCs/>
          <w:sz w:val="24"/>
          <w:szCs w:val="24"/>
          <w:lang w:val="en-US"/>
        </w:rPr>
      </w:pPr>
    </w:p>
    <w:p w14:paraId="49E88328">
      <w:pPr>
        <w:pStyle w:val="15"/>
        <w:bidi w:val="0"/>
        <w:ind w:left="220" w:leftChars="100" w:firstLine="0" w:firstLineChars="0"/>
        <w:rPr>
          <w:rFonts w:hint="default" w:ascii="Times New Roman Bold" w:hAnsi="Times New Roman Bold" w:cs="Times New Roman Bold"/>
          <w:b/>
          <w:bCs/>
          <w:sz w:val="24"/>
          <w:szCs w:val="24"/>
          <w:lang w:val="en-US"/>
        </w:rPr>
      </w:pPr>
      <w:r>
        <w:rPr>
          <w:rFonts w:hint="default" w:ascii="Times New Roman Bold" w:hAnsi="Times New Roman Bold"/>
          <w:b/>
          <w:bCs/>
          <w:sz w:val="24"/>
          <w:szCs w:val="24"/>
          <w:lang w:val="en-US"/>
        </w:rPr>
        <w:t>Symbol Defintions</w:t>
      </w:r>
    </w:p>
    <w:p w14:paraId="5AD11818">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Plus or minus tolerance (example: 12.3 ± 0.4 seconds)</w:t>
      </w:r>
    </w:p>
    <w:p w14:paraId="201B9C72">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Approximately equal to (example: ~500 Hz)</w:t>
      </w:r>
    </w:p>
    <w:p w14:paraId="0E3F0F84">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Degree angle measurement (example: 90° turn)</w:t>
      </w:r>
    </w:p>
    <w:p w14:paraId="6496F97C">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°C Degrees Celsius (example: 55-65°C)</w:t>
      </w:r>
    </w:p>
    <w:p w14:paraId="41FF29B6">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Percent per hundred (example: 98.5% success rate)</w:t>
      </w:r>
    </w:p>
    <w:p w14:paraId="62D0C689">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μ Micro prefix (one millionth) (example: 1 μm)</w:t>
      </w:r>
    </w:p>
    <w:p w14:paraId="24EF65CB">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Less than or equal to (example: Speed ≤ 65 cm/s)</w:t>
      </w:r>
    </w:p>
    <w:p w14:paraId="4FDAA1D3">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Greater than or equal to (example: Threshold ≥ 500)</w:t>
      </w:r>
    </w:p>
    <w:p w14:paraId="01E5AB27">
      <w:pPr>
        <w:pStyle w:val="15"/>
        <w:numPr>
          <w:ilvl w:val="0"/>
          <w:numId w:val="15"/>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Arrow indicating flow or direction (example: Sensor → Arduino → Motor)</w:t>
      </w:r>
    </w:p>
    <w:p w14:paraId="5208D6BA">
      <w:pPr>
        <w:pStyle w:val="15"/>
        <w:numPr>
          <w:ilvl w:val="0"/>
          <w:numId w:val="15"/>
        </w:numPr>
        <w:tabs>
          <w:tab w:val="clear" w:pos="420"/>
        </w:tabs>
        <w:bidi w:val="0"/>
        <w:ind w:left="880" w:leftChars="0" w:hanging="420" w:firstLineChars="0"/>
        <w:rPr>
          <w:rFonts w:hint="default"/>
          <w:b w:val="0"/>
          <w:bCs w:val="0"/>
          <w:sz w:val="24"/>
          <w:szCs w:val="24"/>
          <w:lang w:val="en-US"/>
        </w:rPr>
        <w:sectPr>
          <w:pgSz w:w="12240" w:h="15840"/>
          <w:pgMar w:top="994" w:right="850" w:bottom="763" w:left="835" w:header="720" w:footer="288" w:gutter="0"/>
          <w:pgNumType w:fmt="decimal"/>
          <w:cols w:space="720" w:num="1"/>
          <w:titlePg/>
          <w:docGrid w:linePitch="360" w:charSpace="0"/>
        </w:sectPr>
      </w:pPr>
      <w:r>
        <w:rPr>
          <w:rFonts w:hint="default"/>
          <w:b w:val="0"/>
          <w:bCs w:val="0"/>
          <w:sz w:val="24"/>
          <w:szCs w:val="24"/>
          <w:lang w:val="en-US"/>
        </w:rPr>
        <w:t>@ At symbol indicating conditions (example: Performance @ 80% PWM)</w:t>
      </w:r>
    </w:p>
    <w:p w14:paraId="381028A7">
      <w:pPr>
        <w:pStyle w:val="15"/>
        <w:bidi w:val="0"/>
        <w:spacing w:line="360" w:lineRule="auto"/>
        <w:jc w:val="center"/>
        <w:rPr>
          <w:rFonts w:hint="default"/>
        </w:rPr>
      </w:pPr>
      <w:bookmarkStart w:id="216" w:name="_Toc105510363"/>
      <w:r>
        <w:rPr>
          <w:rFonts w:hint="default" w:ascii="Times New Roman Bold" w:hAnsi="Times New Roman Bold" w:cs="Times New Roman Bold"/>
          <w:b/>
          <w:bCs/>
          <w:sz w:val="48"/>
          <w:szCs w:val="48"/>
        </w:rPr>
        <w:t>Appendix</w:t>
      </w:r>
      <w:bookmarkEnd w:id="215"/>
      <w:bookmarkEnd w:id="216"/>
      <w:r>
        <w:rPr>
          <w:rFonts w:hint="default" w:ascii="Times New Roman Bold" w:hAnsi="Times New Roman Bold" w:cs="Times New Roman Bold"/>
          <w:b/>
          <w:bCs/>
          <w:sz w:val="24"/>
        </w:rPr>
        <mc:AlternateContent>
          <mc:Choice Requires="wps">
            <w:drawing>
              <wp:anchor distT="0" distB="0" distL="114300" distR="114300" simplePos="0" relativeHeight="251681792"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37" name="Straight Connector 37"/>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81792;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CcjR39QBAAC3AwAADgAAAAAAAAAB&#10;ACAAAAAmAQAAZHJzL2Uyb0RvYy54bWxQSwUGAAAAAAYABgBZAQAAbAUAAAAA&#10;">
                <v:fill on="f" focussize="0,0"/>
                <v:stroke weight="1.5pt" color="#000000 [3213]" miterlimit="8" joinstyle="miter"/>
                <v:imagedata o:title=""/>
                <o:lock v:ext="edit" aspectratio="f"/>
              </v:line>
            </w:pict>
          </mc:Fallback>
        </mc:AlternateContent>
      </w:r>
    </w:p>
    <w:p w14:paraId="3ABCA858">
      <w:pPr>
        <w:pStyle w:val="15"/>
        <w:bidi w:val="0"/>
        <w:ind w:left="220" w:leftChars="100" w:right="220" w:rightChars="100" w:firstLine="439" w:firstLineChars="183"/>
        <w:rPr>
          <w:rFonts w:hint="default"/>
        </w:rPr>
      </w:pPr>
      <w:r>
        <w:rPr>
          <w:rFonts w:hint="default"/>
        </w:rPr>
        <w:t>The appendix contains supplementary materials that support the main content of the project report. These items include circuit diagrams, code listings, test results, calibration tables, and any additional resources referenced during development.</w:t>
      </w:r>
    </w:p>
    <w:p w14:paraId="756E15FA">
      <w:pPr>
        <w:pStyle w:val="15"/>
        <w:numPr>
          <w:ilvl w:val="0"/>
          <w:numId w:val="16"/>
        </w:numPr>
        <w:bidi w:val="0"/>
        <w:ind w:left="220" w:leftChars="100" w:right="220" w:rightChars="100" w:firstLine="0" w:firstLineChars="0"/>
        <w:rPr>
          <w:rFonts w:hint="default" w:ascii="Times New Roman Bold" w:hAnsi="Times New Roman Bold" w:cs="Times New Roman Bold"/>
          <w:b/>
          <w:bCs/>
        </w:rPr>
      </w:pPr>
      <w:r>
        <w:rPr>
          <w:rFonts w:hint="default" w:ascii="Times New Roman Bold" w:hAnsi="Times New Roman Bold"/>
          <w:b/>
          <w:bCs/>
        </w:rPr>
        <w:t xml:space="preserve"> Algorithm Pseudocode &amp; Arduino Implementation</w:t>
      </w:r>
    </w:p>
    <w:p w14:paraId="44CEE071">
      <w:pPr>
        <w:pStyle w:val="15"/>
        <w:numPr>
          <w:ilvl w:val="0"/>
          <w:numId w:val="0"/>
        </w:numPr>
        <w:bidi w:val="0"/>
        <w:ind w:left="440" w:leftChars="200" w:right="220" w:rightChars="100" w:firstLine="0" w:firstLineChars="0"/>
        <w:rPr>
          <w:rFonts w:hint="default" w:ascii="Times New Roman Bold" w:hAnsi="Times New Roman Bold"/>
          <w:b/>
          <w:bCs/>
          <w:lang w:val="en-US"/>
        </w:rPr>
      </w:pPr>
      <w:r>
        <w:rPr>
          <w:rFonts w:hint="default" w:ascii="Times New Roman Bold" w:hAnsi="Times New Roman Bold"/>
          <w:b/>
          <w:bCs/>
          <w:lang w:val="en-US"/>
        </w:rPr>
        <w:t>A.1. Line Following Robot - Control Algorithm Pseudocode</w:t>
      </w:r>
    </w:p>
    <w:p w14:paraId="0CF2804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ALGORITHM LineFollowingRobot()</w:t>
      </w:r>
    </w:p>
    <w:p w14:paraId="6E08A1FF">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BEGIN</w:t>
      </w:r>
    </w:p>
    <w:p w14:paraId="5DE20AA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p>
    <w:p w14:paraId="0A8994FD">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SYSTEM INITIALIZATION ===</w:t>
      </w:r>
    </w:p>
    <w:p w14:paraId="40BF268C">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INITIALIZE Arduino pins:</w:t>
      </w:r>
    </w:p>
    <w:p w14:paraId="61A1FD20">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Configure IRS_left, IRS_center, IRS_right as INPUT</w:t>
      </w:r>
    </w:p>
    <w:p w14:paraId="33639A8D">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Configure Motor_ENA, Motor_ENB as OUTPUT (PWM)</w:t>
      </w:r>
    </w:p>
    <w:p w14:paraId="09D4BF3E">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Configure Motor_IN1, IN2, IN3, IN4 as OUTPUT</w:t>
      </w:r>
    </w:p>
    <w:p w14:paraId="09C20BF7">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2DFDD20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SET base_speed ← 180    // PWM value (0-255)</w:t>
      </w:r>
    </w:p>
    <w:p w14:paraId="29660AF3">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SET Kp ← 50             // Proportional gain constant</w:t>
      </w:r>
    </w:p>
    <w:p w14:paraId="1C38A487">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SET sensor_threshold ← 500  // Calibrated IRS threshold</w:t>
      </w:r>
    </w:p>
    <w:p w14:paraId="18E2C9C3">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13C4C74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CALIBRATE_IRS_SENSORS()  // Empirical threshold determination</w:t>
      </w:r>
    </w:p>
    <w:p w14:paraId="73041B20">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2B83739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MAIN CONTROL LOOP (executes ~500Hz) ===</w:t>
      </w:r>
    </w:p>
    <w:p w14:paraId="25B1FE9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WHILE robot_running DO</w:t>
      </w:r>
    </w:p>
    <w:p w14:paraId="4748EEE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78F9AA4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PHASE 1: SENSOR DATA ACQUISITION ===</w:t>
      </w:r>
    </w:p>
    <w:p w14:paraId="5AD0CCC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READ IRS_left ← analogRead(IRS_left_pin)</w:t>
      </w:r>
    </w:p>
    <w:p w14:paraId="1BA76E2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READ IRS_center ← analogRead(IRS_center_pin) </w:t>
      </w:r>
    </w:p>
    <w:p w14:paraId="0A29B09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READ IRS_right ← analogRead(IRS_right_pin)</w:t>
      </w:r>
    </w:p>
    <w:p w14:paraId="65DCD2F9">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21732FBF">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PHASE 2: POSITION ERROR CALCULATION ===</w:t>
      </w:r>
    </w:p>
    <w:p w14:paraId="681A774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IF all_IRS &lt; threshold THEN</w:t>
      </w:r>
    </w:p>
    <w:p w14:paraId="3384C55F">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error ← 0      // On straight line (all white)</w:t>
      </w:r>
    </w:p>
    <w:p w14:paraId="19EB01E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PID_output ← 0</w:t>
      </w:r>
    </w:p>
    <w:p w14:paraId="5C5875A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1616A717">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 IF IRS_left &gt; threshold AND IRS_right ≤ threshold THEN</w:t>
      </w:r>
    </w:p>
    <w:p w14:paraId="5ECDEBCC">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error ← -100   // Line under left sensor</w:t>
      </w:r>
    </w:p>
    <w:p w14:paraId="3D746000">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PID_output ← Kp × error</w:t>
      </w:r>
    </w:p>
    <w:p w14:paraId="216EF47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3658387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 IF IRS_right &gt; threshold AND IRS_left ≤ threshold THEN  </w:t>
      </w:r>
    </w:p>
    <w:p w14:paraId="42496DC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error ← +100   // Line under right sensor</w:t>
      </w:r>
    </w:p>
    <w:p w14:paraId="4C0DA0D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PID_output ← Kp × error</w:t>
      </w:r>
    </w:p>
    <w:p w14:paraId="2FEC09D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74B95F4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 IF IRS_center &gt; threshold THEN</w:t>
      </w:r>
    </w:p>
    <w:p w14:paraId="518AC2BC">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error ← 0      // Perfect center alignment</w:t>
      </w:r>
    </w:p>
    <w:p w14:paraId="7C17BBB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7C4DE63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w:t>
      </w:r>
    </w:p>
    <w:p w14:paraId="395AAC7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Multi-sensor weighting (centroid calculation)</w:t>
      </w:r>
    </w:p>
    <w:p w14:paraId="17029F1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weighted_position ← (IRS_left×(-1) + IRS_center×0 + IRS_right×(+1))</w:t>
      </w:r>
    </w:p>
    <w:p w14:paraId="4FED7770">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error ← weighted_position / total_sensor_sum</w:t>
      </w:r>
    </w:p>
    <w:p w14:paraId="31F1484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PID_output ← Kp × error</w:t>
      </w:r>
    </w:p>
    <w:p w14:paraId="534575E9">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44F472A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PHASE 3: SAFETY CHECK ===</w:t>
      </w:r>
    </w:p>
    <w:p w14:paraId="59C9E6E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IF all_IRS &lt; threshold × 0.8 THEN  // Complete line loss</w:t>
      </w:r>
    </w:p>
    <w:p w14:paraId="0BDFA6C3">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STOP_ALL_MOTORS()</w:t>
      </w:r>
    </w:p>
    <w:p w14:paraId="1C3B93D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BREAK  // Emergency stop</w:t>
      </w:r>
    </w:p>
    <w:p w14:paraId="5AC89A60">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B47B95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PHASE 4: MOTOR SPEED CALCULATION ===</w:t>
      </w:r>
    </w:p>
    <w:p w14:paraId="3D7E0B7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left_motor_speed ← base_speed + PID_output</w:t>
      </w:r>
    </w:p>
    <w:p w14:paraId="2339142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right_motor_speed ← base_speed - PID_output</w:t>
      </w:r>
    </w:p>
    <w:p w14:paraId="49AA5A8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7EE4D84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Clamp speeds to valid PWM range</w:t>
      </w:r>
    </w:p>
    <w:p w14:paraId="23211A9D">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left_motor_speed ← CLAMP(left_motor_speed, 0, 255)</w:t>
      </w:r>
    </w:p>
    <w:p w14:paraId="5076B8F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right_motor_speed ← CLAMP(right_motor_speed, 0, 255)</w:t>
      </w:r>
    </w:p>
    <w:p w14:paraId="29EE8C6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DA7F62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PHASE 5: MOTOR ACTUATION ===</w:t>
      </w:r>
    </w:p>
    <w:p w14:paraId="6FC2DD1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ACTUATE_MOTOR(left_motor_speed, LEFT_FORWARD)</w:t>
      </w:r>
    </w:p>
    <w:p w14:paraId="477C54C7">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ACTUATE_MOTOR(right_motor_speed, RIGHT_FORWARD)</w:t>
      </w:r>
    </w:p>
    <w:p w14:paraId="276040CE">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19D20B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DELAY 2ms  // Control loop timing (500Hz)</w:t>
      </w:r>
    </w:p>
    <w:p w14:paraId="2926E1C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E6A259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END WHILE</w:t>
      </w:r>
    </w:p>
    <w:p w14:paraId="0B10CD39">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p>
    <w:p w14:paraId="39C80FC2">
      <w:pPr>
        <w:pStyle w:val="15"/>
        <w:numPr>
          <w:ilvl w:val="0"/>
          <w:numId w:val="0"/>
        </w:numPr>
        <w:bidi w:val="0"/>
        <w:ind w:left="660" w:leftChars="300" w:right="220" w:rightChars="100" w:firstLine="0" w:firstLineChars="0"/>
        <w:rPr>
          <w:rFonts w:hint="default" w:ascii="Times New Roman" w:hAnsi="Times New Roman"/>
          <w:b w:val="0"/>
          <w:bCs w:val="0"/>
          <w:lang w:val="en-US"/>
        </w:rPr>
      </w:pPr>
      <w:r>
        <w:rPr>
          <w:rFonts w:hint="default" w:ascii="Menlo Regular" w:hAnsi="Menlo Regular" w:cs="Menlo Regular"/>
          <w:b w:val="0"/>
          <w:bCs w:val="0"/>
          <w:sz w:val="20"/>
          <w:szCs w:val="20"/>
          <w:lang w:val="en-US"/>
        </w:rPr>
        <w:t>END ALGORITHM</w:t>
      </w:r>
    </w:p>
    <w:p w14:paraId="2B62A255">
      <w:pPr>
        <w:pStyle w:val="15"/>
        <w:numPr>
          <w:ilvl w:val="0"/>
          <w:numId w:val="0"/>
        </w:numPr>
        <w:bidi w:val="0"/>
        <w:ind w:left="440" w:leftChars="200" w:right="220" w:rightChars="100" w:firstLine="0" w:firstLineChars="0"/>
        <w:rPr>
          <w:rFonts w:hint="default" w:ascii="Times New Roman" w:hAnsi="Times New Roman"/>
          <w:b w:val="0"/>
          <w:bCs w:val="0"/>
          <w:lang w:val="en-US"/>
        </w:rPr>
      </w:pPr>
    </w:p>
    <w:p w14:paraId="18D676B2">
      <w:pPr>
        <w:rPr>
          <w:rFonts w:hint="default" w:ascii="Times New Roman Bold" w:hAnsi="Times New Roman Bold" w:cs="Times New Roman Bold"/>
          <w:b/>
          <w:bCs/>
          <w:lang w:val="en-US"/>
        </w:rPr>
      </w:pPr>
      <w:r>
        <w:rPr>
          <w:rFonts w:hint="default" w:ascii="Times New Roman Bold" w:hAnsi="Times New Roman Bold" w:cs="Times New Roman Bold"/>
          <w:b/>
          <w:bCs/>
          <w:lang w:val="en-US"/>
        </w:rPr>
        <w:br w:type="page"/>
      </w:r>
    </w:p>
    <w:p w14:paraId="33F29C4F">
      <w:pPr>
        <w:pStyle w:val="15"/>
        <w:numPr>
          <w:ilvl w:val="0"/>
          <w:numId w:val="0"/>
        </w:numPr>
        <w:bidi w:val="0"/>
        <w:ind w:left="440" w:leftChars="200" w:right="220" w:rightChars="100" w:firstLine="0" w:firstLineChars="0"/>
        <w:rPr>
          <w:rFonts w:hint="default" w:ascii="Times New Roman Bold" w:hAnsi="Times New Roman Bold" w:cs="Times New Roman Bold"/>
          <w:b/>
          <w:bCs/>
          <w:lang w:val="en-US"/>
        </w:rPr>
      </w:pPr>
      <w:r>
        <w:rPr>
          <w:rFonts w:hint="default" w:ascii="Times New Roman Bold" w:hAnsi="Times New Roman Bold" w:cs="Times New Roman Bold"/>
          <w:b/>
          <w:bCs/>
          <w:lang w:val="en-US"/>
        </w:rPr>
        <w:t>A.2. Key Subroutines</w:t>
      </w:r>
    </w:p>
    <w:p w14:paraId="38B67F0C">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SUBROUTINE CALIBRATE_IRS_SENSORS()</w:t>
      </w:r>
    </w:p>
    <w:p w14:paraId="699894F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Place robot on white surface, take 10 samples per sensor</w:t>
      </w:r>
    </w:p>
    <w:p w14:paraId="71F3DD9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white_left ← AVERAGE(analogRead(IRS_left), 10)</w:t>
      </w:r>
    </w:p>
    <w:p w14:paraId="2C7E3E2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white_center ← AVERAGE(analogRead(IRS_center), 10)</w:t>
      </w:r>
    </w:p>
    <w:p w14:paraId="00A82F2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white_right ← AVERAGE(analogRead(IRS_right), 10)</w:t>
      </w:r>
    </w:p>
    <w:p w14:paraId="61AA581E">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C45A40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Place robot on black line, take 10 samples per sensor  </w:t>
      </w:r>
    </w:p>
    <w:p w14:paraId="1A3C829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black_left ← AVERAGE(analogRead(IRS_left), 10)</w:t>
      </w:r>
    </w:p>
    <w:p w14:paraId="1D28D38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black_center ← AVERAGE(analogRead(IRS_center), 10)</w:t>
      </w:r>
    </w:p>
    <w:p w14:paraId="78262C2F">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black_right ← AVERAGE(analogRead(IRS_right), 10)</w:t>
      </w:r>
    </w:p>
    <w:p w14:paraId="1DA3DE6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1A6D94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Calculate individual thresholds (midpoint method)</w:t>
      </w:r>
    </w:p>
    <w:p w14:paraId="48457F6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threshold_left ← (white_left + black_left) / 2</w:t>
      </w:r>
    </w:p>
    <w:p w14:paraId="32331FD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threshold_center ← (white_center + black_center) / 2</w:t>
      </w:r>
    </w:p>
    <w:p w14:paraId="2641F01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threshold_right ← (white_right + black_right) / 2</w:t>
      </w:r>
    </w:p>
    <w:p w14:paraId="5557755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2F2DDEEC">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threshold ← AVERAGE(threshold_left, threshold_center, threshold_right)</w:t>
      </w:r>
    </w:p>
    <w:p w14:paraId="4A9AA38D">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END SUBROUTINE</w:t>
      </w:r>
    </w:p>
    <w:p w14:paraId="4E2DC3B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p>
    <w:p w14:paraId="0D8FF06F">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SUBROUTINE ACTUATE_MOTOR(speed, direction)</w:t>
      </w:r>
    </w:p>
    <w:p w14:paraId="5AFEE18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IF direction = FORWARD THEN</w:t>
      </w:r>
    </w:p>
    <w:p w14:paraId="10000DF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digitalWrite(IN1, HIGH)</w:t>
      </w:r>
    </w:p>
    <w:p w14:paraId="3B9A0769">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digitalWrite(IN2, LOW)</w:t>
      </w:r>
    </w:p>
    <w:p w14:paraId="1958B6B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 IF direction = REVERSE THEN  </w:t>
      </w:r>
    </w:p>
    <w:p w14:paraId="24924DA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digitalWrite(IN1, LOW)</w:t>
      </w:r>
    </w:p>
    <w:p w14:paraId="3759101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digitalWrite(IN2, HIGH)</w:t>
      </w:r>
    </w:p>
    <w:p w14:paraId="177A2E1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w:t>
      </w:r>
    </w:p>
    <w:p w14:paraId="7D560BD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digitalWrite(IN1, LOW)</w:t>
      </w:r>
    </w:p>
    <w:p w14:paraId="77E5696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digitalWrite(IN2, LOW)</w:t>
      </w:r>
    </w:p>
    <w:p w14:paraId="43580FF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END IF</w:t>
      </w:r>
    </w:p>
    <w:p w14:paraId="6B2F594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487078A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analogWrite(ENA, speed)  // PWM speed control</w:t>
      </w:r>
    </w:p>
    <w:p w14:paraId="4249F1C6">
      <w:pPr>
        <w:pStyle w:val="15"/>
        <w:numPr>
          <w:ilvl w:val="0"/>
          <w:numId w:val="0"/>
        </w:numPr>
        <w:bidi w:val="0"/>
        <w:ind w:left="660" w:leftChars="300" w:right="220" w:rightChars="100" w:firstLine="0" w:firstLineChars="0"/>
        <w:rPr>
          <w:rFonts w:hint="default" w:ascii="Times New Roman" w:hAnsi="Times New Roman"/>
          <w:b w:val="0"/>
          <w:bCs w:val="0"/>
          <w:lang w:val="en-US"/>
        </w:rPr>
      </w:pPr>
      <w:r>
        <w:rPr>
          <w:rFonts w:hint="default" w:ascii="Menlo Regular" w:hAnsi="Menlo Regular" w:cs="Menlo Regular"/>
          <w:b w:val="0"/>
          <w:bCs w:val="0"/>
          <w:sz w:val="20"/>
          <w:szCs w:val="20"/>
          <w:lang w:val="en-US"/>
        </w:rPr>
        <w:t>END SUBROUTINE</w:t>
      </w:r>
    </w:p>
    <w:p w14:paraId="47BB33B6">
      <w:pPr>
        <w:pStyle w:val="15"/>
        <w:numPr>
          <w:ilvl w:val="0"/>
          <w:numId w:val="0"/>
        </w:numPr>
        <w:bidi w:val="0"/>
        <w:ind w:left="660" w:leftChars="300" w:right="220" w:rightChars="100" w:firstLine="0" w:firstLineChars="0"/>
        <w:rPr>
          <w:rFonts w:hint="default" w:ascii="Times New Roman" w:hAnsi="Times New Roman" w:cs="Times New Roman"/>
          <w:b w:val="0"/>
          <w:bCs w:val="0"/>
          <w:lang w:val="en-US"/>
        </w:rPr>
      </w:pPr>
    </w:p>
    <w:p w14:paraId="79D3D2CF">
      <w:pPr>
        <w:rPr>
          <w:rFonts w:hint="default" w:ascii="Times New Roman Bold" w:hAnsi="Times New Roman Bold"/>
          <w:b/>
          <w:bCs/>
        </w:rPr>
      </w:pPr>
      <w:r>
        <w:rPr>
          <w:rFonts w:hint="default" w:ascii="Times New Roman Bold" w:hAnsi="Times New Roman Bold"/>
          <w:b/>
          <w:bCs/>
        </w:rPr>
        <w:br w:type="page"/>
      </w:r>
    </w:p>
    <w:p w14:paraId="4BD14681">
      <w:pPr>
        <w:pStyle w:val="15"/>
        <w:numPr>
          <w:ilvl w:val="0"/>
          <w:numId w:val="0"/>
        </w:numPr>
        <w:bidi w:val="0"/>
        <w:ind w:left="440" w:leftChars="200" w:right="220" w:rightChars="100" w:firstLine="0" w:firstLineChars="0"/>
        <w:rPr>
          <w:rFonts w:hint="default" w:ascii="Times New Roman Bold" w:hAnsi="Times New Roman Bold" w:cs="Times New Roman Bold"/>
          <w:b/>
          <w:bCs/>
        </w:rPr>
      </w:pPr>
      <w:r>
        <w:rPr>
          <w:rFonts w:hint="default" w:ascii="Times New Roman Bold" w:hAnsi="Times New Roman Bold"/>
          <w:b/>
          <w:bCs/>
        </w:rPr>
        <w:t>A.3</w:t>
      </w:r>
      <w:r>
        <w:rPr>
          <w:rFonts w:hint="default" w:ascii="Times New Roman Bold" w:hAnsi="Times New Roman Bold"/>
          <w:b/>
          <w:bCs/>
          <w:lang w:val="en-US"/>
        </w:rPr>
        <w:t>.</w:t>
      </w:r>
      <w:r>
        <w:rPr>
          <w:rFonts w:hint="default" w:ascii="Times New Roman Bold" w:hAnsi="Times New Roman Bold"/>
          <w:b/>
          <w:bCs/>
        </w:rPr>
        <w:t xml:space="preserve"> Arduino Implementation Reference</w:t>
      </w:r>
    </w:p>
    <w:p w14:paraId="6995DCEE">
      <w:pPr>
        <w:keepNext w:val="0"/>
        <w:keepLines w:val="0"/>
        <w:widowControl/>
        <w:suppressLineNumbers w:val="0"/>
        <w:shd w:val="clear" w:fill="FFFFFE"/>
        <w:spacing w:line="240" w:lineRule="auto"/>
        <w:ind w:left="660" w:leftChars="300" w:right="220" w:rightChars="100" w:firstLine="0" w:firstLineChars="0"/>
        <w:jc w:val="left"/>
        <w:rPr>
          <w:rFonts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#define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IR_SENSOR_RIGHT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8</w:t>
      </w:r>
    </w:p>
    <w:p w14:paraId="5A97D65A">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#define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IR_SENSOR_LEFT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9</w:t>
      </w:r>
    </w:p>
    <w:p w14:paraId="39D38AC2">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#define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MOTOR_SPEED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255</w:t>
      </w:r>
    </w:p>
    <w:p w14:paraId="2F390AF3">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p>
    <w:p w14:paraId="45A7F61B">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//Right motor</w:t>
      </w:r>
    </w:p>
    <w:p w14:paraId="6FF447EC">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enableRightMotor=</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10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5383BC01">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rightMotorPin2=</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4</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4A4A2A13">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rightMotorPin1=</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5</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5B767C11">
      <w:pPr>
        <w:keepNext w:val="0"/>
        <w:keepLines w:val="0"/>
        <w:widowControl/>
        <w:suppressLineNumbers w:val="0"/>
        <w:spacing w:line="240" w:lineRule="auto"/>
        <w:ind w:left="660" w:leftChars="300" w:right="220" w:rightChars="100" w:firstLine="0" w:firstLineChars="0"/>
        <w:jc w:val="left"/>
        <w:rPr>
          <w:sz w:val="15"/>
          <w:szCs w:val="15"/>
        </w:rPr>
      </w:pPr>
    </w:p>
    <w:p w14:paraId="7B115CBE">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//Left motor</w:t>
      </w:r>
    </w:p>
    <w:p w14:paraId="6A1A9F69">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enableLeftMotor=</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11</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13681D8">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leftMotorPin2=</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6</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7ED66758">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leftMotorPin1=</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7</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0F07FFAB">
      <w:pPr>
        <w:keepNext w:val="0"/>
        <w:keepLines w:val="0"/>
        <w:widowControl/>
        <w:suppressLineNumbers w:val="0"/>
        <w:spacing w:line="240" w:lineRule="auto"/>
        <w:ind w:left="660" w:leftChars="300" w:right="220" w:rightChars="100" w:firstLine="0" w:firstLineChars="0"/>
        <w:jc w:val="left"/>
        <w:rPr>
          <w:sz w:val="15"/>
          <w:szCs w:val="15"/>
        </w:rPr>
      </w:pPr>
    </w:p>
    <w:p w14:paraId="2E461165">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void setup</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143D2FBA">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TCCR0B = TCCR0B &amp; B11111000 | B00000010 ; </w:t>
      </w: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//This sets PWM frequecny as 7812.5 hz.</w:t>
      </w:r>
    </w:p>
    <w:p w14:paraId="0126D52D">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pinMode(enableRightMotor, OUTPUT);</w:t>
      </w:r>
    </w:p>
    <w:p w14:paraId="63920DA4">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pinMode(rightMotorPin1, OUTPUT);</w:t>
      </w:r>
    </w:p>
    <w:p w14:paraId="7DCCDCEF">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pinMode(rightMotorPin2, OUTPUT);</w:t>
      </w:r>
    </w:p>
    <w:p w14:paraId="0EC2340B">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pinMode(enableLeftMotor, OUTPUT);</w:t>
      </w:r>
    </w:p>
    <w:p w14:paraId="1372E42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pinMode(leftMotorPin1, OUTPUT);</w:t>
      </w:r>
    </w:p>
    <w:p w14:paraId="60A43AC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pinMode(leftMotorPin2, OUTPUT);</w:t>
      </w:r>
    </w:p>
    <w:p w14:paraId="2A479A9F">
      <w:pPr>
        <w:keepNext w:val="0"/>
        <w:keepLines w:val="0"/>
        <w:widowControl/>
        <w:suppressLineNumbers w:val="0"/>
        <w:spacing w:line="240" w:lineRule="auto"/>
        <w:ind w:left="880" w:leftChars="400" w:right="220" w:rightChars="100" w:firstLine="0" w:firstLineChars="0"/>
        <w:jc w:val="left"/>
        <w:rPr>
          <w:sz w:val="15"/>
          <w:szCs w:val="15"/>
        </w:rPr>
      </w:pPr>
    </w:p>
    <w:p w14:paraId="0784A7E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pinMode(IR_SENSOR_RIGHT, INPUT);</w:t>
      </w:r>
    </w:p>
    <w:p w14:paraId="11208B05">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pinMode(IR_SENSOR_LEFT, INPUT);</w:t>
      </w:r>
    </w:p>
    <w:p w14:paraId="66E4B23F">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rotateMotor(</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p>
    <w:p w14:paraId="559F3465">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361759F">
      <w:pPr>
        <w:keepNext w:val="0"/>
        <w:keepLines w:val="0"/>
        <w:widowControl/>
        <w:suppressLineNumbers w:val="0"/>
        <w:spacing w:after="240" w:afterAutospacing="0" w:line="240" w:lineRule="auto"/>
        <w:ind w:left="660" w:leftChars="300" w:right="220" w:rightChars="100" w:firstLine="0" w:firstLineChars="0"/>
        <w:jc w:val="left"/>
        <w:rPr>
          <w:sz w:val="15"/>
          <w:szCs w:val="15"/>
        </w:rPr>
      </w:pPr>
    </w:p>
    <w:p w14:paraId="44A5CB38">
      <w:pPr>
        <w:keepNext w:val="0"/>
        <w:keepLines w:val="0"/>
        <w:widowControl/>
        <w:suppressLineNumbers w:val="0"/>
        <w:shd w:val="clear" w:fill="FFFFFE"/>
        <w:spacing w:line="240" w:lineRule="auto"/>
        <w:ind w:left="660" w:leftChars="300" w:right="220" w:rightChars="100" w:firstLine="0" w:firstLineChars="0"/>
        <w:jc w:val="left"/>
        <w:rPr>
          <w:sz w:val="15"/>
          <w:szCs w:val="15"/>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void loop</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18E399B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rightIRSensorValue = digitalRead(IR_SENSOR_RIGHT);</w:t>
      </w:r>
    </w:p>
    <w:p w14:paraId="22AB43EE">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leftIRSensorValue = digitalRead(IR_SENSOR_LEFT);</w:t>
      </w:r>
    </w:p>
    <w:p w14:paraId="7BEF06D4">
      <w:pPr>
        <w:keepNext w:val="0"/>
        <w:keepLines w:val="0"/>
        <w:widowControl/>
        <w:suppressLineNumbers w:val="0"/>
        <w:spacing w:line="240" w:lineRule="auto"/>
        <w:ind w:left="880" w:leftChars="400" w:right="220" w:rightChars="100" w:firstLine="0" w:firstLineChars="0"/>
        <w:jc w:val="left"/>
        <w:rPr>
          <w:sz w:val="15"/>
          <w:szCs w:val="15"/>
        </w:rPr>
      </w:pPr>
    </w:p>
    <w:p w14:paraId="5DB6B54C">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//If none of the sensors detects black line, then go straight</w:t>
      </w:r>
    </w:p>
    <w:p w14:paraId="4B6D34FD">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(rightIRSensorValue == LOW &amp;&amp; leftIRSensorValue == LOW) {</w:t>
      </w:r>
    </w:p>
    <w:p w14:paraId="022B0B61">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rotateMotor(MOTOR_SPEED, MOTOR_SPEED);</w:t>
      </w:r>
    </w:p>
    <w:p w14:paraId="54ADC17F">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0A1EEFD6">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//If right sensor detects black line, then turn right</w:t>
      </w:r>
    </w:p>
    <w:p w14:paraId="257C6D41">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(rightIRSensorValue == HIGH &amp;&amp; leftIRSensorValue == LOW ) {</w:t>
      </w:r>
    </w:p>
    <w:p w14:paraId="437DC27A">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rotateMotor(-MOTOR_SPEED, MOTOR_SPEED); </w:t>
      </w:r>
    </w:p>
    <w:p w14:paraId="3B83D38C">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A548D2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 xml:space="preserve">//If left sensor detects black line, then turn left </w:t>
      </w:r>
    </w:p>
    <w:p w14:paraId="3CA7EA38">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(rightIRSensorValue == LOW &amp;&amp; leftIRSensorValue == HIGH ) {</w:t>
      </w:r>
    </w:p>
    <w:p w14:paraId="4ACA7665">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rotateMotor(MOTOR_SPEED, -MOTOR_SPEED); </w:t>
      </w:r>
    </w:p>
    <w:p w14:paraId="79AF3E21">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p>
    <w:p w14:paraId="73CA345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 xml:space="preserve">//If both the sensors detect black line, then stop </w:t>
      </w:r>
    </w:p>
    <w:p w14:paraId="2F59A84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p>
    <w:p w14:paraId="20AB5E7C">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rotateMotor(</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AAF9189">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235FE2EF">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47E9ACD6">
      <w:pPr>
        <w:keepNext w:val="0"/>
        <w:keepLines w:val="0"/>
        <w:widowControl/>
        <w:suppressLineNumbers w:val="0"/>
        <w:spacing w:after="240" w:afterAutospacing="0" w:line="240" w:lineRule="auto"/>
        <w:ind w:left="660" w:leftChars="300" w:right="220" w:rightChars="100" w:firstLine="0" w:firstLineChars="0"/>
        <w:jc w:val="left"/>
        <w:rPr>
          <w:sz w:val="15"/>
          <w:szCs w:val="15"/>
        </w:rPr>
      </w:pPr>
    </w:p>
    <w:p w14:paraId="4037D886">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void</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rotateMotor(</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rightMotorSpeed, </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leftMotorSpeed) {</w:t>
      </w:r>
    </w:p>
    <w:p w14:paraId="5A4AFD6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(rightMotorSpeed &lt;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599D2372">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digitalWrite(rightMotorPin1,LOW);</w:t>
      </w:r>
    </w:p>
    <w:p w14:paraId="70608349">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digitalWrite(rightMotorPin2,HIGH); </w:t>
      </w:r>
    </w:p>
    <w:p w14:paraId="7ED0E5D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6ED60BD">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(rightMotorSpeed &gt;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66687824">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digitalWrite(rightMotorPin1,HIGH);</w:t>
      </w:r>
    </w:p>
    <w:p w14:paraId="1FA03A50">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digitalWrite(rightMotorPin2,LOW); </w:t>
      </w:r>
    </w:p>
    <w:p w14:paraId="4496D17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54D50C26">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 xml:space="preserve">else </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1FCA8A99">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digitalWrite(rightMotorPin1,LOW);</w:t>
      </w:r>
    </w:p>
    <w:p w14:paraId="71364EEC">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digitalWrite(rightMotorPin2,LOW); </w:t>
      </w:r>
    </w:p>
    <w:p w14:paraId="1058351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3CF4993A">
      <w:pPr>
        <w:keepNext w:val="0"/>
        <w:keepLines w:val="0"/>
        <w:widowControl/>
        <w:suppressLineNumbers w:val="0"/>
        <w:spacing w:line="240" w:lineRule="auto"/>
        <w:ind w:left="880" w:leftChars="400" w:right="220" w:rightChars="100" w:firstLine="0" w:firstLineChars="0"/>
        <w:jc w:val="left"/>
        <w:rPr>
          <w:sz w:val="15"/>
          <w:szCs w:val="15"/>
        </w:rPr>
      </w:pPr>
    </w:p>
    <w:p w14:paraId="4157B1C1">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(leftMotorSpeed &lt;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2F9BEA03">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digitalWrite(leftMotorPin1,LOW);</w:t>
      </w:r>
    </w:p>
    <w:p w14:paraId="7875012D">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digitalWrite(leftMotorPin2,HIGH); </w:t>
      </w:r>
    </w:p>
    <w:p w14:paraId="7DF64C34">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13A4CEA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(leftMotorSpeed &gt;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35A20BB4">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digitalWrite(leftMotorPin1,HIGH);</w:t>
      </w:r>
    </w:p>
    <w:p w14:paraId="439F7BF9">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digitalWrite(leftMotorPin2,LOW); </w:t>
      </w:r>
    </w:p>
    <w:p w14:paraId="181CCFAE">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3ED025C6">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p>
    <w:p w14:paraId="29C00141">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digitalWrite(leftMotorPin1,LOW);</w:t>
      </w:r>
    </w:p>
    <w:p w14:paraId="21E7E336">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digitalWrite(leftMotorPin2,LOW); </w:t>
      </w:r>
    </w:p>
    <w:p w14:paraId="690C1EF9">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36E1E51">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analogWrite(enableRightMotor, abs(rightMotorSpeed));</w:t>
      </w:r>
    </w:p>
    <w:p w14:paraId="4EE81029">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analogWrite(enableLeftMotor, abs(leftMotorSpeed)); </w:t>
      </w:r>
    </w:p>
    <w:p w14:paraId="62D70794">
      <w:pPr>
        <w:keepNext w:val="0"/>
        <w:keepLines w:val="0"/>
        <w:widowControl/>
        <w:suppressLineNumbers w:val="0"/>
        <w:shd w:val="clear" w:fill="FFFFFE"/>
        <w:spacing w:line="240" w:lineRule="auto"/>
        <w:ind w:left="660" w:leftChars="300" w:right="220" w:rightChars="100" w:firstLine="0" w:firstLineChars="0"/>
        <w:jc w:val="left"/>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1FA5AF4B">
      <w:pPr>
        <w:pStyle w:val="15"/>
        <w:numPr>
          <w:ilvl w:val="0"/>
          <w:numId w:val="0"/>
        </w:numPr>
        <w:bidi w:val="0"/>
        <w:ind w:right="220" w:rightChars="100"/>
        <w:rPr>
          <w:rFonts w:hint="default" w:ascii="Times New Roman Bold" w:hAnsi="Times New Roman Bold" w:cs="Times New Roman Bold"/>
          <w:b/>
          <w:bCs/>
        </w:rPr>
      </w:pPr>
    </w:p>
    <w:p w14:paraId="7C250CFA">
      <w:pPr>
        <w:pStyle w:val="15"/>
        <w:numPr>
          <w:ilvl w:val="0"/>
          <w:numId w:val="0"/>
        </w:numPr>
        <w:bidi w:val="0"/>
        <w:ind w:left="440" w:leftChars="200" w:right="220" w:rightChars="100" w:firstLine="0" w:firstLineChars="0"/>
        <w:rPr>
          <w:rFonts w:hint="default" w:ascii="Times New Roman Bold" w:hAnsi="Times New Roman Bold" w:cs="Times New Roman Bold"/>
          <w:b/>
          <w:bCs/>
        </w:rPr>
      </w:pPr>
      <w:r>
        <w:rPr>
          <w:rFonts w:hint="default" w:ascii="Times New Roman Bold" w:hAnsi="Times New Roman Bold" w:cs="Times New Roman Bold"/>
          <w:b/>
          <w:bCs/>
          <w:lang w:val="en-US"/>
        </w:rPr>
        <w:t xml:space="preserve">A.4. </w:t>
      </w:r>
      <w:r>
        <w:rPr>
          <w:rFonts w:hint="default" w:ascii="Times New Roman Bold" w:hAnsi="Times New Roman Bold" w:cs="Times New Roman Bold"/>
          <w:b/>
          <w:bCs/>
        </w:rPr>
        <w:t>Circuit Diagram / Wiring Schematic</w:t>
      </w:r>
    </w:p>
    <w:p w14:paraId="09A319AE">
      <w:pPr>
        <w:pStyle w:val="15"/>
        <w:numPr>
          <w:ilvl w:val="0"/>
          <w:numId w:val="0"/>
        </w:numPr>
        <w:bidi w:val="0"/>
        <w:ind w:leftChars="100" w:right="220" w:rightChars="100"/>
        <w:jc w:val="center"/>
        <w:rPr>
          <w:rFonts w:hint="default" w:ascii="Times New Roman Bold" w:hAnsi="Times New Roman Bold" w:cs="Times New Roman Bold"/>
          <w:b/>
          <w:bCs/>
          <w:lang w:val="en-US"/>
        </w:rPr>
      </w:pPr>
      <w:r>
        <w:rPr>
          <w:rFonts w:hint="default" w:ascii="Times New Roman Bold" w:hAnsi="Times New Roman Bold" w:cs="Times New Roman Bold"/>
          <w:b/>
          <w:bCs/>
          <w:lang w:val="en-US"/>
        </w:rPr>
        <w:drawing>
          <wp:inline distT="0" distB="0" distL="114300" distR="114300">
            <wp:extent cx="5013960" cy="3931920"/>
            <wp:effectExtent l="0" t="0" r="15240" b="0"/>
            <wp:docPr id="38" name="Picture 38" descr="circuit_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ircuit_image-2"/>
                    <pic:cNvPicPr>
                      <a:picLocks noChangeAspect="1"/>
                    </pic:cNvPicPr>
                  </pic:nvPicPr>
                  <pic:blipFill>
                    <a:blip r:embed="rId15">
                      <a:clrChange>
                        <a:clrFrom>
                          <a:srgbClr val="EEEEEE">
                            <a:alpha val="100000"/>
                          </a:srgbClr>
                        </a:clrFrom>
                        <a:clrTo>
                          <a:srgbClr val="EEEEEE">
                            <a:alpha val="100000"/>
                            <a:alpha val="0"/>
                          </a:srgbClr>
                        </a:clrTo>
                      </a:clrChange>
                    </a:blip>
                    <a:srcRect l="7712" t="11689" r="8792" b="10860"/>
                    <a:stretch>
                      <a:fillRect/>
                    </a:stretch>
                  </pic:blipFill>
                  <pic:spPr>
                    <a:xfrm>
                      <a:off x="0" y="0"/>
                      <a:ext cx="5013960" cy="3931920"/>
                    </a:xfrm>
                    <a:prstGeom prst="rect">
                      <a:avLst/>
                    </a:prstGeom>
                  </pic:spPr>
                </pic:pic>
              </a:graphicData>
            </a:graphic>
          </wp:inline>
        </w:drawing>
      </w:r>
    </w:p>
    <w:p w14:paraId="5CA926D6">
      <w:pPr>
        <w:pStyle w:val="15"/>
        <w:numPr>
          <w:ilvl w:val="0"/>
          <w:numId w:val="0"/>
        </w:numPr>
        <w:bidi w:val="0"/>
        <w:ind w:leftChars="100" w:right="220" w:rightChars="100"/>
        <w:jc w:val="center"/>
        <w:rPr>
          <w:rFonts w:hint="default"/>
          <w:b w:val="0"/>
          <w:bCs w:val="0"/>
          <w:sz w:val="24"/>
          <w:szCs w:val="24"/>
          <w:lang w:val="en-US"/>
        </w:rPr>
      </w:pPr>
      <w:r>
        <w:rPr>
          <w:rFonts w:hint="default" w:ascii="Times New Roman Bold" w:hAnsi="Times New Roman Bold" w:cs="Times New Roman Bold"/>
          <w:b/>
          <w:bCs/>
          <w:sz w:val="24"/>
          <w:szCs w:val="24"/>
          <w:lang w:val="en-US"/>
        </w:rPr>
        <w:t>Fig 2:</w:t>
      </w:r>
      <w:r>
        <w:rPr>
          <w:rFonts w:hint="default" w:cs="Times New Roman"/>
          <w:b w:val="0"/>
          <w:bCs w:val="0"/>
          <w:sz w:val="24"/>
          <w:szCs w:val="24"/>
          <w:lang w:val="en-US"/>
        </w:rPr>
        <w:t xml:space="preserve"> </w:t>
      </w:r>
      <w:r>
        <w:rPr>
          <w:rFonts w:hint="default"/>
          <w:b w:val="0"/>
          <w:bCs w:val="0"/>
          <w:sz w:val="24"/>
          <w:szCs w:val="24"/>
          <w:lang w:val="en-US"/>
        </w:rPr>
        <w:t>Circuit Diagram of the Line Following Robot</w:t>
      </w:r>
    </w:p>
    <w:p w14:paraId="05F96915">
      <w:pPr>
        <w:pStyle w:val="15"/>
        <w:numPr>
          <w:ilvl w:val="0"/>
          <w:numId w:val="0"/>
        </w:numPr>
        <w:bidi w:val="0"/>
        <w:ind w:left="240" w:leftChars="0" w:right="220" w:rightChars="100"/>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Caption:</w:t>
      </w:r>
    </w:p>
    <w:p w14:paraId="115C141A">
      <w:pPr>
        <w:pStyle w:val="15"/>
        <w:numPr>
          <w:ilvl w:val="0"/>
          <w:numId w:val="0"/>
        </w:numPr>
        <w:bidi w:val="0"/>
        <w:ind w:leftChars="100" w:right="220" w:rightChars="100"/>
        <w:jc w:val="both"/>
        <w:rPr>
          <w:rFonts w:hint="default"/>
          <w:b w:val="0"/>
          <w:bCs w:val="0"/>
          <w:sz w:val="24"/>
          <w:szCs w:val="24"/>
          <w:lang w:val="en-US"/>
        </w:rPr>
      </w:pPr>
      <w:r>
        <w:rPr>
          <w:rFonts w:hint="default" w:ascii="Times New Roman Italic" w:hAnsi="Times New Roman Italic" w:cs="Times New Roman Italic"/>
          <w:b w:val="0"/>
          <w:bCs w:val="0"/>
          <w:i/>
          <w:iCs/>
          <w:sz w:val="24"/>
          <w:szCs w:val="24"/>
          <w:lang w:val="en-US"/>
        </w:rPr>
        <w:t xml:space="preserve">Fig. </w:t>
      </w:r>
      <w:r>
        <w:rPr>
          <w:rFonts w:hint="default" w:ascii="Times New Roman Italic" w:hAnsi="Times New Roman Italic"/>
          <w:b w:val="0"/>
          <w:bCs w:val="0"/>
          <w:i/>
          <w:iCs/>
          <w:sz w:val="24"/>
          <w:szCs w:val="24"/>
          <w:lang w:val="en-US"/>
        </w:rPr>
        <w:t>2: Detailed wiring schematic of the Line Following Robot electrical system showing all component interconnections between Arduino UNO (AU), three Infrared Reflective Sensors (IRS), L298N Motor Driver (MD), BO Geared Motors (GM), Alkaline (AA) Battery Pack (BP), and ON/OFF Switch (SW). Critical connections include analog sensor inputs to Arduino pins A0-A2, motor control signals from digital pins 3,5,6,7,8,9,10,11 to L298N inputs ENA, ENB, IN1-IN4, separate 5V logic power rail for Arduino and 6-9V motor power rail, common ground reference, and safety fuse placement. Breadboard layout follows standard power rail separation practices to prevent voltage cross-contamination.</w:t>
      </w:r>
    </w:p>
    <w:p w14:paraId="13F5D210">
      <w:pPr>
        <w:rPr>
          <w:rFonts w:hint="default" w:ascii="Times New Roman Bold" w:hAnsi="Times New Roman Bold" w:cs="Times New Roman Bold"/>
          <w:b/>
          <w:bCs/>
        </w:rPr>
      </w:pPr>
      <w:r>
        <w:rPr>
          <w:rFonts w:hint="default" w:ascii="Times New Roman Bold" w:hAnsi="Times New Roman Bold"/>
          <w:b/>
          <w:bCs/>
        </w:rPr>
        <w:br w:type="page"/>
      </w:r>
    </w:p>
    <w:p w14:paraId="77E3007A">
      <w:pPr>
        <w:pStyle w:val="15"/>
        <w:numPr>
          <w:ilvl w:val="0"/>
          <w:numId w:val="16"/>
        </w:numPr>
        <w:bidi w:val="0"/>
        <w:ind w:left="220" w:leftChars="100" w:right="220" w:rightChars="100" w:firstLine="0" w:firstLineChars="0"/>
        <w:rPr>
          <w:rFonts w:hint="default" w:ascii="Times New Roman Bold" w:hAnsi="Times New Roman Bold" w:cs="Times New Roman Bold"/>
          <w:b/>
          <w:bCs/>
        </w:rPr>
      </w:pPr>
      <w:r>
        <w:rPr>
          <w:rFonts w:hint="default" w:ascii="Times New Roman Bold" w:hAnsi="Times New Roman Bold" w:cs="Times New Roman Bold"/>
          <w:b/>
          <w:bCs/>
          <w:lang w:val="en-US"/>
        </w:rPr>
        <w:t>Flow Chart</w:t>
      </w:r>
    </w:p>
    <w:p w14:paraId="32AA6E01">
      <w:pPr>
        <w:pStyle w:val="15"/>
        <w:numPr>
          <w:ilvl w:val="0"/>
          <w:numId w:val="0"/>
        </w:numPr>
        <w:bidi w:val="0"/>
        <w:ind w:leftChars="100" w:right="220" w:rightChars="10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114300" distR="114300">
            <wp:extent cx="5537200" cy="2560320"/>
            <wp:effectExtent l="0" t="0" r="0" b="0"/>
            <wp:docPr id="3" name="Picture 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pic:cNvPicPr>
                      <a:picLocks noChangeAspect="1"/>
                    </pic:cNvPicPr>
                  </pic:nvPicPr>
                  <pic:blipFill>
                    <a:blip r:embed="rId16"/>
                    <a:srcRect t="5025" b="3002"/>
                    <a:stretch>
                      <a:fillRect/>
                    </a:stretch>
                  </pic:blipFill>
                  <pic:spPr>
                    <a:xfrm>
                      <a:off x="0" y="0"/>
                      <a:ext cx="5537200" cy="2560320"/>
                    </a:xfrm>
                    <a:prstGeom prst="rect">
                      <a:avLst/>
                    </a:prstGeom>
                  </pic:spPr>
                </pic:pic>
              </a:graphicData>
            </a:graphic>
          </wp:inline>
        </w:drawing>
      </w:r>
    </w:p>
    <w:p w14:paraId="53CDAF2C">
      <w:pPr>
        <w:pStyle w:val="15"/>
        <w:numPr>
          <w:ilvl w:val="0"/>
          <w:numId w:val="0"/>
        </w:numPr>
        <w:bidi w:val="0"/>
        <w:ind w:leftChars="100" w:right="220" w:rightChars="100"/>
        <w:jc w:val="center"/>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Fig. 3</w:t>
      </w:r>
      <w:r>
        <w:rPr>
          <w:rFonts w:hint="default" w:ascii="Times New Roman" w:hAnsi="Times New Roman"/>
          <w:b/>
          <w:bCs/>
          <w:sz w:val="24"/>
          <w:szCs w:val="24"/>
          <w:lang w:val="en-US"/>
        </w:rPr>
        <w:t>:</w:t>
      </w:r>
      <w:r>
        <w:rPr>
          <w:rFonts w:hint="default" w:ascii="Times New Roman" w:hAnsi="Times New Roman"/>
          <w:b w:val="0"/>
          <w:bCs w:val="0"/>
          <w:sz w:val="24"/>
          <w:szCs w:val="24"/>
          <w:lang w:val="en-US"/>
        </w:rPr>
        <w:t xml:space="preserve"> Flow Chart of the Line Following Robot</w:t>
      </w:r>
    </w:p>
    <w:p w14:paraId="310A2948">
      <w:pPr>
        <w:pStyle w:val="15"/>
        <w:numPr>
          <w:ilvl w:val="0"/>
          <w:numId w:val="16"/>
        </w:numPr>
        <w:bidi w:val="0"/>
        <w:ind w:left="220" w:leftChars="100" w:right="220" w:rightChars="100" w:firstLine="0" w:firstLineChars="0"/>
        <w:rPr>
          <w:rFonts w:hint="default" w:ascii="Times New Roman Bold" w:hAnsi="Times New Roman Bold" w:cs="Times New Roman Bold"/>
          <w:b/>
          <w:bCs/>
        </w:rPr>
      </w:pPr>
      <w:r>
        <w:rPr>
          <w:rFonts w:hint="default" w:ascii="Times New Roman Bold" w:hAnsi="Times New Roman Bold"/>
          <w:b/>
          <w:bCs/>
        </w:rPr>
        <w:t>Additional Photos (Robot Build)</w:t>
      </w:r>
    </w:p>
    <w:p w14:paraId="7BF4D2FC">
      <w:pPr>
        <w:pStyle w:val="15"/>
        <w:numPr>
          <w:ilvl w:val="0"/>
          <w:numId w:val="0"/>
        </w:numPr>
        <w:bidi w:val="0"/>
        <w:ind w:leftChars="100" w:right="220" w:rightChars="100"/>
        <w:jc w:val="center"/>
        <w:rPr>
          <w:rFonts w:hint="default" w:ascii="Times New Roman Bold" w:hAnsi="Times New Roman Bold" w:cs="Times New Roman Bold"/>
          <w:b/>
          <w:bCs/>
          <w:lang w:val="en-US"/>
        </w:rPr>
      </w:pPr>
      <w:r>
        <w:rPr>
          <w:rFonts w:hint="default" w:ascii="Times New Roman Bold" w:hAnsi="Times New Roman Bold" w:cs="Times New Roman Bold"/>
          <w:b/>
          <w:bCs/>
          <w:lang w:val="en-US"/>
        </w:rPr>
        <w:drawing>
          <wp:inline distT="0" distB="0" distL="114300" distR="114300">
            <wp:extent cx="3566160" cy="3566160"/>
            <wp:effectExtent l="0" t="0" r="15240" b="15875"/>
            <wp:docPr id="39" name="Picture 39" descr="814p--GDl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814p--GDldL"/>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0" y="0"/>
                      <a:ext cx="3566160" cy="3566160"/>
                    </a:xfrm>
                    <a:prstGeom prst="rect">
                      <a:avLst/>
                    </a:prstGeom>
                  </pic:spPr>
                </pic:pic>
              </a:graphicData>
            </a:graphic>
          </wp:inline>
        </w:drawing>
      </w:r>
    </w:p>
    <w:p w14:paraId="251356F0">
      <w:pPr>
        <w:pStyle w:val="15"/>
        <w:numPr>
          <w:ilvl w:val="0"/>
          <w:numId w:val="0"/>
        </w:numPr>
        <w:bidi w:val="0"/>
        <w:ind w:leftChars="100" w:right="220" w:rightChars="100"/>
        <w:jc w:val="center"/>
        <w:rPr>
          <w:rFonts w:hint="default"/>
          <w:b w:val="0"/>
          <w:bCs w:val="0"/>
          <w:sz w:val="24"/>
          <w:szCs w:val="24"/>
          <w:lang w:val="en-US"/>
        </w:rPr>
      </w:pPr>
      <w:r>
        <w:rPr>
          <w:rFonts w:hint="default" w:ascii="Times New Roman Bold" w:hAnsi="Times New Roman Bold" w:cs="Times New Roman Bold"/>
          <w:b/>
          <w:bCs/>
          <w:sz w:val="24"/>
          <w:szCs w:val="24"/>
          <w:lang w:val="en-US"/>
        </w:rPr>
        <w:t>Fig 4:</w:t>
      </w:r>
      <w:r>
        <w:rPr>
          <w:rFonts w:hint="default" w:cs="Times New Roman"/>
          <w:b w:val="0"/>
          <w:bCs w:val="0"/>
          <w:sz w:val="24"/>
          <w:szCs w:val="24"/>
          <w:lang w:val="en-US"/>
        </w:rPr>
        <w:t xml:space="preserve"> </w:t>
      </w:r>
      <w:r>
        <w:rPr>
          <w:rFonts w:hint="default"/>
          <w:b w:val="0"/>
          <w:bCs w:val="0"/>
          <w:sz w:val="24"/>
          <w:szCs w:val="24"/>
          <w:lang w:val="en-US"/>
        </w:rPr>
        <w:t>Hardware showcase of the Line Following Robot</w:t>
      </w:r>
    </w:p>
    <w:p w14:paraId="3159431D">
      <w:pPr>
        <w:pStyle w:val="15"/>
        <w:numPr>
          <w:ilvl w:val="0"/>
          <w:numId w:val="0"/>
        </w:numPr>
        <w:bidi w:val="0"/>
        <w:ind w:left="240" w:leftChars="0" w:right="220" w:rightChars="100"/>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Caption:</w:t>
      </w:r>
    </w:p>
    <w:p w14:paraId="2955F0E7">
      <w:pPr>
        <w:pStyle w:val="15"/>
        <w:numPr>
          <w:ilvl w:val="0"/>
          <w:numId w:val="0"/>
        </w:numPr>
        <w:bidi w:val="0"/>
        <w:ind w:leftChars="100" w:right="220" w:rightChars="100"/>
        <w:jc w:val="both"/>
        <w:rPr>
          <w:rFonts w:hint="default"/>
          <w:b w:val="0"/>
          <w:bCs w:val="0"/>
          <w:sz w:val="24"/>
          <w:szCs w:val="24"/>
          <w:lang w:val="en-US"/>
        </w:rPr>
      </w:pPr>
      <w:r>
        <w:rPr>
          <w:rFonts w:hint="default" w:ascii="Times New Roman Italic" w:hAnsi="Times New Roman Italic" w:cs="Times New Roman Italic"/>
          <w:b w:val="0"/>
          <w:bCs w:val="0"/>
          <w:i/>
          <w:iCs/>
          <w:sz w:val="24"/>
          <w:szCs w:val="24"/>
          <w:lang w:val="en-US"/>
        </w:rPr>
        <w:t xml:space="preserve">Fig. </w:t>
      </w:r>
      <w:r>
        <w:rPr>
          <w:rFonts w:hint="default" w:ascii="Times New Roman Italic" w:hAnsi="Times New Roman Italic"/>
          <w:b w:val="0"/>
          <w:bCs w:val="0"/>
          <w:i/>
          <w:iCs/>
          <w:sz w:val="24"/>
          <w:szCs w:val="24"/>
          <w:lang w:val="en-US"/>
        </w:rPr>
        <w:t>4: Final assembled Line Following Robot showcasing complete hardware integration including acrylic/3D-printed chassis with BO Geared Motors (GM) precisely mounted at rear drive positions, front Castor Wheel (CW) for stability, three Infrared Reflective Sensors (IRS) array optimally positioned at ten millimeter (10mm) height with fifteen millimeter (60mm) spacing, Arduino UNO (AU) securely mounted centrally, L298N Motor Driver (MD) with adequate heat dissipation clearance, Alkaline (AA) Battery Pack (BP) positioned for optimal weight distribution (50-50% front-rear balance), and organized wiring harness minimizing electromagnetic interference through signal-power separation.</w:t>
      </w:r>
    </w:p>
    <w:sectPr>
      <w:pgSz w:w="12240" w:h="15840"/>
      <w:pgMar w:top="994" w:right="850" w:bottom="763" w:left="835" w:header="720" w:footer="288" w:gutter="0"/>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Palatino Linotype">
    <w:altName w:val="苹方-简"/>
    <w:panose1 w:val="02040502050505030304"/>
    <w:charset w:val="00"/>
    <w:family w:val="roman"/>
    <w:pitch w:val="default"/>
    <w:sig w:usb0="00000000" w:usb1="00000000" w:usb2="00000000" w:usb3="00000000" w:csb0="0000019F" w:csb1="00000000"/>
  </w:font>
  <w:font w:name="Georgia">
    <w:panose1 w:val="02040502050405090303"/>
    <w:charset w:val="00"/>
    <w:family w:val="roman"/>
    <w:pitch w:val="default"/>
    <w:sig w:usb0="00000287" w:usb1="00000000" w:usb2="00000000" w:usb3="00000000" w:csb0="2000009F" w:csb1="00000000"/>
  </w:font>
  <w:font w:name="Calibri Light">
    <w:altName w:val="Helvetica Neue"/>
    <w:panose1 w:val="020F0302020204030204"/>
    <w:charset w:val="00"/>
    <w:family w:val="swiss"/>
    <w:pitch w:val="default"/>
    <w:sig w:usb0="00000000" w:usb1="00000000" w:usb2="00000009" w:usb3="00000000" w:csb0="000001FF" w:csb1="00000000"/>
  </w:font>
  <w:font w:name="SimSun">
    <w:altName w:val="宋体-简"/>
    <w:panose1 w:val="02010600030101010101"/>
    <w:charset w:val="86"/>
    <w:family w:val="auto"/>
    <w:pitch w:val="default"/>
    <w:sig w:usb0="00000000" w:usb1="00000000" w:usb2="00000010" w:usb3="00000000" w:csb0="00040001" w:csb1="00000000"/>
  </w:font>
  <w:font w:name="Tahoma">
    <w:panose1 w:val="020B0604030504040204"/>
    <w:charset w:val="00"/>
    <w:family w:val="swiss"/>
    <w:pitch w:val="default"/>
    <w:sig w:usb0="E1002AFF" w:usb1="C000605B" w:usb2="00000029" w:usb3="00000000" w:csb0="200101FF" w:csb1="20280000"/>
  </w:font>
  <w:font w:name="CMR10">
    <w:altName w:val="苹方-简"/>
    <w:panose1 w:val="00000000000000000000"/>
    <w:charset w:val="00"/>
    <w:family w:val="roman"/>
    <w:pitch w:val="default"/>
    <w:sig w:usb0="00000000" w:usb1="00000000" w:usb2="00000000" w:usb3="00000000" w:csb0="00000000" w:csb1="00000000"/>
  </w:font>
  <w:font w:name="CMMI10">
    <w:altName w:val="苹方-简"/>
    <w:panose1 w:val="00000000000000000000"/>
    <w:charset w:val="00"/>
    <w:family w:val="roman"/>
    <w:pitch w:val="default"/>
    <w:sig w:usb0="00000000" w:usb1="00000000" w:usb2="00000000" w:usb3="00000000" w:csb0="00000000" w:csb1="00000000"/>
  </w:font>
  <w:font w:name="CMR8">
    <w:altName w:val="苹方-简"/>
    <w:panose1 w:val="00000000000000000000"/>
    <w:charset w:val="00"/>
    <w:family w:val="roman"/>
    <w:pitch w:val="default"/>
    <w:sig w:usb0="00000000" w:usb1="00000000" w:usb2="00000000" w:usb3="00000000" w:csb0="00000000" w:csb1="00000000"/>
  </w:font>
  <w:font w:name="CMMI8">
    <w:altName w:val="苹方-简"/>
    <w:panose1 w:val="00000000000000000000"/>
    <w:charset w:val="00"/>
    <w:family w:val="roman"/>
    <w:pitch w:val="default"/>
    <w:sig w:usb0="00000000" w:usb1="00000000" w:usb2="00000000" w:usb3="00000000" w:csb0="00000000" w:csb1="00000000"/>
  </w:font>
  <w:font w:name="CMSY10">
    <w:altName w:val="苹方-简"/>
    <w:panose1 w:val="00000000000000000000"/>
    <w:charset w:val="00"/>
    <w:family w:val="roman"/>
    <w:pitch w:val="default"/>
    <w:sig w:usb0="00000000" w:usb1="00000000" w:usb2="00000000" w:usb3="00000000" w:csb0="00000000" w:csb1="00000000"/>
  </w:font>
  <w:font w:name="MSBM10">
    <w:altName w:val="苹方-简"/>
    <w:panose1 w:val="00000000000000000000"/>
    <w:charset w:val="00"/>
    <w:family w:val="roman"/>
    <w:pitch w:val="default"/>
    <w:sig w:usb0="00000000" w:usb1="00000000" w:usb2="00000000" w:usb3="00000000" w:csb0="00000000" w:csb1="00000000"/>
  </w:font>
  <w:font w:name="CMMIB8">
    <w:altName w:val="苹方-简"/>
    <w:panose1 w:val="00000000000000000000"/>
    <w:charset w:val="00"/>
    <w:family w:val="roman"/>
    <w:pitch w:val="default"/>
    <w:sig w:usb0="00000000" w:usb1="00000000" w:usb2="00000000" w:usb3="00000000" w:csb0="00000000" w:csb1="00000000"/>
  </w:font>
  <w:font w:name="CMMIB10">
    <w:altName w:val="苹方-简"/>
    <w:panose1 w:val="00000000000000000000"/>
    <w:charset w:val="00"/>
    <w:family w:val="roman"/>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Menlo Regular">
    <w:panose1 w:val="020B0609030804020204"/>
    <w:charset w:val="00"/>
    <w:family w:val="auto"/>
    <w:pitch w:val="default"/>
    <w:sig w:usb0="E60022FF" w:usb1="D200F9FB" w:usb2="02000028" w:usb3="00000000" w:csb0="600001DF" w:csb1="FFDF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EFE3B">
    <w:pPr>
      <w:pStyle w:val="19"/>
      <w:jc w:val="right"/>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410051400"/>
                            <w:docPartObj>
                              <w:docPartGallery w:val="autotext"/>
                            </w:docPartObj>
                          </w:sdtPr>
                          <w:sdtContent>
                            <w:p w14:paraId="1A54AC61">
                              <w:pPr>
                                <w:pStyle w:val="19"/>
                                <w:jc w:val="right"/>
                              </w:pPr>
                            </w:p>
                          </w:sdtContent>
                        </w:sdt>
                        <w:p w14:paraId="3C54D147"/>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sdt>
                    <w:sdtPr>
                      <w:id w:val="410051400"/>
                      <w:docPartObj>
                        <w:docPartGallery w:val="autotext"/>
                      </w:docPartObj>
                    </w:sdtPr>
                    <w:sdtContent>
                      <w:p w14:paraId="1A54AC61">
                        <w:pPr>
                          <w:pStyle w:val="19"/>
                          <w:jc w:val="right"/>
                        </w:pPr>
                      </w:p>
                    </w:sdtContent>
                  </w:sdt>
                  <w:p w14:paraId="3C54D147"/>
                </w:txbxContent>
              </v:textbox>
            </v:shape>
          </w:pict>
        </mc:Fallback>
      </mc:AlternateContent>
    </w:r>
  </w:p>
  <w:p w14:paraId="752C09B4">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004C7">
    <w:pPr>
      <w:pStyle w:val="19"/>
      <w:jc w:val="right"/>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-108585</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550AC">
                          <w:pPr>
                            <w:pStyle w:val="19"/>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8.55pt;height:144pt;width:144pt;mso-position-horizontal:right;mso-position-horizontal-relative:margin;mso-wrap-style:none;z-index:251661312;mso-width-relative:page;mso-height-relative:page;" filled="f" stroked="f" coordsize="21600,21600" o:gfxdata="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JS/1GNUA&#10;AAAIAQAADwAAAAAAAAABACAAAAAiAAAAZHJzL2Rvd25yZXYueG1sUEsBAhQAFAAAAAgAh07iQL4V&#10;jTMiAgAAYgQAAA4AAAAAAAAAAQAgAAAAJAEAAGRycy9lMm9Eb2MueG1sUEsFBgAAAAAGAAYAWQEA&#10;ALgFAAAAAA==&#10;">
              <v:fill on="f" focussize="0,0"/>
              <v:stroke on="f" weight="0.5pt"/>
              <v:imagedata o:title=""/>
              <o:lock v:ext="edit" aspectratio="f"/>
              <v:textbox inset="0mm,0mm,0mm,0mm" style="mso-fit-shape-to-text:t;">
                <w:txbxContent>
                  <w:p w14:paraId="582550AC">
                    <w:pPr>
                      <w:pStyle w:val="19"/>
                    </w:pPr>
                    <w:r>
                      <w:fldChar w:fldCharType="begin"/>
                    </w:r>
                    <w:r>
                      <w:instrText xml:space="preserve"> PAGE  \* MERGEFORMAT </w:instrText>
                    </w:r>
                    <w:r>
                      <w:fldChar w:fldCharType="separate"/>
                    </w:r>
                    <w:r>
                      <w:t>II</w:t>
                    </w:r>
                    <w:r>
                      <w:fldChar w:fldCharType="end"/>
                    </w: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35952619"/>
                            <w:docPartObj>
                              <w:docPartGallery w:val="autotext"/>
                            </w:docPartObj>
                          </w:sdtPr>
                          <w:sdtContent>
                            <w:p w14:paraId="083E604F">
                              <w:pPr>
                                <w:pStyle w:val="19"/>
                                <w:jc w:val="right"/>
                              </w:pPr>
                            </w:p>
                          </w:sdtContent>
                        </w:sdt>
                        <w:p w14:paraId="683897BD"/>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sdt>
                    <w:sdtPr>
                      <w:id w:val="935952619"/>
                      <w:docPartObj>
                        <w:docPartGallery w:val="autotext"/>
                      </w:docPartObj>
                    </w:sdtPr>
                    <w:sdtContent>
                      <w:p w14:paraId="083E604F">
                        <w:pPr>
                          <w:pStyle w:val="19"/>
                          <w:jc w:val="right"/>
                        </w:pPr>
                      </w:p>
                    </w:sdtContent>
                  </w:sdt>
                  <w:p w14:paraId="683897BD"/>
                </w:txbxContent>
              </v:textbox>
            </v:shape>
          </w:pict>
        </mc:Fallback>
      </mc:AlternateContent>
    </w:r>
  </w:p>
  <w:p w14:paraId="7BDEC543">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807B6">
    <w:pPr>
      <w:pStyle w:val="19"/>
      <w:jc w:val="right"/>
    </w:pPr>
    <w:r>
      <w:rPr>
        <w:sz w:val="22"/>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-108585</wp:posOffset>
              </wp:positionV>
              <wp:extent cx="14986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498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B31E0">
                          <w:pPr>
                            <w:pStyle w:val="19"/>
                            <w:jc w:val="center"/>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  \* MERGEFORMAT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I</w:t>
                          </w:r>
                          <w:r>
                            <w:rPr>
                              <w:rFonts w:hint="default" w:ascii="Times New Roman Regular" w:hAnsi="Times New Roman Regular" w:cs="Times New Roman Regular"/>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8.55pt;height:144pt;width:11.8pt;mso-position-horizontal:right;mso-position-horizontal-relative:margin;z-index:251662336;mso-width-relative:page;mso-height-relative:page;" filled="f" stroked="f" coordsize="21600,21600" o:gfxdata="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EZCIfXAAAABwEAAA8AAAAAAAAAAQAgAAAAIgAAAGRycy9kb3ducmV2LnhtbFBLAQIUABQAAAAI&#10;AIdO4kBjGdQsJwIAAGMEAAAOAAAAAAAAAAEAIAAAACYBAABkcnMvZTJvRG9jLnhtbFBLBQYAAAAA&#10;BgAGAFkBAAC/BQAAAAA=&#10;">
              <v:fill on="f" focussize="0,0"/>
              <v:stroke on="f" weight="0.5pt"/>
              <v:imagedata o:title=""/>
              <o:lock v:ext="edit" aspectratio="f"/>
              <v:textbox inset="0mm,0mm,0mm,0mm" style="mso-fit-shape-to-text:t;">
                <w:txbxContent>
                  <w:p w14:paraId="096B31E0">
                    <w:pPr>
                      <w:pStyle w:val="19"/>
                      <w:jc w:val="center"/>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  \* MERGEFORMAT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I</w:t>
                    </w:r>
                    <w:r>
                      <w:rPr>
                        <w:rFonts w:hint="default" w:ascii="Times New Roman Regular" w:hAnsi="Times New Roman Regular" w:cs="Times New Roman Regular"/>
                      </w:rPr>
                      <w:fldChar w:fldCharType="end"/>
                    </w:r>
                  </w:p>
                </w:txbxContent>
              </v:textbox>
            </v:shape>
          </w:pict>
        </mc:Fallback>
      </mc:AlternateContent>
    </w:r>
  </w:p>
  <w:p w14:paraId="146CBB5E">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7D553">
    <w:pPr>
      <w:pStyle w:val="19"/>
      <w:jc w:val="right"/>
    </w:pPr>
    <w:r>
      <w:rPr>
        <w:sz w:val="22"/>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F1775">
                          <w:pPr>
                            <w:pStyle w:val="19"/>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FBF1775">
                    <w:pPr>
                      <w:pStyle w:val="19"/>
                    </w:pPr>
                    <w:r>
                      <w:fldChar w:fldCharType="begin"/>
                    </w:r>
                    <w:r>
                      <w:instrText xml:space="preserve"> PAGE  \* MERGEFORMAT </w:instrText>
                    </w:r>
                    <w:r>
                      <w:fldChar w:fldCharType="separate"/>
                    </w:r>
                    <w:r>
                      <w:t>II</w:t>
                    </w:r>
                    <w:r>
                      <w:fldChar w:fldCharType="end"/>
                    </w:r>
                  </w:p>
                </w:txbxContent>
              </v:textbox>
            </v:shape>
          </w:pict>
        </mc:Fallback>
      </mc:AlternateContent>
    </w:r>
  </w:p>
  <w:p w14:paraId="30A51D6D">
    <w:pPr>
      <w:pStyle w:val="1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CF005">
    <w:pPr>
      <w:pStyle w:val="19"/>
      <w:jc w:val="right"/>
    </w:pPr>
    <w:r>
      <w:rPr>
        <w:sz w:val="22"/>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2E0523">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5E2E0523">
                    <w:pPr>
                      <w:pStyle w:val="19"/>
                    </w:pPr>
                    <w:r>
                      <w:fldChar w:fldCharType="begin"/>
                    </w:r>
                    <w:r>
                      <w:instrText xml:space="preserve"> PAGE  \* MERGEFORMAT </w:instrText>
                    </w:r>
                    <w:r>
                      <w:fldChar w:fldCharType="separate"/>
                    </w:r>
                    <w:r>
                      <w:t>I</w:t>
                    </w:r>
                    <w:r>
                      <w:fldChar w:fldCharType="end"/>
                    </w:r>
                  </w:p>
                </w:txbxContent>
              </v:textbox>
            </v:shap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-108585</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6EA42">
                          <w:pPr>
                            <w:pStyle w:val="1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8.55pt;height:144pt;width:144pt;mso-position-horizontal:right;mso-position-horizontal-relative:margin;mso-wrap-style:none;z-index:251663360;mso-width-relative:page;mso-height-relative:page;" filled="f" stroked="f" coordsize="21600,21600" o:gfxdata="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Uv9RjV&#10;AAAACAEAAA8AAAAAAAAAAQAgAAAAIgAAAGRycy9kb3ducmV2LnhtbFBLAQIUABQAAAAIAIdO4kDl&#10;GWaWIwIAAGIEAAAOAAAAAAAAAAEAIAAAACQBAABkcnMvZTJvRG9jLnhtbFBLBQYAAAAABgAGAFkB&#10;AAC5BQAAAAA=&#10;">
              <v:fill on="f" focussize="0,0"/>
              <v:stroke on="f" weight="0.5pt"/>
              <v:imagedata o:title=""/>
              <o:lock v:ext="edit" aspectratio="f"/>
              <v:textbox inset="0mm,0mm,0mm,0mm" style="mso-fit-shape-to-text:t;">
                <w:txbxContent>
                  <w:p w14:paraId="5D86EA42">
                    <w:pPr>
                      <w:pStyle w:val="19"/>
                    </w:pPr>
                  </w:p>
                </w:txbxContent>
              </v:textbox>
            </v:shape>
          </w:pict>
        </mc:Fallback>
      </mc:AlternateContent>
    </w:r>
  </w:p>
  <w:p w14:paraId="286FE9AB">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F01E3">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83AB6">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FBD3D"/>
    <w:multiLevelType w:val="multilevel"/>
    <w:tmpl w:val="9FFFBD3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9FFAB1D"/>
    <w:multiLevelType w:val="singleLevel"/>
    <w:tmpl w:val="A9FFAB1D"/>
    <w:lvl w:ilvl="0" w:tentative="0">
      <w:start w:val="1"/>
      <w:numFmt w:val="decimal"/>
      <w:suff w:val="space"/>
      <w:lvlText w:val="%1."/>
      <w:lvlJc w:val="left"/>
    </w:lvl>
  </w:abstractNum>
  <w:abstractNum w:abstractNumId="2">
    <w:nsid w:val="BFD5A58B"/>
    <w:multiLevelType w:val="singleLevel"/>
    <w:tmpl w:val="BFD5A58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DD74C118"/>
    <w:multiLevelType w:val="singleLevel"/>
    <w:tmpl w:val="DD74C118"/>
    <w:lvl w:ilvl="0" w:tentative="0">
      <w:start w:val="1"/>
      <w:numFmt w:val="upperRoman"/>
      <w:suff w:val="space"/>
      <w:lvlText w:val="%1."/>
      <w:lvlJc w:val="left"/>
    </w:lvl>
  </w:abstractNum>
  <w:abstractNum w:abstractNumId="4">
    <w:nsid w:val="E7FAEECD"/>
    <w:multiLevelType w:val="singleLevel"/>
    <w:tmpl w:val="E7FAEEC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5">
    <w:nsid w:val="EBCC9555"/>
    <w:multiLevelType w:val="singleLevel"/>
    <w:tmpl w:val="EBCC9555"/>
    <w:lvl w:ilvl="0" w:tentative="0">
      <w:start w:val="1"/>
      <w:numFmt w:val="upperLetter"/>
      <w:suff w:val="space"/>
      <w:lvlText w:val="%1."/>
      <w:lvlJc w:val="left"/>
    </w:lvl>
  </w:abstractNum>
  <w:abstractNum w:abstractNumId="6">
    <w:nsid w:val="EEFF8445"/>
    <w:multiLevelType w:val="singleLevel"/>
    <w:tmpl w:val="EEFF844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F1D6DDD7"/>
    <w:multiLevelType w:val="singleLevel"/>
    <w:tmpl w:val="F1D6DDD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
    <w:nsid w:val="FFEB3E93"/>
    <w:multiLevelType w:val="singleLevel"/>
    <w:tmpl w:val="FFEB3E9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3A341F30"/>
    <w:multiLevelType w:val="multilevel"/>
    <w:tmpl w:val="3A341F30"/>
    <w:lvl w:ilvl="0" w:tentative="0">
      <w:start w:val="1"/>
      <w:numFmt w:val="decimal"/>
      <w:suff w:val="nothing"/>
      <w:lvlText w:val="Chapter-%1"/>
      <w:lvlJc w:val="left"/>
      <w:pPr>
        <w:ind w:left="432" w:hanging="432"/>
      </w:pPr>
      <w:rPr>
        <w:rFonts w:hint="default"/>
      </w:rPr>
    </w:lvl>
    <w:lvl w:ilvl="1" w:tentative="0">
      <w:start w:val="1"/>
      <w:numFmt w:val="decimal"/>
      <w:pStyle w:val="3"/>
      <w:lvlText w:val="%2."/>
      <w:lvlJc w:val="left"/>
      <w:pPr>
        <w:ind w:left="576" w:hanging="576"/>
      </w:pPr>
      <w:rPr>
        <w:rFonts w:hint="default" w:ascii="Georgia" w:hAnsi="Georgia" w:eastAsiaTheme="minorHAnsi" w:cstheme="minorBidi"/>
        <w:sz w:val="28"/>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abstractNum w:abstractNumId="10">
    <w:nsid w:val="46FF7A34"/>
    <w:multiLevelType w:val="singleLevel"/>
    <w:tmpl w:val="46FF7A3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1">
    <w:nsid w:val="484F4B6F"/>
    <w:multiLevelType w:val="multilevel"/>
    <w:tmpl w:val="484F4B6F"/>
    <w:lvl w:ilvl="0" w:tentative="0">
      <w:start w:val="1"/>
      <w:numFmt w:val="decimal"/>
      <w:pStyle w:val="41"/>
      <w:lvlText w:val="1.%1."/>
      <w:lvlJc w:val="left"/>
      <w:pPr>
        <w:ind w:left="720" w:hanging="360"/>
      </w:pPr>
      <w:rPr>
        <w:rFonts w:hint="default"/>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56661EC"/>
    <w:multiLevelType w:val="multilevel"/>
    <w:tmpl w:val="556661EC"/>
    <w:lvl w:ilvl="0" w:tentative="0">
      <w:start w:val="2"/>
      <w:numFmt w:val="decimal"/>
      <w:pStyle w:val="85"/>
      <w:lvlText w:val="Chapter-%1"/>
      <w:lvlJc w:val="left"/>
      <w:pPr>
        <w:ind w:left="4140" w:firstLine="0"/>
      </w:pPr>
      <w:rPr>
        <w:rFonts w:hint="default"/>
        <w:b w:val="0"/>
        <w:bCs w:val="0"/>
        <w:i w:val="0"/>
        <w:iCs w:val="0"/>
        <w:caps w:val="0"/>
        <w:smallCaps w:val="0"/>
        <w:strike w:val="0"/>
        <w:dstrike w:val="0"/>
        <w:vanish w:val="0"/>
        <w:color w:val="000000"/>
        <w:spacing w:val="0"/>
        <w:kern w:val="0"/>
        <w:position w:val="0"/>
        <w:u w:val="none"/>
        <w:vertAlign w:val="baseline"/>
      </w:rPr>
    </w:lvl>
    <w:lvl w:ilvl="1" w:tentative="0">
      <w:start w:val="1"/>
      <w:numFmt w:val="decimal"/>
      <w:lvlText w:val="%1.%2"/>
      <w:lvlJc w:val="left"/>
      <w:pPr>
        <w:ind w:left="4140" w:firstLine="0"/>
      </w:pPr>
      <w:rPr>
        <w:rFonts w:hint="default"/>
      </w:rPr>
    </w:lvl>
    <w:lvl w:ilvl="2" w:tentative="0">
      <w:start w:val="1"/>
      <w:numFmt w:val="decimal"/>
      <w:lvlText w:val="%2.%3"/>
      <w:lvlJc w:val="left"/>
      <w:pPr>
        <w:ind w:left="4140" w:firstLine="0"/>
      </w:pPr>
      <w:rPr>
        <w:rFonts w:hint="default"/>
      </w:rPr>
    </w:lvl>
    <w:lvl w:ilvl="3" w:tentative="0">
      <w:start w:val="1"/>
      <w:numFmt w:val="decimal"/>
      <w:lvlText w:val="%3.%2.%4"/>
      <w:lvlJc w:val="left"/>
      <w:pPr>
        <w:ind w:left="4140" w:firstLine="0"/>
      </w:pPr>
      <w:rPr>
        <w:rFonts w:hint="default"/>
      </w:rPr>
    </w:lvl>
    <w:lvl w:ilvl="4" w:tentative="0">
      <w:start w:val="1"/>
      <w:numFmt w:val="decimal"/>
      <w:lvlText w:val="%4.%2.%3.%5"/>
      <w:lvlJc w:val="left"/>
      <w:pPr>
        <w:ind w:left="4140" w:firstLine="0"/>
      </w:pPr>
      <w:rPr>
        <w:rFonts w:hint="default"/>
      </w:rPr>
    </w:lvl>
    <w:lvl w:ilvl="5" w:tentative="0">
      <w:start w:val="1"/>
      <w:numFmt w:val="decimal"/>
      <w:lvlText w:val="%5.%2.%3.%4..%6"/>
      <w:lvlJc w:val="left"/>
      <w:pPr>
        <w:ind w:left="4140" w:firstLine="0"/>
      </w:pPr>
      <w:rPr>
        <w:rFonts w:hint="default"/>
      </w:rPr>
    </w:lvl>
    <w:lvl w:ilvl="6" w:tentative="0">
      <w:start w:val="1"/>
      <w:numFmt w:val="upperLetter"/>
      <w:lvlText w:val="Appendix %7"/>
      <w:lvlJc w:val="left"/>
      <w:pPr>
        <w:ind w:left="4140" w:firstLine="0"/>
      </w:pPr>
      <w:rPr>
        <w:rFonts w:hint="default"/>
      </w:rPr>
    </w:lvl>
    <w:lvl w:ilvl="7" w:tentative="0">
      <w:start w:val="1"/>
      <w:numFmt w:val="decimal"/>
      <w:lvlText w:val="%1.%2.%3.%4.%5.%6.%7.%8"/>
      <w:lvlJc w:val="left"/>
      <w:pPr>
        <w:ind w:left="4140" w:firstLine="0"/>
      </w:pPr>
      <w:rPr>
        <w:rFonts w:hint="default"/>
      </w:rPr>
    </w:lvl>
    <w:lvl w:ilvl="8" w:tentative="0">
      <w:start w:val="1"/>
      <w:numFmt w:val="decimal"/>
      <w:lvlText w:val="%1.%2.%3.%4.%5.%6.%7.%8.%9"/>
      <w:lvlJc w:val="left"/>
      <w:pPr>
        <w:ind w:left="4140" w:firstLine="0"/>
      </w:pPr>
      <w:rPr>
        <w:rFonts w:hint="default"/>
      </w:rPr>
    </w:lvl>
  </w:abstractNum>
  <w:abstractNum w:abstractNumId="13">
    <w:nsid w:val="5EFCF9FD"/>
    <w:multiLevelType w:val="singleLevel"/>
    <w:tmpl w:val="5EFCF9F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4">
    <w:nsid w:val="785526F1"/>
    <w:multiLevelType w:val="multilevel"/>
    <w:tmpl w:val="785526F1"/>
    <w:lvl w:ilvl="0" w:tentative="0">
      <w:start w:val="1"/>
      <w:numFmt w:val="decimal"/>
      <w:pStyle w:val="51"/>
      <w:lvlText w:val="[%1]"/>
      <w:lvlJc w:val="right"/>
      <w:pPr>
        <w:ind w:left="-351" w:hanging="360"/>
      </w:pPr>
      <w:rPr>
        <w:rFonts w:hint="default"/>
        <w:i w:val="0"/>
        <w:color w:val="auto"/>
      </w:rPr>
    </w:lvl>
    <w:lvl w:ilvl="1" w:tentative="0">
      <w:start w:val="1"/>
      <w:numFmt w:val="lowerLetter"/>
      <w:lvlText w:val="%2."/>
      <w:lvlJc w:val="left"/>
      <w:pPr>
        <w:ind w:left="369" w:hanging="360"/>
      </w:pPr>
    </w:lvl>
    <w:lvl w:ilvl="2" w:tentative="0">
      <w:start w:val="1"/>
      <w:numFmt w:val="lowerRoman"/>
      <w:lvlText w:val="%3."/>
      <w:lvlJc w:val="right"/>
      <w:pPr>
        <w:ind w:left="1089" w:hanging="180"/>
      </w:pPr>
    </w:lvl>
    <w:lvl w:ilvl="3" w:tentative="0">
      <w:start w:val="1"/>
      <w:numFmt w:val="decimal"/>
      <w:lvlText w:val="%4."/>
      <w:lvlJc w:val="left"/>
      <w:pPr>
        <w:ind w:left="1809" w:hanging="360"/>
      </w:pPr>
    </w:lvl>
    <w:lvl w:ilvl="4" w:tentative="0">
      <w:start w:val="1"/>
      <w:numFmt w:val="lowerLetter"/>
      <w:lvlText w:val="%5."/>
      <w:lvlJc w:val="left"/>
      <w:pPr>
        <w:ind w:left="2529" w:hanging="360"/>
      </w:pPr>
    </w:lvl>
    <w:lvl w:ilvl="5" w:tentative="0">
      <w:start w:val="1"/>
      <w:numFmt w:val="lowerRoman"/>
      <w:lvlText w:val="%6."/>
      <w:lvlJc w:val="right"/>
      <w:pPr>
        <w:ind w:left="3249" w:hanging="180"/>
      </w:pPr>
    </w:lvl>
    <w:lvl w:ilvl="6" w:tentative="0">
      <w:start w:val="1"/>
      <w:numFmt w:val="decimal"/>
      <w:lvlText w:val="%7."/>
      <w:lvlJc w:val="left"/>
      <w:pPr>
        <w:ind w:left="3969" w:hanging="360"/>
      </w:pPr>
    </w:lvl>
    <w:lvl w:ilvl="7" w:tentative="0">
      <w:start w:val="1"/>
      <w:numFmt w:val="lowerLetter"/>
      <w:lvlText w:val="%8."/>
      <w:lvlJc w:val="left"/>
      <w:pPr>
        <w:ind w:left="4689" w:hanging="360"/>
      </w:pPr>
    </w:lvl>
    <w:lvl w:ilvl="8" w:tentative="0">
      <w:start w:val="1"/>
      <w:numFmt w:val="lowerRoman"/>
      <w:lvlText w:val="%9."/>
      <w:lvlJc w:val="right"/>
      <w:pPr>
        <w:ind w:left="5409" w:hanging="180"/>
      </w:pPr>
    </w:lvl>
  </w:abstractNum>
  <w:abstractNum w:abstractNumId="15">
    <w:nsid w:val="7EFBE969"/>
    <w:multiLevelType w:val="singleLevel"/>
    <w:tmpl w:val="7EFBE969"/>
    <w:lvl w:ilvl="0" w:tentative="0">
      <w:start w:val="2"/>
      <w:numFmt w:val="upperLetter"/>
      <w:suff w:val="space"/>
      <w:lvlText w:val="%1."/>
      <w:lvlJc w:val="left"/>
    </w:lvl>
  </w:abstractNum>
  <w:num w:numId="1">
    <w:abstractNumId w:val="9"/>
  </w:num>
  <w:num w:numId="2">
    <w:abstractNumId w:val="11"/>
  </w:num>
  <w:num w:numId="3">
    <w:abstractNumId w:val="14"/>
  </w:num>
  <w:num w:numId="4">
    <w:abstractNumId w:val="12"/>
  </w:num>
  <w:num w:numId="5">
    <w:abstractNumId w:val="15"/>
  </w:num>
  <w:num w:numId="6">
    <w:abstractNumId w:val="0"/>
  </w:num>
  <w:num w:numId="7">
    <w:abstractNumId w:val="2"/>
  </w:num>
  <w:num w:numId="8">
    <w:abstractNumId w:val="3"/>
  </w:num>
  <w:num w:numId="9">
    <w:abstractNumId w:val="8"/>
  </w:num>
  <w:num w:numId="10">
    <w:abstractNumId w:val="6"/>
  </w:num>
  <w:num w:numId="11">
    <w:abstractNumId w:val="7"/>
  </w:num>
  <w:num w:numId="12">
    <w:abstractNumId w:val="13"/>
  </w:num>
  <w:num w:numId="13">
    <w:abstractNumId w:val="4"/>
  </w:num>
  <w:num w:numId="14">
    <w:abstractNumId w:val="1"/>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c0MDUxMjE3MjS3MDFS0lEKTi0uzszPAykwrAUAO0tNFywAAAA="/>
  </w:docVars>
  <w:rsids>
    <w:rsidRoot w:val="00E65CB1"/>
    <w:rsid w:val="00000410"/>
    <w:rsid w:val="00001D87"/>
    <w:rsid w:val="00002980"/>
    <w:rsid w:val="00005239"/>
    <w:rsid w:val="00010C49"/>
    <w:rsid w:val="00012F09"/>
    <w:rsid w:val="000138A3"/>
    <w:rsid w:val="000165EE"/>
    <w:rsid w:val="00016B16"/>
    <w:rsid w:val="0002543E"/>
    <w:rsid w:val="0003003B"/>
    <w:rsid w:val="0003123E"/>
    <w:rsid w:val="00032708"/>
    <w:rsid w:val="000421CC"/>
    <w:rsid w:val="00045373"/>
    <w:rsid w:val="000528A1"/>
    <w:rsid w:val="00053386"/>
    <w:rsid w:val="00062B92"/>
    <w:rsid w:val="00063C73"/>
    <w:rsid w:val="000641D6"/>
    <w:rsid w:val="00070F49"/>
    <w:rsid w:val="0007218D"/>
    <w:rsid w:val="000730AA"/>
    <w:rsid w:val="000733CD"/>
    <w:rsid w:val="000769E0"/>
    <w:rsid w:val="000816C0"/>
    <w:rsid w:val="00081A1B"/>
    <w:rsid w:val="00084996"/>
    <w:rsid w:val="00087835"/>
    <w:rsid w:val="0009023E"/>
    <w:rsid w:val="00096B6B"/>
    <w:rsid w:val="000A021F"/>
    <w:rsid w:val="000A1B76"/>
    <w:rsid w:val="000A28DB"/>
    <w:rsid w:val="000A2C70"/>
    <w:rsid w:val="000A37DC"/>
    <w:rsid w:val="000A62A3"/>
    <w:rsid w:val="000B0A20"/>
    <w:rsid w:val="000B1454"/>
    <w:rsid w:val="000B3DD6"/>
    <w:rsid w:val="000B5B65"/>
    <w:rsid w:val="000B6FFF"/>
    <w:rsid w:val="000C464B"/>
    <w:rsid w:val="000C5DE6"/>
    <w:rsid w:val="000D2AA4"/>
    <w:rsid w:val="000D38D4"/>
    <w:rsid w:val="000D6BCF"/>
    <w:rsid w:val="000F296C"/>
    <w:rsid w:val="000F2C00"/>
    <w:rsid w:val="000F5207"/>
    <w:rsid w:val="000F65CB"/>
    <w:rsid w:val="000F6D6D"/>
    <w:rsid w:val="000F7FA1"/>
    <w:rsid w:val="00100F01"/>
    <w:rsid w:val="00104E05"/>
    <w:rsid w:val="001205C7"/>
    <w:rsid w:val="00123003"/>
    <w:rsid w:val="00123123"/>
    <w:rsid w:val="001241F6"/>
    <w:rsid w:val="00132F54"/>
    <w:rsid w:val="00135343"/>
    <w:rsid w:val="0014301E"/>
    <w:rsid w:val="00143BFB"/>
    <w:rsid w:val="001452B1"/>
    <w:rsid w:val="00146441"/>
    <w:rsid w:val="00154F74"/>
    <w:rsid w:val="0015692A"/>
    <w:rsid w:val="001603EB"/>
    <w:rsid w:val="00167572"/>
    <w:rsid w:val="00173B77"/>
    <w:rsid w:val="00174CE8"/>
    <w:rsid w:val="00180D42"/>
    <w:rsid w:val="001812A4"/>
    <w:rsid w:val="00181551"/>
    <w:rsid w:val="00183505"/>
    <w:rsid w:val="001838B1"/>
    <w:rsid w:val="00184CDD"/>
    <w:rsid w:val="00185195"/>
    <w:rsid w:val="00187AB2"/>
    <w:rsid w:val="00187EE0"/>
    <w:rsid w:val="00190007"/>
    <w:rsid w:val="0019215C"/>
    <w:rsid w:val="001929C6"/>
    <w:rsid w:val="00196542"/>
    <w:rsid w:val="00196A77"/>
    <w:rsid w:val="001A25D1"/>
    <w:rsid w:val="001A71C4"/>
    <w:rsid w:val="001B0A2C"/>
    <w:rsid w:val="001B1E10"/>
    <w:rsid w:val="001B1F42"/>
    <w:rsid w:val="001B767F"/>
    <w:rsid w:val="001C1DC4"/>
    <w:rsid w:val="001C4B27"/>
    <w:rsid w:val="001C5819"/>
    <w:rsid w:val="001D0D02"/>
    <w:rsid w:val="001D4BEC"/>
    <w:rsid w:val="001D53A1"/>
    <w:rsid w:val="001D7336"/>
    <w:rsid w:val="001D7DE7"/>
    <w:rsid w:val="001E2709"/>
    <w:rsid w:val="001E4736"/>
    <w:rsid w:val="001E4BBC"/>
    <w:rsid w:val="001E55D7"/>
    <w:rsid w:val="001F10DA"/>
    <w:rsid w:val="001F522D"/>
    <w:rsid w:val="001F6BD8"/>
    <w:rsid w:val="001F6CDC"/>
    <w:rsid w:val="00201ED5"/>
    <w:rsid w:val="002024CC"/>
    <w:rsid w:val="002029D6"/>
    <w:rsid w:val="002033FF"/>
    <w:rsid w:val="0020385B"/>
    <w:rsid w:val="00204E0A"/>
    <w:rsid w:val="00213D5C"/>
    <w:rsid w:val="002152C2"/>
    <w:rsid w:val="002306DF"/>
    <w:rsid w:val="0023258C"/>
    <w:rsid w:val="00237F8F"/>
    <w:rsid w:val="00247723"/>
    <w:rsid w:val="00252EDB"/>
    <w:rsid w:val="00261813"/>
    <w:rsid w:val="00263D2B"/>
    <w:rsid w:val="00264E2E"/>
    <w:rsid w:val="00266E7E"/>
    <w:rsid w:val="002674B1"/>
    <w:rsid w:val="002775E9"/>
    <w:rsid w:val="002824C0"/>
    <w:rsid w:val="002843B3"/>
    <w:rsid w:val="00292DF2"/>
    <w:rsid w:val="002A2A55"/>
    <w:rsid w:val="002A32E0"/>
    <w:rsid w:val="002B1A53"/>
    <w:rsid w:val="002B2CE2"/>
    <w:rsid w:val="002B456D"/>
    <w:rsid w:val="002B45C2"/>
    <w:rsid w:val="002B4B7B"/>
    <w:rsid w:val="002B4EEC"/>
    <w:rsid w:val="002B5C72"/>
    <w:rsid w:val="002B613A"/>
    <w:rsid w:val="002C3921"/>
    <w:rsid w:val="002C489B"/>
    <w:rsid w:val="002C6B0A"/>
    <w:rsid w:val="002D1913"/>
    <w:rsid w:val="002D2AB6"/>
    <w:rsid w:val="002D57DE"/>
    <w:rsid w:val="002E6B74"/>
    <w:rsid w:val="002F261B"/>
    <w:rsid w:val="002F3070"/>
    <w:rsid w:val="00303590"/>
    <w:rsid w:val="00303C33"/>
    <w:rsid w:val="00310199"/>
    <w:rsid w:val="003102AD"/>
    <w:rsid w:val="003105D1"/>
    <w:rsid w:val="00310E4F"/>
    <w:rsid w:val="0031564C"/>
    <w:rsid w:val="003231CF"/>
    <w:rsid w:val="00333055"/>
    <w:rsid w:val="00336A50"/>
    <w:rsid w:val="00336DD7"/>
    <w:rsid w:val="003378AD"/>
    <w:rsid w:val="00341247"/>
    <w:rsid w:val="003445C6"/>
    <w:rsid w:val="00346CCB"/>
    <w:rsid w:val="003528EF"/>
    <w:rsid w:val="00354274"/>
    <w:rsid w:val="00356904"/>
    <w:rsid w:val="00356A7C"/>
    <w:rsid w:val="00364006"/>
    <w:rsid w:val="00370BF1"/>
    <w:rsid w:val="003710ED"/>
    <w:rsid w:val="003733E7"/>
    <w:rsid w:val="003760A2"/>
    <w:rsid w:val="00380216"/>
    <w:rsid w:val="00382A11"/>
    <w:rsid w:val="00383505"/>
    <w:rsid w:val="003846C2"/>
    <w:rsid w:val="00384B35"/>
    <w:rsid w:val="00385105"/>
    <w:rsid w:val="00390928"/>
    <w:rsid w:val="00390957"/>
    <w:rsid w:val="00390BEC"/>
    <w:rsid w:val="00391758"/>
    <w:rsid w:val="003944CF"/>
    <w:rsid w:val="0039506D"/>
    <w:rsid w:val="003A0BA4"/>
    <w:rsid w:val="003A1075"/>
    <w:rsid w:val="003A1CE2"/>
    <w:rsid w:val="003A549F"/>
    <w:rsid w:val="003B1BF5"/>
    <w:rsid w:val="003B2A3D"/>
    <w:rsid w:val="003B5245"/>
    <w:rsid w:val="003C1D07"/>
    <w:rsid w:val="003C3322"/>
    <w:rsid w:val="003D2198"/>
    <w:rsid w:val="003D46EE"/>
    <w:rsid w:val="003D5050"/>
    <w:rsid w:val="003D6935"/>
    <w:rsid w:val="003E001E"/>
    <w:rsid w:val="003E4676"/>
    <w:rsid w:val="003F1A5B"/>
    <w:rsid w:val="003F53FF"/>
    <w:rsid w:val="003F7D5C"/>
    <w:rsid w:val="00404564"/>
    <w:rsid w:val="004069BD"/>
    <w:rsid w:val="004069F7"/>
    <w:rsid w:val="00406ED7"/>
    <w:rsid w:val="0040772C"/>
    <w:rsid w:val="00411DAC"/>
    <w:rsid w:val="00414B1D"/>
    <w:rsid w:val="00415FC5"/>
    <w:rsid w:val="004160ED"/>
    <w:rsid w:val="00422BD5"/>
    <w:rsid w:val="00430B4C"/>
    <w:rsid w:val="00430E2E"/>
    <w:rsid w:val="00431E82"/>
    <w:rsid w:val="0043568F"/>
    <w:rsid w:val="004369EB"/>
    <w:rsid w:val="00437CCF"/>
    <w:rsid w:val="004400EF"/>
    <w:rsid w:val="0044041B"/>
    <w:rsid w:val="00443416"/>
    <w:rsid w:val="00443E9B"/>
    <w:rsid w:val="00444EA5"/>
    <w:rsid w:val="004452F6"/>
    <w:rsid w:val="00447066"/>
    <w:rsid w:val="00447A5B"/>
    <w:rsid w:val="00451707"/>
    <w:rsid w:val="00452B1C"/>
    <w:rsid w:val="0045302C"/>
    <w:rsid w:val="0045561B"/>
    <w:rsid w:val="00456B06"/>
    <w:rsid w:val="00462559"/>
    <w:rsid w:val="00464F2B"/>
    <w:rsid w:val="0046529F"/>
    <w:rsid w:val="004713AB"/>
    <w:rsid w:val="004769A1"/>
    <w:rsid w:val="00476B89"/>
    <w:rsid w:val="00480B08"/>
    <w:rsid w:val="0048466D"/>
    <w:rsid w:val="0048695B"/>
    <w:rsid w:val="00486ED4"/>
    <w:rsid w:val="0048727A"/>
    <w:rsid w:val="0049583C"/>
    <w:rsid w:val="00496387"/>
    <w:rsid w:val="004A29B5"/>
    <w:rsid w:val="004A2B2E"/>
    <w:rsid w:val="004A4549"/>
    <w:rsid w:val="004A4EA4"/>
    <w:rsid w:val="004B1D58"/>
    <w:rsid w:val="004B2605"/>
    <w:rsid w:val="004B5193"/>
    <w:rsid w:val="004B587C"/>
    <w:rsid w:val="004B74BE"/>
    <w:rsid w:val="004C6382"/>
    <w:rsid w:val="004C6803"/>
    <w:rsid w:val="004C718F"/>
    <w:rsid w:val="004D307A"/>
    <w:rsid w:val="004D30B2"/>
    <w:rsid w:val="004D4934"/>
    <w:rsid w:val="004D6E94"/>
    <w:rsid w:val="004D7D5E"/>
    <w:rsid w:val="004E10D6"/>
    <w:rsid w:val="004E1D80"/>
    <w:rsid w:val="004E22FC"/>
    <w:rsid w:val="004E6570"/>
    <w:rsid w:val="004F363E"/>
    <w:rsid w:val="004F3764"/>
    <w:rsid w:val="004F428E"/>
    <w:rsid w:val="004F6E1D"/>
    <w:rsid w:val="00500BDF"/>
    <w:rsid w:val="005012A8"/>
    <w:rsid w:val="0050143D"/>
    <w:rsid w:val="0050319E"/>
    <w:rsid w:val="005037B7"/>
    <w:rsid w:val="00507896"/>
    <w:rsid w:val="0052358F"/>
    <w:rsid w:val="00527149"/>
    <w:rsid w:val="005456F8"/>
    <w:rsid w:val="00545758"/>
    <w:rsid w:val="00545D31"/>
    <w:rsid w:val="0054685E"/>
    <w:rsid w:val="00550DD8"/>
    <w:rsid w:val="00552E47"/>
    <w:rsid w:val="00553551"/>
    <w:rsid w:val="005543E8"/>
    <w:rsid w:val="00554F97"/>
    <w:rsid w:val="00564703"/>
    <w:rsid w:val="005655BB"/>
    <w:rsid w:val="0056734E"/>
    <w:rsid w:val="00571194"/>
    <w:rsid w:val="00573C10"/>
    <w:rsid w:val="00575106"/>
    <w:rsid w:val="005827B1"/>
    <w:rsid w:val="005852BC"/>
    <w:rsid w:val="00587B73"/>
    <w:rsid w:val="00590874"/>
    <w:rsid w:val="00595788"/>
    <w:rsid w:val="00596DB6"/>
    <w:rsid w:val="00597261"/>
    <w:rsid w:val="00597BEB"/>
    <w:rsid w:val="005A1DD0"/>
    <w:rsid w:val="005A6821"/>
    <w:rsid w:val="005A7755"/>
    <w:rsid w:val="005B05F3"/>
    <w:rsid w:val="005B5A1C"/>
    <w:rsid w:val="005B749E"/>
    <w:rsid w:val="005C3ABD"/>
    <w:rsid w:val="005C5381"/>
    <w:rsid w:val="005C7C84"/>
    <w:rsid w:val="005D0A0D"/>
    <w:rsid w:val="005D1EC3"/>
    <w:rsid w:val="005D254B"/>
    <w:rsid w:val="005D2C88"/>
    <w:rsid w:val="005D46C6"/>
    <w:rsid w:val="005E7BA5"/>
    <w:rsid w:val="005F083C"/>
    <w:rsid w:val="005F1192"/>
    <w:rsid w:val="005F2C13"/>
    <w:rsid w:val="005F3B9E"/>
    <w:rsid w:val="005F6335"/>
    <w:rsid w:val="005F76D7"/>
    <w:rsid w:val="00600B27"/>
    <w:rsid w:val="0060216F"/>
    <w:rsid w:val="00606E68"/>
    <w:rsid w:val="006133A8"/>
    <w:rsid w:val="00614512"/>
    <w:rsid w:val="00614545"/>
    <w:rsid w:val="00614A89"/>
    <w:rsid w:val="00614C77"/>
    <w:rsid w:val="00615A24"/>
    <w:rsid w:val="00620B44"/>
    <w:rsid w:val="00621F37"/>
    <w:rsid w:val="00626105"/>
    <w:rsid w:val="0063139C"/>
    <w:rsid w:val="006321D0"/>
    <w:rsid w:val="00632BCB"/>
    <w:rsid w:val="0063612B"/>
    <w:rsid w:val="00642932"/>
    <w:rsid w:val="00644FA5"/>
    <w:rsid w:val="00645AD1"/>
    <w:rsid w:val="006502A6"/>
    <w:rsid w:val="00651653"/>
    <w:rsid w:val="00652F8B"/>
    <w:rsid w:val="00656AAD"/>
    <w:rsid w:val="006702CF"/>
    <w:rsid w:val="00671B51"/>
    <w:rsid w:val="00674E14"/>
    <w:rsid w:val="00680489"/>
    <w:rsid w:val="00685D32"/>
    <w:rsid w:val="00691694"/>
    <w:rsid w:val="0069381D"/>
    <w:rsid w:val="006A0965"/>
    <w:rsid w:val="006A24A5"/>
    <w:rsid w:val="006A274E"/>
    <w:rsid w:val="006A2D20"/>
    <w:rsid w:val="006A494F"/>
    <w:rsid w:val="006B41A8"/>
    <w:rsid w:val="006B54C1"/>
    <w:rsid w:val="006B5F02"/>
    <w:rsid w:val="006C5F3B"/>
    <w:rsid w:val="006D0E43"/>
    <w:rsid w:val="006D22A8"/>
    <w:rsid w:val="006D2890"/>
    <w:rsid w:val="006D576A"/>
    <w:rsid w:val="006D5E05"/>
    <w:rsid w:val="006D624C"/>
    <w:rsid w:val="006E03AF"/>
    <w:rsid w:val="006E205F"/>
    <w:rsid w:val="006E382E"/>
    <w:rsid w:val="006E7E68"/>
    <w:rsid w:val="006F0B19"/>
    <w:rsid w:val="006F2E18"/>
    <w:rsid w:val="006F36E0"/>
    <w:rsid w:val="006F4918"/>
    <w:rsid w:val="006F4F14"/>
    <w:rsid w:val="00701759"/>
    <w:rsid w:val="007033B2"/>
    <w:rsid w:val="00706D86"/>
    <w:rsid w:val="00711A3E"/>
    <w:rsid w:val="00712864"/>
    <w:rsid w:val="00712DF1"/>
    <w:rsid w:val="00714592"/>
    <w:rsid w:val="007200FE"/>
    <w:rsid w:val="007247EC"/>
    <w:rsid w:val="00731244"/>
    <w:rsid w:val="00742F40"/>
    <w:rsid w:val="007438C4"/>
    <w:rsid w:val="00746279"/>
    <w:rsid w:val="00752491"/>
    <w:rsid w:val="0075478D"/>
    <w:rsid w:val="00757BAD"/>
    <w:rsid w:val="00761E1C"/>
    <w:rsid w:val="0076285F"/>
    <w:rsid w:val="00763FD6"/>
    <w:rsid w:val="00766E26"/>
    <w:rsid w:val="007717F3"/>
    <w:rsid w:val="007725DF"/>
    <w:rsid w:val="00775EC0"/>
    <w:rsid w:val="00775FF2"/>
    <w:rsid w:val="00780225"/>
    <w:rsid w:val="00780916"/>
    <w:rsid w:val="007839E9"/>
    <w:rsid w:val="00787354"/>
    <w:rsid w:val="00791B74"/>
    <w:rsid w:val="00793EAA"/>
    <w:rsid w:val="007974F7"/>
    <w:rsid w:val="007B0378"/>
    <w:rsid w:val="007B37AF"/>
    <w:rsid w:val="007B56EE"/>
    <w:rsid w:val="007B74B0"/>
    <w:rsid w:val="007B75D3"/>
    <w:rsid w:val="007C0A83"/>
    <w:rsid w:val="007C1347"/>
    <w:rsid w:val="007C15F0"/>
    <w:rsid w:val="007C239F"/>
    <w:rsid w:val="007C63C3"/>
    <w:rsid w:val="007C7DF3"/>
    <w:rsid w:val="007D6E4B"/>
    <w:rsid w:val="007E07CF"/>
    <w:rsid w:val="007E40E3"/>
    <w:rsid w:val="007E77C6"/>
    <w:rsid w:val="007F1CEA"/>
    <w:rsid w:val="007F674F"/>
    <w:rsid w:val="008017A1"/>
    <w:rsid w:val="008017BA"/>
    <w:rsid w:val="00802B65"/>
    <w:rsid w:val="00803DC4"/>
    <w:rsid w:val="00812893"/>
    <w:rsid w:val="00813937"/>
    <w:rsid w:val="00813B17"/>
    <w:rsid w:val="00814FF2"/>
    <w:rsid w:val="008171F5"/>
    <w:rsid w:val="008231C9"/>
    <w:rsid w:val="0082388A"/>
    <w:rsid w:val="00823E0E"/>
    <w:rsid w:val="0082589A"/>
    <w:rsid w:val="00835DA0"/>
    <w:rsid w:val="00841BCE"/>
    <w:rsid w:val="008440B6"/>
    <w:rsid w:val="0084451D"/>
    <w:rsid w:val="00850BDB"/>
    <w:rsid w:val="00851DDA"/>
    <w:rsid w:val="0085413B"/>
    <w:rsid w:val="008579DF"/>
    <w:rsid w:val="00871A2F"/>
    <w:rsid w:val="00871A40"/>
    <w:rsid w:val="008808E0"/>
    <w:rsid w:val="008847A5"/>
    <w:rsid w:val="00886874"/>
    <w:rsid w:val="00886D6A"/>
    <w:rsid w:val="00891F2B"/>
    <w:rsid w:val="00892440"/>
    <w:rsid w:val="00892899"/>
    <w:rsid w:val="008957E6"/>
    <w:rsid w:val="008A0FAE"/>
    <w:rsid w:val="008A680A"/>
    <w:rsid w:val="008B0D8F"/>
    <w:rsid w:val="008B1B9E"/>
    <w:rsid w:val="008B3041"/>
    <w:rsid w:val="008B3406"/>
    <w:rsid w:val="008C3385"/>
    <w:rsid w:val="008C357C"/>
    <w:rsid w:val="008C5AD6"/>
    <w:rsid w:val="008C683C"/>
    <w:rsid w:val="008D11A5"/>
    <w:rsid w:val="008D1326"/>
    <w:rsid w:val="008D2846"/>
    <w:rsid w:val="008D5DA3"/>
    <w:rsid w:val="008D78AC"/>
    <w:rsid w:val="008E3A99"/>
    <w:rsid w:val="008E3CDA"/>
    <w:rsid w:val="008E60D7"/>
    <w:rsid w:val="008E751D"/>
    <w:rsid w:val="008F2E6A"/>
    <w:rsid w:val="008F2EE3"/>
    <w:rsid w:val="008F40A3"/>
    <w:rsid w:val="00902699"/>
    <w:rsid w:val="00903F92"/>
    <w:rsid w:val="00906CDF"/>
    <w:rsid w:val="00907199"/>
    <w:rsid w:val="00907FC7"/>
    <w:rsid w:val="00911140"/>
    <w:rsid w:val="00911216"/>
    <w:rsid w:val="00915BB8"/>
    <w:rsid w:val="009160C0"/>
    <w:rsid w:val="00920EC4"/>
    <w:rsid w:val="0092132C"/>
    <w:rsid w:val="009235CF"/>
    <w:rsid w:val="00923B8B"/>
    <w:rsid w:val="009303DC"/>
    <w:rsid w:val="00933220"/>
    <w:rsid w:val="00937641"/>
    <w:rsid w:val="0094062C"/>
    <w:rsid w:val="009414C0"/>
    <w:rsid w:val="00943CA0"/>
    <w:rsid w:val="00945FDB"/>
    <w:rsid w:val="0095237C"/>
    <w:rsid w:val="00952820"/>
    <w:rsid w:val="00954702"/>
    <w:rsid w:val="009578AA"/>
    <w:rsid w:val="00960449"/>
    <w:rsid w:val="00962D5E"/>
    <w:rsid w:val="00965C39"/>
    <w:rsid w:val="009672A2"/>
    <w:rsid w:val="009678EA"/>
    <w:rsid w:val="00976C55"/>
    <w:rsid w:val="00981829"/>
    <w:rsid w:val="009868DB"/>
    <w:rsid w:val="00986B3D"/>
    <w:rsid w:val="009870D3"/>
    <w:rsid w:val="00987DFC"/>
    <w:rsid w:val="00990E52"/>
    <w:rsid w:val="009A1E24"/>
    <w:rsid w:val="009A66A3"/>
    <w:rsid w:val="009B188C"/>
    <w:rsid w:val="009B2462"/>
    <w:rsid w:val="009B3249"/>
    <w:rsid w:val="009B4A28"/>
    <w:rsid w:val="009B5409"/>
    <w:rsid w:val="009B5DBB"/>
    <w:rsid w:val="009B65E0"/>
    <w:rsid w:val="009C30ED"/>
    <w:rsid w:val="009C50F9"/>
    <w:rsid w:val="009C72A5"/>
    <w:rsid w:val="009D0FCF"/>
    <w:rsid w:val="009D6A21"/>
    <w:rsid w:val="009D7C4A"/>
    <w:rsid w:val="009E0B83"/>
    <w:rsid w:val="009E3D01"/>
    <w:rsid w:val="009E5AE1"/>
    <w:rsid w:val="009E772E"/>
    <w:rsid w:val="009F5617"/>
    <w:rsid w:val="00A00BC7"/>
    <w:rsid w:val="00A03A81"/>
    <w:rsid w:val="00A07511"/>
    <w:rsid w:val="00A104DC"/>
    <w:rsid w:val="00A11336"/>
    <w:rsid w:val="00A116A0"/>
    <w:rsid w:val="00A1255A"/>
    <w:rsid w:val="00A1261D"/>
    <w:rsid w:val="00A13E8B"/>
    <w:rsid w:val="00A20619"/>
    <w:rsid w:val="00A23AE8"/>
    <w:rsid w:val="00A2571B"/>
    <w:rsid w:val="00A27BA6"/>
    <w:rsid w:val="00A3414B"/>
    <w:rsid w:val="00A402C9"/>
    <w:rsid w:val="00A40521"/>
    <w:rsid w:val="00A41B6B"/>
    <w:rsid w:val="00A4273B"/>
    <w:rsid w:val="00A4285B"/>
    <w:rsid w:val="00A430C2"/>
    <w:rsid w:val="00A430C4"/>
    <w:rsid w:val="00A5202A"/>
    <w:rsid w:val="00A52186"/>
    <w:rsid w:val="00A5254C"/>
    <w:rsid w:val="00A536F3"/>
    <w:rsid w:val="00A57347"/>
    <w:rsid w:val="00A6231F"/>
    <w:rsid w:val="00A740DA"/>
    <w:rsid w:val="00A757D4"/>
    <w:rsid w:val="00A8656C"/>
    <w:rsid w:val="00A86E65"/>
    <w:rsid w:val="00A91D8E"/>
    <w:rsid w:val="00A94990"/>
    <w:rsid w:val="00AA006C"/>
    <w:rsid w:val="00AA09B3"/>
    <w:rsid w:val="00AA21F8"/>
    <w:rsid w:val="00AB4BFB"/>
    <w:rsid w:val="00AB5D71"/>
    <w:rsid w:val="00AB79FF"/>
    <w:rsid w:val="00AC0B25"/>
    <w:rsid w:val="00AC256F"/>
    <w:rsid w:val="00AC2F8D"/>
    <w:rsid w:val="00AD461B"/>
    <w:rsid w:val="00AD6DB2"/>
    <w:rsid w:val="00AD712A"/>
    <w:rsid w:val="00AE3EB5"/>
    <w:rsid w:val="00AE4BC1"/>
    <w:rsid w:val="00AF08BE"/>
    <w:rsid w:val="00AF3DB9"/>
    <w:rsid w:val="00AF4443"/>
    <w:rsid w:val="00AF4696"/>
    <w:rsid w:val="00AF5685"/>
    <w:rsid w:val="00AF5C4F"/>
    <w:rsid w:val="00B01235"/>
    <w:rsid w:val="00B052CE"/>
    <w:rsid w:val="00B11E51"/>
    <w:rsid w:val="00B13B1D"/>
    <w:rsid w:val="00B17C28"/>
    <w:rsid w:val="00B21980"/>
    <w:rsid w:val="00B250B4"/>
    <w:rsid w:val="00B251F1"/>
    <w:rsid w:val="00B26131"/>
    <w:rsid w:val="00B350AD"/>
    <w:rsid w:val="00B479A5"/>
    <w:rsid w:val="00B47A6F"/>
    <w:rsid w:val="00B56F40"/>
    <w:rsid w:val="00B62678"/>
    <w:rsid w:val="00B62CD2"/>
    <w:rsid w:val="00B7017C"/>
    <w:rsid w:val="00B77B8A"/>
    <w:rsid w:val="00B84291"/>
    <w:rsid w:val="00B86828"/>
    <w:rsid w:val="00B923E8"/>
    <w:rsid w:val="00B946B5"/>
    <w:rsid w:val="00B95349"/>
    <w:rsid w:val="00B9762A"/>
    <w:rsid w:val="00BA2532"/>
    <w:rsid w:val="00BB00F1"/>
    <w:rsid w:val="00BB3863"/>
    <w:rsid w:val="00BB4EC9"/>
    <w:rsid w:val="00BB60C3"/>
    <w:rsid w:val="00BB6C0F"/>
    <w:rsid w:val="00BC35B9"/>
    <w:rsid w:val="00BC4C0C"/>
    <w:rsid w:val="00BD0FCF"/>
    <w:rsid w:val="00BD2366"/>
    <w:rsid w:val="00BE35D2"/>
    <w:rsid w:val="00BE5D4B"/>
    <w:rsid w:val="00BE5D61"/>
    <w:rsid w:val="00BE5E35"/>
    <w:rsid w:val="00BE65A1"/>
    <w:rsid w:val="00BF3029"/>
    <w:rsid w:val="00BF41EC"/>
    <w:rsid w:val="00BF5915"/>
    <w:rsid w:val="00C00CF1"/>
    <w:rsid w:val="00C01A94"/>
    <w:rsid w:val="00C01C5A"/>
    <w:rsid w:val="00C03372"/>
    <w:rsid w:val="00C04A51"/>
    <w:rsid w:val="00C06165"/>
    <w:rsid w:val="00C07EC0"/>
    <w:rsid w:val="00C10DE4"/>
    <w:rsid w:val="00C10E4C"/>
    <w:rsid w:val="00C15EA8"/>
    <w:rsid w:val="00C1661D"/>
    <w:rsid w:val="00C17559"/>
    <w:rsid w:val="00C23B56"/>
    <w:rsid w:val="00C24CFC"/>
    <w:rsid w:val="00C271BF"/>
    <w:rsid w:val="00C3171D"/>
    <w:rsid w:val="00C33B47"/>
    <w:rsid w:val="00C35359"/>
    <w:rsid w:val="00C4065E"/>
    <w:rsid w:val="00C40F7E"/>
    <w:rsid w:val="00C4696B"/>
    <w:rsid w:val="00C46E25"/>
    <w:rsid w:val="00C51377"/>
    <w:rsid w:val="00C516A8"/>
    <w:rsid w:val="00C545EA"/>
    <w:rsid w:val="00C56390"/>
    <w:rsid w:val="00C57FE4"/>
    <w:rsid w:val="00C607E3"/>
    <w:rsid w:val="00C62045"/>
    <w:rsid w:val="00C62D4C"/>
    <w:rsid w:val="00C65341"/>
    <w:rsid w:val="00C65543"/>
    <w:rsid w:val="00C66D1D"/>
    <w:rsid w:val="00C67BE4"/>
    <w:rsid w:val="00C70490"/>
    <w:rsid w:val="00C70A5C"/>
    <w:rsid w:val="00C715CA"/>
    <w:rsid w:val="00C75C0E"/>
    <w:rsid w:val="00C86330"/>
    <w:rsid w:val="00C90881"/>
    <w:rsid w:val="00C93B10"/>
    <w:rsid w:val="00CA0573"/>
    <w:rsid w:val="00CA1426"/>
    <w:rsid w:val="00CB3A64"/>
    <w:rsid w:val="00CB3B4D"/>
    <w:rsid w:val="00CB4000"/>
    <w:rsid w:val="00CB44EB"/>
    <w:rsid w:val="00CB6365"/>
    <w:rsid w:val="00CB7D99"/>
    <w:rsid w:val="00CC5F62"/>
    <w:rsid w:val="00CC6E9E"/>
    <w:rsid w:val="00CC732A"/>
    <w:rsid w:val="00CD04D9"/>
    <w:rsid w:val="00CD3462"/>
    <w:rsid w:val="00CD388A"/>
    <w:rsid w:val="00CE3038"/>
    <w:rsid w:val="00CF128B"/>
    <w:rsid w:val="00CF1FE2"/>
    <w:rsid w:val="00D00D5C"/>
    <w:rsid w:val="00D010EB"/>
    <w:rsid w:val="00D0424F"/>
    <w:rsid w:val="00D10D86"/>
    <w:rsid w:val="00D15693"/>
    <w:rsid w:val="00D174BE"/>
    <w:rsid w:val="00D1768A"/>
    <w:rsid w:val="00D17E91"/>
    <w:rsid w:val="00D20C18"/>
    <w:rsid w:val="00D247FD"/>
    <w:rsid w:val="00D24CAB"/>
    <w:rsid w:val="00D264B0"/>
    <w:rsid w:val="00D272E7"/>
    <w:rsid w:val="00D41C90"/>
    <w:rsid w:val="00D43170"/>
    <w:rsid w:val="00D447CC"/>
    <w:rsid w:val="00D44FEB"/>
    <w:rsid w:val="00D459FE"/>
    <w:rsid w:val="00D53375"/>
    <w:rsid w:val="00D539E3"/>
    <w:rsid w:val="00D608F2"/>
    <w:rsid w:val="00D60CC9"/>
    <w:rsid w:val="00D61567"/>
    <w:rsid w:val="00D62F00"/>
    <w:rsid w:val="00D64A58"/>
    <w:rsid w:val="00D67F42"/>
    <w:rsid w:val="00D74392"/>
    <w:rsid w:val="00D74AEB"/>
    <w:rsid w:val="00D754F9"/>
    <w:rsid w:val="00D77BE0"/>
    <w:rsid w:val="00D8340B"/>
    <w:rsid w:val="00D858DB"/>
    <w:rsid w:val="00D90D47"/>
    <w:rsid w:val="00D9176E"/>
    <w:rsid w:val="00DA1DE4"/>
    <w:rsid w:val="00DA257A"/>
    <w:rsid w:val="00DA466B"/>
    <w:rsid w:val="00DA46D5"/>
    <w:rsid w:val="00DA4F50"/>
    <w:rsid w:val="00DB0CE5"/>
    <w:rsid w:val="00DB2D64"/>
    <w:rsid w:val="00DB42A0"/>
    <w:rsid w:val="00DB4ED7"/>
    <w:rsid w:val="00DB5EA4"/>
    <w:rsid w:val="00DB6850"/>
    <w:rsid w:val="00DC0E2E"/>
    <w:rsid w:val="00DC1133"/>
    <w:rsid w:val="00DD31F7"/>
    <w:rsid w:val="00DE294D"/>
    <w:rsid w:val="00DF1287"/>
    <w:rsid w:val="00DF5269"/>
    <w:rsid w:val="00E00942"/>
    <w:rsid w:val="00E018E1"/>
    <w:rsid w:val="00E03D60"/>
    <w:rsid w:val="00E03EC2"/>
    <w:rsid w:val="00E07034"/>
    <w:rsid w:val="00E0765F"/>
    <w:rsid w:val="00E10061"/>
    <w:rsid w:val="00E1098A"/>
    <w:rsid w:val="00E126E7"/>
    <w:rsid w:val="00E1619D"/>
    <w:rsid w:val="00E20AC7"/>
    <w:rsid w:val="00E20B67"/>
    <w:rsid w:val="00E35C78"/>
    <w:rsid w:val="00E4058D"/>
    <w:rsid w:val="00E51CBA"/>
    <w:rsid w:val="00E546E2"/>
    <w:rsid w:val="00E621BC"/>
    <w:rsid w:val="00E65AF8"/>
    <w:rsid w:val="00E65CB1"/>
    <w:rsid w:val="00E66267"/>
    <w:rsid w:val="00E71E50"/>
    <w:rsid w:val="00E72CFA"/>
    <w:rsid w:val="00E733EA"/>
    <w:rsid w:val="00E737BA"/>
    <w:rsid w:val="00E759A4"/>
    <w:rsid w:val="00E83870"/>
    <w:rsid w:val="00E870AA"/>
    <w:rsid w:val="00E873ED"/>
    <w:rsid w:val="00E907AB"/>
    <w:rsid w:val="00E9478E"/>
    <w:rsid w:val="00E96EE2"/>
    <w:rsid w:val="00E973E6"/>
    <w:rsid w:val="00EA0508"/>
    <w:rsid w:val="00EA2DA0"/>
    <w:rsid w:val="00EA3A81"/>
    <w:rsid w:val="00EA4D65"/>
    <w:rsid w:val="00EA5FEA"/>
    <w:rsid w:val="00EA6DEC"/>
    <w:rsid w:val="00EB1A5E"/>
    <w:rsid w:val="00EB3195"/>
    <w:rsid w:val="00EB40F7"/>
    <w:rsid w:val="00EB4F33"/>
    <w:rsid w:val="00EC074F"/>
    <w:rsid w:val="00EC0A59"/>
    <w:rsid w:val="00EC5F02"/>
    <w:rsid w:val="00EC659E"/>
    <w:rsid w:val="00EC70A0"/>
    <w:rsid w:val="00EC7BE8"/>
    <w:rsid w:val="00ED30F5"/>
    <w:rsid w:val="00ED5E9E"/>
    <w:rsid w:val="00EE3467"/>
    <w:rsid w:val="00EF02AC"/>
    <w:rsid w:val="00EF350B"/>
    <w:rsid w:val="00EF578E"/>
    <w:rsid w:val="00EF71C2"/>
    <w:rsid w:val="00EF7C0D"/>
    <w:rsid w:val="00F01749"/>
    <w:rsid w:val="00F01F84"/>
    <w:rsid w:val="00F02509"/>
    <w:rsid w:val="00F06A5C"/>
    <w:rsid w:val="00F224C1"/>
    <w:rsid w:val="00F2641F"/>
    <w:rsid w:val="00F314F2"/>
    <w:rsid w:val="00F317BE"/>
    <w:rsid w:val="00F35344"/>
    <w:rsid w:val="00F429C0"/>
    <w:rsid w:val="00F446E1"/>
    <w:rsid w:val="00F50435"/>
    <w:rsid w:val="00F50BDB"/>
    <w:rsid w:val="00F60907"/>
    <w:rsid w:val="00F63E4A"/>
    <w:rsid w:val="00F678D7"/>
    <w:rsid w:val="00F70B00"/>
    <w:rsid w:val="00F7365D"/>
    <w:rsid w:val="00F73DDE"/>
    <w:rsid w:val="00F76423"/>
    <w:rsid w:val="00F84806"/>
    <w:rsid w:val="00F85697"/>
    <w:rsid w:val="00F875D1"/>
    <w:rsid w:val="00F93CDB"/>
    <w:rsid w:val="00F93D40"/>
    <w:rsid w:val="00F94C45"/>
    <w:rsid w:val="00F95305"/>
    <w:rsid w:val="00F9596C"/>
    <w:rsid w:val="00F979DD"/>
    <w:rsid w:val="00F97DB1"/>
    <w:rsid w:val="00FA1A3A"/>
    <w:rsid w:val="00FA29A6"/>
    <w:rsid w:val="00FA7030"/>
    <w:rsid w:val="00FA7FD4"/>
    <w:rsid w:val="00FB22F1"/>
    <w:rsid w:val="00FB7F6F"/>
    <w:rsid w:val="00FC0228"/>
    <w:rsid w:val="00FC065C"/>
    <w:rsid w:val="00FC1E81"/>
    <w:rsid w:val="00FC5617"/>
    <w:rsid w:val="00FC63D6"/>
    <w:rsid w:val="00FD3453"/>
    <w:rsid w:val="00FE161B"/>
    <w:rsid w:val="00FE24F6"/>
    <w:rsid w:val="00FE43ED"/>
    <w:rsid w:val="00FE4658"/>
    <w:rsid w:val="00FE4C2F"/>
    <w:rsid w:val="00FE5845"/>
    <w:rsid w:val="00FE6D3D"/>
    <w:rsid w:val="00FF0EFA"/>
    <w:rsid w:val="00FF18EF"/>
    <w:rsid w:val="00FF3653"/>
    <w:rsid w:val="00FF4968"/>
    <w:rsid w:val="00FF5703"/>
    <w:rsid w:val="33FB9F05"/>
    <w:rsid w:val="47FFB85E"/>
    <w:rsid w:val="53FF3388"/>
    <w:rsid w:val="6EFDB98F"/>
    <w:rsid w:val="75EC6626"/>
    <w:rsid w:val="7BFF6B14"/>
    <w:rsid w:val="7DFFFF5C"/>
    <w:rsid w:val="7FC36EF8"/>
    <w:rsid w:val="7FFDFECC"/>
    <w:rsid w:val="7FFF1E1A"/>
    <w:rsid w:val="ADFDB61B"/>
    <w:rsid w:val="B7D722C0"/>
    <w:rsid w:val="D9F9E28E"/>
    <w:rsid w:val="E557337D"/>
    <w:rsid w:val="F9F5C785"/>
    <w:rsid w:val="FCFE89C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360" w:lineRule="auto"/>
      <w:jc w:val="both"/>
    </w:pPr>
    <w:rPr>
      <w:rFonts w:ascii="Palatino Linotype" w:hAnsi="Palatino Linotype" w:eastAsiaTheme="minorHAnsi" w:cstheme="minorBidi"/>
      <w:sz w:val="22"/>
      <w:szCs w:val="22"/>
      <w:lang w:val="en-US" w:eastAsia="en-US" w:bidi="ar-SA"/>
    </w:rPr>
  </w:style>
  <w:style w:type="paragraph" w:styleId="2">
    <w:name w:val="heading 1"/>
    <w:basedOn w:val="1"/>
    <w:next w:val="1"/>
    <w:link w:val="64"/>
    <w:qFormat/>
    <w:uiPriority w:val="9"/>
    <w:pPr>
      <w:pBdr>
        <w:bottom w:val="single" w:color="auto" w:sz="12" w:space="1"/>
      </w:pBdr>
      <w:tabs>
        <w:tab w:val="left" w:pos="9090"/>
        <w:tab w:val="right" w:pos="9540"/>
      </w:tabs>
      <w:spacing w:line="259" w:lineRule="auto"/>
      <w:jc w:val="center"/>
      <w:outlineLvl w:val="0"/>
    </w:pPr>
    <w:rPr>
      <w:rFonts w:ascii="Georgia" w:hAnsi="Georgia"/>
      <w:b/>
      <w:sz w:val="48"/>
      <w:szCs w:val="48"/>
    </w:rPr>
  </w:style>
  <w:style w:type="paragraph" w:styleId="3">
    <w:name w:val="heading 2"/>
    <w:basedOn w:val="1"/>
    <w:next w:val="1"/>
    <w:link w:val="65"/>
    <w:unhideWhenUsed/>
    <w:qFormat/>
    <w:uiPriority w:val="9"/>
    <w:pPr>
      <w:numPr>
        <w:ilvl w:val="1"/>
        <w:numId w:val="1"/>
      </w:numPr>
      <w:outlineLvl w:val="1"/>
    </w:pPr>
    <w:rPr>
      <w:rFonts w:ascii="Georgia" w:hAnsi="Georgia"/>
      <w:b/>
      <w:sz w:val="28"/>
      <w:szCs w:val="28"/>
    </w:rPr>
  </w:style>
  <w:style w:type="paragraph" w:styleId="4">
    <w:name w:val="heading 3"/>
    <w:basedOn w:val="5"/>
    <w:next w:val="1"/>
    <w:link w:val="66"/>
    <w:unhideWhenUsed/>
    <w:qFormat/>
    <w:uiPriority w:val="9"/>
    <w:pPr>
      <w:tabs>
        <w:tab w:val="left" w:pos="9090"/>
      </w:tabs>
      <w:ind w:left="0"/>
      <w:outlineLvl w:val="2"/>
    </w:pPr>
    <w:rPr>
      <w:rFonts w:ascii="Georgia" w:hAnsi="Georgia"/>
      <w:b/>
      <w:sz w:val="28"/>
    </w:rPr>
  </w:style>
  <w:style w:type="paragraph" w:styleId="6">
    <w:name w:val="heading 4"/>
    <w:basedOn w:val="4"/>
    <w:next w:val="1"/>
    <w:link w:val="67"/>
    <w:unhideWhenUsed/>
    <w:qFormat/>
    <w:uiPriority w:val="9"/>
    <w:pPr>
      <w:outlineLvl w:val="3"/>
    </w:pPr>
    <w:rPr>
      <w:sz w:val="24"/>
    </w:rPr>
  </w:style>
  <w:style w:type="paragraph" w:styleId="7">
    <w:name w:val="heading 5"/>
    <w:basedOn w:val="1"/>
    <w:next w:val="1"/>
    <w:link w:val="68"/>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1F4E79" w:themeColor="accent1" w:themeShade="80"/>
    </w:rPr>
  </w:style>
  <w:style w:type="paragraph" w:styleId="8">
    <w:name w:val="heading 6"/>
    <w:basedOn w:val="1"/>
    <w:next w:val="1"/>
    <w:link w:val="69"/>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1F4E79" w:themeColor="accent1" w:themeShade="80"/>
    </w:rPr>
  </w:style>
  <w:style w:type="paragraph" w:styleId="9">
    <w:name w:val="heading 7"/>
    <w:basedOn w:val="1"/>
    <w:next w:val="1"/>
    <w:link w:val="70"/>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71"/>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1">
    <w:name w:val="heading 9"/>
    <w:basedOn w:val="1"/>
    <w:next w:val="1"/>
    <w:link w:val="72"/>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List Paragraph"/>
    <w:basedOn w:val="1"/>
    <w:link w:val="43"/>
    <w:qFormat/>
    <w:uiPriority w:val="34"/>
    <w:pPr>
      <w:ind w:left="720"/>
      <w:contextualSpacing/>
    </w:pPr>
  </w:style>
  <w:style w:type="paragraph" w:styleId="14">
    <w:name w:val="Balloon Text"/>
    <w:basedOn w:val="1"/>
    <w:link w:val="61"/>
    <w:semiHidden/>
    <w:unhideWhenUsed/>
    <w:uiPriority w:val="99"/>
    <w:pPr>
      <w:spacing w:after="0" w:line="240" w:lineRule="auto"/>
    </w:pPr>
    <w:rPr>
      <w:rFonts w:ascii="Tahoma" w:hAnsi="Tahoma" w:cs="Tahoma"/>
      <w:sz w:val="16"/>
      <w:szCs w:val="16"/>
    </w:rPr>
  </w:style>
  <w:style w:type="paragraph" w:styleId="15">
    <w:name w:val="Body Text"/>
    <w:basedOn w:val="1"/>
    <w:link w:val="78"/>
    <w:unhideWhenUsed/>
    <w:uiPriority w:val="99"/>
    <w:pPr>
      <w:spacing w:after="120" w:line="240" w:lineRule="auto"/>
      <w:jc w:val="left"/>
    </w:pPr>
    <w:rPr>
      <w:rFonts w:ascii="Times New Roman" w:hAnsi="Times New Roman" w:eastAsia="Calibri" w:cs="Times New Roman"/>
      <w:sz w:val="24"/>
      <w:szCs w:val="24"/>
    </w:rPr>
  </w:style>
  <w:style w:type="paragraph" w:styleId="16">
    <w:name w:val="caption"/>
    <w:basedOn w:val="1"/>
    <w:next w:val="1"/>
    <w:unhideWhenUsed/>
    <w:qFormat/>
    <w:uiPriority w:val="35"/>
    <w:pPr>
      <w:keepNext/>
      <w:spacing w:after="200" w:line="240" w:lineRule="auto"/>
    </w:pPr>
    <w:rPr>
      <w:b/>
      <w:bCs/>
      <w:sz w:val="18"/>
      <w:szCs w:val="18"/>
    </w:rPr>
  </w:style>
  <w:style w:type="character" w:styleId="17">
    <w:name w:val="Emphasis"/>
    <w:basedOn w:val="12"/>
    <w:qFormat/>
    <w:uiPriority w:val="20"/>
    <w:rPr>
      <w:i/>
      <w:iCs/>
    </w:rPr>
  </w:style>
  <w:style w:type="character" w:styleId="18">
    <w:name w:val="FollowedHyperlink"/>
    <w:basedOn w:val="12"/>
    <w:semiHidden/>
    <w:unhideWhenUsed/>
    <w:uiPriority w:val="99"/>
    <w:rPr>
      <w:color w:val="954F72" w:themeColor="followedHyperlink"/>
      <w:u w:val="single"/>
      <w14:textFill>
        <w14:solidFill>
          <w14:schemeClr w14:val="folHlink"/>
        </w14:solidFill>
      </w14:textFill>
    </w:rPr>
  </w:style>
  <w:style w:type="paragraph" w:styleId="19">
    <w:name w:val="footer"/>
    <w:basedOn w:val="1"/>
    <w:link w:val="40"/>
    <w:unhideWhenUsed/>
    <w:uiPriority w:val="99"/>
    <w:pPr>
      <w:tabs>
        <w:tab w:val="center" w:pos="4680"/>
        <w:tab w:val="right" w:pos="9360"/>
      </w:tabs>
      <w:spacing w:after="0" w:line="240" w:lineRule="auto"/>
    </w:pPr>
  </w:style>
  <w:style w:type="paragraph" w:styleId="20">
    <w:name w:val="header"/>
    <w:basedOn w:val="1"/>
    <w:link w:val="39"/>
    <w:unhideWhenUsed/>
    <w:uiPriority w:val="99"/>
    <w:pPr>
      <w:tabs>
        <w:tab w:val="center" w:pos="4680"/>
        <w:tab w:val="right" w:pos="9360"/>
      </w:tabs>
      <w:spacing w:after="0" w:line="240" w:lineRule="auto"/>
    </w:pPr>
  </w:style>
  <w:style w:type="character" w:styleId="21">
    <w:name w:val="HTML Code"/>
    <w:basedOn w:val="12"/>
    <w:semiHidden/>
    <w:unhideWhenUsed/>
    <w:uiPriority w:val="99"/>
    <w:rPr>
      <w:rFonts w:ascii="Courier New" w:hAnsi="Courier New" w:cs="Courier New"/>
      <w:sz w:val="20"/>
      <w:szCs w:val="20"/>
    </w:rPr>
  </w:style>
  <w:style w:type="paragraph" w:styleId="22">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default" w:ascii="Courier New" w:hAnsi="Courier New" w:eastAsia="SimSun" w:cs="Courier New"/>
      <w:kern w:val="0"/>
      <w:sz w:val="20"/>
      <w:szCs w:val="20"/>
      <w:lang w:val="en-US" w:eastAsia="zh-CN" w:bidi="ar"/>
    </w:rPr>
  </w:style>
  <w:style w:type="character" w:styleId="23">
    <w:name w:val="Hyperlink"/>
    <w:basedOn w:val="12"/>
    <w:unhideWhenUsed/>
    <w:uiPriority w:val="99"/>
    <w:rPr>
      <w:color w:val="0563C1" w:themeColor="hyperlink"/>
      <w:u w:val="single"/>
      <w14:textFill>
        <w14:solidFill>
          <w14:schemeClr w14:val="hlink"/>
        </w14:solidFill>
      </w14:textFill>
    </w:rPr>
  </w:style>
  <w:style w:type="paragraph" w:styleId="24">
    <w:name w:val="Normal (Web)"/>
    <w:basedOn w:val="1"/>
    <w:uiPriority w:val="99"/>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25">
    <w:name w:val="Strong"/>
    <w:basedOn w:val="12"/>
    <w:qFormat/>
    <w:uiPriority w:val="22"/>
    <w:rPr>
      <w:b/>
      <w:bCs/>
    </w:rPr>
  </w:style>
  <w:style w:type="paragraph" w:styleId="26">
    <w:name w:val="Subtitle"/>
    <w:basedOn w:val="27"/>
    <w:next w:val="1"/>
    <w:link w:val="75"/>
    <w:qFormat/>
    <w:uiPriority w:val="11"/>
    <w:pPr>
      <w:framePr w:wrap="around"/>
    </w:pPr>
    <w:rPr>
      <w:b w:val="0"/>
    </w:rPr>
  </w:style>
  <w:style w:type="paragraph" w:styleId="27">
    <w:name w:val="Title"/>
    <w:basedOn w:val="1"/>
    <w:next w:val="1"/>
    <w:link w:val="74"/>
    <w:qFormat/>
    <w:uiPriority w:val="10"/>
    <w:pPr>
      <w:framePr w:hSpace="187" w:wrap="around" w:vAnchor="text" w:hAnchor="margin" w:y="1"/>
      <w:suppressOverlap/>
      <w:spacing w:after="0" w:line="240" w:lineRule="auto"/>
      <w:jc w:val="center"/>
    </w:pPr>
    <w:rPr>
      <w:rFonts w:ascii="Arial" w:hAnsi="Arial"/>
      <w:b/>
      <w:sz w:val="48"/>
      <w:szCs w:val="48"/>
    </w:rPr>
  </w:style>
  <w:style w:type="table" w:styleId="28">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uiPriority w:val="99"/>
    <w:pPr>
      <w:spacing w:after="0"/>
    </w:pPr>
  </w:style>
  <w:style w:type="paragraph" w:styleId="30">
    <w:name w:val="toc 1"/>
    <w:basedOn w:val="1"/>
    <w:next w:val="1"/>
    <w:autoRedefine/>
    <w:unhideWhenUsed/>
    <w:qFormat/>
    <w:uiPriority w:val="39"/>
    <w:pPr>
      <w:tabs>
        <w:tab w:val="left" w:pos="9090"/>
      </w:tabs>
      <w:spacing w:after="0"/>
      <w:jc w:val="left"/>
    </w:pPr>
    <w:rPr>
      <w:rFonts w:ascii="Georgia" w:hAnsi="Georgia" w:cstheme="majorHAnsi"/>
      <w:b/>
      <w:bCs/>
      <w:caps/>
      <w:szCs w:val="24"/>
    </w:rPr>
  </w:style>
  <w:style w:type="paragraph" w:styleId="31">
    <w:name w:val="toc 2"/>
    <w:basedOn w:val="1"/>
    <w:next w:val="1"/>
    <w:autoRedefine/>
    <w:unhideWhenUsed/>
    <w:qFormat/>
    <w:uiPriority w:val="39"/>
    <w:pPr>
      <w:spacing w:before="240" w:after="0"/>
      <w:jc w:val="left"/>
    </w:pPr>
    <w:rPr>
      <w:rFonts w:asciiTheme="minorHAnsi" w:hAnsiTheme="minorHAnsi" w:cstheme="minorHAnsi"/>
      <w:b/>
      <w:bCs/>
      <w:sz w:val="20"/>
      <w:szCs w:val="20"/>
    </w:rPr>
  </w:style>
  <w:style w:type="paragraph" w:styleId="32">
    <w:name w:val="toc 3"/>
    <w:basedOn w:val="1"/>
    <w:next w:val="1"/>
    <w:autoRedefine/>
    <w:unhideWhenUsed/>
    <w:qFormat/>
    <w:uiPriority w:val="39"/>
    <w:pPr>
      <w:tabs>
        <w:tab w:val="left" w:pos="450"/>
        <w:tab w:val="left" w:pos="9090"/>
      </w:tabs>
      <w:spacing w:after="0"/>
      <w:jc w:val="left"/>
    </w:pPr>
    <w:rPr>
      <w:rFonts w:ascii="Georgia" w:hAnsi="Georgia" w:cstheme="minorHAnsi"/>
      <w:szCs w:val="20"/>
    </w:rPr>
  </w:style>
  <w:style w:type="paragraph" w:styleId="33">
    <w:name w:val="toc 4"/>
    <w:basedOn w:val="1"/>
    <w:next w:val="1"/>
    <w:autoRedefine/>
    <w:unhideWhenUsed/>
    <w:uiPriority w:val="39"/>
    <w:pPr>
      <w:spacing w:after="0"/>
      <w:ind w:left="440"/>
      <w:jc w:val="left"/>
    </w:pPr>
    <w:rPr>
      <w:rFonts w:asciiTheme="minorHAnsi" w:hAnsiTheme="minorHAnsi" w:cstheme="minorHAnsi"/>
      <w:sz w:val="20"/>
      <w:szCs w:val="20"/>
    </w:rPr>
  </w:style>
  <w:style w:type="paragraph" w:styleId="34">
    <w:name w:val="toc 5"/>
    <w:basedOn w:val="1"/>
    <w:next w:val="1"/>
    <w:autoRedefine/>
    <w:unhideWhenUsed/>
    <w:uiPriority w:val="39"/>
    <w:pPr>
      <w:spacing w:after="0"/>
      <w:ind w:left="660"/>
      <w:jc w:val="left"/>
    </w:pPr>
    <w:rPr>
      <w:rFonts w:asciiTheme="minorHAnsi" w:hAnsiTheme="minorHAnsi" w:cstheme="minorHAnsi"/>
      <w:sz w:val="20"/>
      <w:szCs w:val="20"/>
    </w:rPr>
  </w:style>
  <w:style w:type="paragraph" w:styleId="35">
    <w:name w:val="toc 6"/>
    <w:basedOn w:val="1"/>
    <w:next w:val="1"/>
    <w:autoRedefine/>
    <w:unhideWhenUsed/>
    <w:uiPriority w:val="39"/>
    <w:pPr>
      <w:spacing w:after="0"/>
      <w:ind w:left="880"/>
      <w:jc w:val="left"/>
    </w:pPr>
    <w:rPr>
      <w:rFonts w:asciiTheme="minorHAnsi" w:hAnsiTheme="minorHAnsi" w:cstheme="minorHAnsi"/>
      <w:sz w:val="20"/>
      <w:szCs w:val="20"/>
    </w:rPr>
  </w:style>
  <w:style w:type="paragraph" w:styleId="36">
    <w:name w:val="toc 7"/>
    <w:basedOn w:val="1"/>
    <w:next w:val="1"/>
    <w:autoRedefine/>
    <w:unhideWhenUsed/>
    <w:uiPriority w:val="39"/>
    <w:pPr>
      <w:spacing w:after="0"/>
      <w:ind w:left="1100"/>
      <w:jc w:val="left"/>
    </w:pPr>
    <w:rPr>
      <w:rFonts w:asciiTheme="minorHAnsi" w:hAnsiTheme="minorHAnsi" w:cstheme="minorHAnsi"/>
      <w:sz w:val="20"/>
      <w:szCs w:val="20"/>
    </w:rPr>
  </w:style>
  <w:style w:type="paragraph" w:styleId="37">
    <w:name w:val="toc 8"/>
    <w:basedOn w:val="1"/>
    <w:next w:val="1"/>
    <w:autoRedefine/>
    <w:unhideWhenUsed/>
    <w:uiPriority w:val="39"/>
    <w:pPr>
      <w:spacing w:after="0"/>
      <w:ind w:left="1320"/>
      <w:jc w:val="left"/>
    </w:pPr>
    <w:rPr>
      <w:rFonts w:asciiTheme="minorHAnsi" w:hAnsiTheme="minorHAnsi" w:cstheme="minorHAnsi"/>
      <w:sz w:val="20"/>
      <w:szCs w:val="20"/>
    </w:rPr>
  </w:style>
  <w:style w:type="paragraph" w:styleId="38">
    <w:name w:val="toc 9"/>
    <w:basedOn w:val="1"/>
    <w:next w:val="1"/>
    <w:autoRedefine/>
    <w:unhideWhenUsed/>
    <w:uiPriority w:val="39"/>
    <w:pPr>
      <w:spacing w:after="0"/>
      <w:ind w:left="1540"/>
      <w:jc w:val="left"/>
    </w:pPr>
    <w:rPr>
      <w:rFonts w:asciiTheme="minorHAnsi" w:hAnsiTheme="minorHAnsi" w:cstheme="minorHAnsi"/>
      <w:sz w:val="20"/>
      <w:szCs w:val="20"/>
    </w:rPr>
  </w:style>
  <w:style w:type="character" w:customStyle="1" w:styleId="39">
    <w:name w:val="Header Char"/>
    <w:basedOn w:val="12"/>
    <w:link w:val="20"/>
    <w:uiPriority w:val="99"/>
  </w:style>
  <w:style w:type="character" w:customStyle="1" w:styleId="40">
    <w:name w:val="Footer Char"/>
    <w:basedOn w:val="12"/>
    <w:link w:val="19"/>
    <w:uiPriority w:val="99"/>
  </w:style>
  <w:style w:type="paragraph" w:customStyle="1" w:styleId="41">
    <w:name w:val="Thesis Heading"/>
    <w:basedOn w:val="5"/>
    <w:link w:val="44"/>
    <w:uiPriority w:val="0"/>
    <w:pPr>
      <w:numPr>
        <w:ilvl w:val="0"/>
        <w:numId w:val="2"/>
      </w:numPr>
    </w:pPr>
    <w:rPr>
      <w:b/>
      <w:sz w:val="28"/>
      <w:szCs w:val="28"/>
    </w:rPr>
  </w:style>
  <w:style w:type="paragraph" w:customStyle="1" w:styleId="42">
    <w:name w:val="Thesis Paragraph"/>
    <w:basedOn w:val="1"/>
    <w:link w:val="46"/>
    <w:uiPriority w:val="0"/>
    <w:pPr>
      <w:spacing w:before="240"/>
    </w:pPr>
  </w:style>
  <w:style w:type="character" w:customStyle="1" w:styleId="43">
    <w:name w:val="List Paragraph Char"/>
    <w:basedOn w:val="12"/>
    <w:link w:val="5"/>
    <w:uiPriority w:val="34"/>
  </w:style>
  <w:style w:type="character" w:customStyle="1" w:styleId="44">
    <w:name w:val="Thesis Heading Char"/>
    <w:basedOn w:val="43"/>
    <w:link w:val="41"/>
    <w:uiPriority w:val="0"/>
    <w:rPr>
      <w:rFonts w:ascii="Palatino Linotype" w:hAnsi="Palatino Linotype"/>
      <w:b/>
      <w:sz w:val="28"/>
      <w:szCs w:val="28"/>
    </w:rPr>
  </w:style>
  <w:style w:type="paragraph" w:customStyle="1" w:styleId="45">
    <w:name w:val="Thesis Chapter Style"/>
    <w:basedOn w:val="1"/>
    <w:link w:val="48"/>
    <w:uiPriority w:val="0"/>
    <w:pPr>
      <w:framePr w:hSpace="187" w:wrap="around" w:vAnchor="page" w:hAnchor="margin" w:y="1254"/>
      <w:suppressOverlap/>
      <w:spacing w:after="0" w:line="240" w:lineRule="auto"/>
      <w:jc w:val="center"/>
    </w:pPr>
    <w:rPr>
      <w:b/>
      <w:sz w:val="72"/>
      <w:szCs w:val="72"/>
    </w:rPr>
  </w:style>
  <w:style w:type="character" w:customStyle="1" w:styleId="46">
    <w:name w:val="Thesis Paragraph Char"/>
    <w:basedOn w:val="12"/>
    <w:link w:val="42"/>
    <w:uiPriority w:val="0"/>
    <w:rPr>
      <w:rFonts w:ascii="Palatino Linotype" w:hAnsi="Palatino Linotype"/>
    </w:rPr>
  </w:style>
  <w:style w:type="paragraph" w:customStyle="1" w:styleId="47">
    <w:name w:val="Thesis Chapter Prolgue"/>
    <w:basedOn w:val="1"/>
    <w:link w:val="50"/>
    <w:uiPriority w:val="0"/>
    <w:pPr>
      <w:ind w:left="720" w:right="720"/>
    </w:pPr>
    <w:rPr>
      <w:i/>
    </w:rPr>
  </w:style>
  <w:style w:type="character" w:customStyle="1" w:styleId="48">
    <w:name w:val="Thesis Chapter Style Char"/>
    <w:basedOn w:val="12"/>
    <w:link w:val="45"/>
    <w:uiPriority w:val="0"/>
    <w:rPr>
      <w:rFonts w:ascii="Palatino Linotype" w:hAnsi="Palatino Linotype"/>
      <w:b/>
      <w:sz w:val="72"/>
      <w:szCs w:val="72"/>
    </w:rPr>
  </w:style>
  <w:style w:type="paragraph" w:customStyle="1" w:styleId="49">
    <w:name w:val="Thesis Chapter Prologue"/>
    <w:basedOn w:val="47"/>
    <w:link w:val="52"/>
    <w:uiPriority w:val="0"/>
    <w:pPr>
      <w:spacing w:line="276" w:lineRule="auto"/>
    </w:pPr>
  </w:style>
  <w:style w:type="character" w:customStyle="1" w:styleId="50">
    <w:name w:val="Thesis Chapter Prolgue Char"/>
    <w:basedOn w:val="12"/>
    <w:link w:val="47"/>
    <w:uiPriority w:val="0"/>
    <w:rPr>
      <w:rFonts w:ascii="Palatino Linotype" w:hAnsi="Palatino Linotype"/>
      <w:i/>
    </w:rPr>
  </w:style>
  <w:style w:type="paragraph" w:customStyle="1" w:styleId="51">
    <w:name w:val="Thesis Reference"/>
    <w:basedOn w:val="5"/>
    <w:link w:val="53"/>
    <w:qFormat/>
    <w:uiPriority w:val="0"/>
    <w:pPr>
      <w:numPr>
        <w:ilvl w:val="0"/>
        <w:numId w:val="3"/>
      </w:numPr>
      <w:spacing w:after="120"/>
      <w:ind w:left="714" w:hanging="357"/>
      <w:contextualSpacing w:val="0"/>
    </w:pPr>
    <w:rPr>
      <w:sz w:val="18"/>
      <w:szCs w:val="18"/>
    </w:rPr>
  </w:style>
  <w:style w:type="character" w:customStyle="1" w:styleId="52">
    <w:name w:val="Thesis Chapter Prologue Char"/>
    <w:basedOn w:val="50"/>
    <w:link w:val="49"/>
    <w:uiPriority w:val="0"/>
    <w:rPr>
      <w:rFonts w:ascii="Palatino Linotype" w:hAnsi="Palatino Linotype"/>
    </w:rPr>
  </w:style>
  <w:style w:type="character" w:customStyle="1" w:styleId="53">
    <w:name w:val="Thesis Reference Char"/>
    <w:basedOn w:val="43"/>
    <w:link w:val="51"/>
    <w:uiPriority w:val="0"/>
    <w:rPr>
      <w:rFonts w:ascii="Palatino Linotype" w:hAnsi="Palatino Linotype"/>
      <w:sz w:val="18"/>
      <w:szCs w:val="18"/>
    </w:rPr>
  </w:style>
  <w:style w:type="paragraph" w:customStyle="1" w:styleId="54">
    <w:name w:val="Thesis URL"/>
    <w:basedOn w:val="51"/>
    <w:link w:val="56"/>
    <w:qFormat/>
    <w:uiPriority w:val="0"/>
    <w:pPr>
      <w:spacing w:line="276" w:lineRule="auto"/>
    </w:pPr>
    <w:rPr>
      <w:rFonts w:ascii="Courier New" w:hAnsi="Courier New" w:cs="Courier New"/>
      <w:iCs/>
    </w:rPr>
  </w:style>
  <w:style w:type="paragraph" w:customStyle="1" w:styleId="55">
    <w:name w:val="Thesis References"/>
    <w:basedOn w:val="51"/>
    <w:link w:val="57"/>
    <w:uiPriority w:val="0"/>
    <w:pPr>
      <w:ind w:left="540"/>
    </w:pPr>
  </w:style>
  <w:style w:type="character" w:customStyle="1" w:styleId="56">
    <w:name w:val="Thesis URL Char"/>
    <w:basedOn w:val="53"/>
    <w:link w:val="54"/>
    <w:uiPriority w:val="0"/>
    <w:rPr>
      <w:rFonts w:ascii="Courier New" w:hAnsi="Courier New" w:cs="Courier New"/>
      <w:iCs/>
      <w:sz w:val="18"/>
      <w:szCs w:val="18"/>
    </w:rPr>
  </w:style>
  <w:style w:type="character" w:customStyle="1" w:styleId="57">
    <w:name w:val="Thesis References Char"/>
    <w:basedOn w:val="53"/>
    <w:link w:val="55"/>
    <w:uiPriority w:val="0"/>
    <w:rPr>
      <w:rFonts w:ascii="Palatino Linotype" w:hAnsi="Palatino Linotype"/>
      <w:sz w:val="18"/>
      <w:szCs w:val="18"/>
    </w:rPr>
  </w:style>
  <w:style w:type="paragraph" w:customStyle="1" w:styleId="58">
    <w:name w:val="Rough Draft"/>
    <w:basedOn w:val="42"/>
    <w:link w:val="60"/>
    <w:qFormat/>
    <w:uiPriority w:val="0"/>
    <w:rPr>
      <w:color w:val="FF0000"/>
    </w:rPr>
  </w:style>
  <w:style w:type="character" w:styleId="59">
    <w:name w:val="Placeholder Text"/>
    <w:basedOn w:val="12"/>
    <w:semiHidden/>
    <w:uiPriority w:val="99"/>
    <w:rPr>
      <w:color w:val="808080"/>
    </w:rPr>
  </w:style>
  <w:style w:type="character" w:customStyle="1" w:styleId="60">
    <w:name w:val="Rough Draft Char"/>
    <w:basedOn w:val="46"/>
    <w:link w:val="58"/>
    <w:uiPriority w:val="0"/>
    <w:rPr>
      <w:rFonts w:ascii="Palatino Linotype" w:hAnsi="Palatino Linotype"/>
      <w:color w:val="FF0000"/>
    </w:rPr>
  </w:style>
  <w:style w:type="character" w:customStyle="1" w:styleId="61">
    <w:name w:val="Balloon Text Char"/>
    <w:basedOn w:val="12"/>
    <w:link w:val="14"/>
    <w:semiHidden/>
    <w:uiPriority w:val="99"/>
    <w:rPr>
      <w:rFonts w:ascii="Tahoma" w:hAnsi="Tahoma" w:cs="Tahoma"/>
      <w:sz w:val="16"/>
      <w:szCs w:val="16"/>
    </w:rPr>
  </w:style>
  <w:style w:type="paragraph" w:customStyle="1" w:styleId="62">
    <w:name w:val="Thesis Sub Heading"/>
    <w:basedOn w:val="5"/>
    <w:link w:val="63"/>
    <w:uiPriority w:val="0"/>
    <w:pPr>
      <w:ind w:left="1440" w:hanging="360"/>
    </w:pPr>
    <w:rPr>
      <w:b/>
    </w:rPr>
  </w:style>
  <w:style w:type="character" w:customStyle="1" w:styleId="63">
    <w:name w:val="Thesis Sub Heading Char"/>
    <w:basedOn w:val="43"/>
    <w:link w:val="62"/>
    <w:uiPriority w:val="0"/>
    <w:rPr>
      <w:rFonts w:ascii="Palatino Linotype" w:hAnsi="Palatino Linotype"/>
      <w:b/>
    </w:rPr>
  </w:style>
  <w:style w:type="character" w:customStyle="1" w:styleId="64">
    <w:name w:val="Heading 1 Char"/>
    <w:basedOn w:val="12"/>
    <w:link w:val="2"/>
    <w:uiPriority w:val="9"/>
    <w:rPr>
      <w:rFonts w:ascii="Georgia" w:hAnsi="Georgia"/>
      <w:b/>
      <w:sz w:val="48"/>
      <w:szCs w:val="48"/>
    </w:rPr>
  </w:style>
  <w:style w:type="character" w:customStyle="1" w:styleId="65">
    <w:name w:val="Heading 2 Char"/>
    <w:basedOn w:val="12"/>
    <w:link w:val="3"/>
    <w:uiPriority w:val="9"/>
    <w:rPr>
      <w:rFonts w:ascii="Georgia" w:hAnsi="Georgia"/>
      <w:b/>
      <w:sz w:val="28"/>
      <w:szCs w:val="28"/>
    </w:rPr>
  </w:style>
  <w:style w:type="character" w:customStyle="1" w:styleId="66">
    <w:name w:val="Heading 3 Char"/>
    <w:basedOn w:val="12"/>
    <w:link w:val="4"/>
    <w:uiPriority w:val="9"/>
    <w:rPr>
      <w:rFonts w:ascii="Georgia" w:hAnsi="Georgia"/>
      <w:b/>
      <w:sz w:val="28"/>
    </w:rPr>
  </w:style>
  <w:style w:type="character" w:customStyle="1" w:styleId="67">
    <w:name w:val="Heading 4 Char"/>
    <w:basedOn w:val="12"/>
    <w:link w:val="6"/>
    <w:uiPriority w:val="9"/>
    <w:rPr>
      <w:rFonts w:ascii="Georgia" w:hAnsi="Georgia"/>
      <w:b/>
      <w:sz w:val="24"/>
    </w:rPr>
  </w:style>
  <w:style w:type="character" w:customStyle="1" w:styleId="68">
    <w:name w:val="Heading 5 Char"/>
    <w:basedOn w:val="12"/>
    <w:link w:val="7"/>
    <w:semiHidden/>
    <w:uiPriority w:val="9"/>
    <w:rPr>
      <w:rFonts w:asciiTheme="majorHAnsi" w:hAnsiTheme="majorHAnsi" w:eastAsiaTheme="majorEastAsia" w:cstheme="majorBidi"/>
      <w:color w:val="1F4E79" w:themeColor="accent1" w:themeShade="80"/>
    </w:rPr>
  </w:style>
  <w:style w:type="character" w:customStyle="1" w:styleId="69">
    <w:name w:val="Heading 6 Char"/>
    <w:basedOn w:val="12"/>
    <w:link w:val="8"/>
    <w:semiHidden/>
    <w:uiPriority w:val="9"/>
    <w:rPr>
      <w:rFonts w:asciiTheme="majorHAnsi" w:hAnsiTheme="majorHAnsi" w:eastAsiaTheme="majorEastAsia" w:cstheme="majorBidi"/>
      <w:i/>
      <w:iCs/>
      <w:color w:val="1F4E79" w:themeColor="accent1" w:themeShade="80"/>
    </w:rPr>
  </w:style>
  <w:style w:type="character" w:customStyle="1" w:styleId="70">
    <w:name w:val="Heading 7 Char"/>
    <w:basedOn w:val="1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71">
    <w:name w:val="Heading 8 Char"/>
    <w:basedOn w:val="12"/>
    <w:link w:val="10"/>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72">
    <w:name w:val="Heading 9 Char"/>
    <w:basedOn w:val="1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73">
    <w:name w:val="TOC Heading"/>
    <w:basedOn w:val="2"/>
    <w:next w:val="1"/>
    <w:unhideWhenUsed/>
    <w:qFormat/>
    <w:uiPriority w:val="39"/>
    <w:pPr>
      <w:framePr w:wrap="around" w:vAnchor="margin" w:hAnchor="text" w:y="1"/>
      <w:spacing w:line="276" w:lineRule="auto"/>
      <w:jc w:val="left"/>
      <w:outlineLvl w:val="9"/>
    </w:pPr>
    <w:rPr>
      <w:lang w:eastAsia="ja-JP"/>
    </w:rPr>
  </w:style>
  <w:style w:type="character" w:customStyle="1" w:styleId="74">
    <w:name w:val="Title Char"/>
    <w:basedOn w:val="12"/>
    <w:link w:val="27"/>
    <w:uiPriority w:val="10"/>
    <w:rPr>
      <w:rFonts w:ascii="Arial" w:hAnsi="Arial"/>
      <w:b/>
      <w:sz w:val="48"/>
      <w:szCs w:val="48"/>
    </w:rPr>
  </w:style>
  <w:style w:type="character" w:customStyle="1" w:styleId="75">
    <w:name w:val="Subtitle Char"/>
    <w:basedOn w:val="12"/>
    <w:link w:val="26"/>
    <w:uiPriority w:val="11"/>
    <w:rPr>
      <w:rFonts w:ascii="Palatino Linotype" w:hAnsi="Palatino Linotype"/>
      <w:b/>
      <w:sz w:val="48"/>
      <w:szCs w:val="48"/>
    </w:rPr>
  </w:style>
  <w:style w:type="paragraph" w:customStyle="1" w:styleId="76">
    <w:name w:val="Paragraph"/>
    <w:basedOn w:val="1"/>
    <w:link w:val="77"/>
    <w:uiPriority w:val="0"/>
  </w:style>
  <w:style w:type="character" w:customStyle="1" w:styleId="77">
    <w:name w:val="Paragraph Char"/>
    <w:basedOn w:val="12"/>
    <w:link w:val="76"/>
    <w:uiPriority w:val="0"/>
    <w:rPr>
      <w:rFonts w:ascii="Palatino Linotype" w:hAnsi="Palatino Linotype"/>
    </w:rPr>
  </w:style>
  <w:style w:type="character" w:customStyle="1" w:styleId="78">
    <w:name w:val="Body Text Char"/>
    <w:basedOn w:val="12"/>
    <w:link w:val="15"/>
    <w:uiPriority w:val="99"/>
    <w:rPr>
      <w:rFonts w:ascii="Times New Roman" w:hAnsi="Times New Roman" w:eastAsia="Calibri" w:cs="Times New Roman"/>
      <w:sz w:val="24"/>
      <w:szCs w:val="24"/>
    </w:rPr>
  </w:style>
  <w:style w:type="paragraph" w:customStyle="1" w:styleId="79">
    <w:name w:val="Misc."/>
    <w:basedOn w:val="2"/>
    <w:link w:val="80"/>
    <w:qFormat/>
    <w:uiPriority w:val="0"/>
    <w:rPr>
      <w:bCs/>
    </w:rPr>
  </w:style>
  <w:style w:type="character" w:customStyle="1" w:styleId="80">
    <w:name w:val="Misc. Char"/>
    <w:basedOn w:val="64"/>
    <w:link w:val="79"/>
    <w:uiPriority w:val="0"/>
    <w:rPr>
      <w:rFonts w:ascii="Georgia" w:hAnsi="Georgia" w:eastAsia="Times New Roman" w:cs="Times New Roman"/>
      <w:bCs/>
      <w:sz w:val="48"/>
      <w:szCs w:val="48"/>
      <w:u w:val="single"/>
    </w:rPr>
  </w:style>
  <w:style w:type="paragraph" w:customStyle="1" w:styleId="81">
    <w:name w:val="Thesis Prologue"/>
    <w:basedOn w:val="47"/>
    <w:link w:val="82"/>
    <w:uiPriority w:val="0"/>
    <w:pPr>
      <w:spacing w:line="276" w:lineRule="auto"/>
    </w:pPr>
  </w:style>
  <w:style w:type="character" w:customStyle="1" w:styleId="82">
    <w:name w:val="Thesis Prologue Char"/>
    <w:basedOn w:val="50"/>
    <w:link w:val="81"/>
    <w:uiPriority w:val="0"/>
    <w:rPr>
      <w:rFonts w:ascii="Palatino Linotype" w:hAnsi="Palatino Linotype"/>
    </w:rPr>
  </w:style>
  <w:style w:type="paragraph" w:customStyle="1" w:styleId="83">
    <w:name w:val="Thesis Para"/>
    <w:basedOn w:val="79"/>
    <w:link w:val="84"/>
    <w:uiPriority w:val="0"/>
    <w:pPr>
      <w:jc w:val="both"/>
      <w:outlineLvl w:val="9"/>
    </w:pPr>
    <w:rPr>
      <w:b w:val="0"/>
      <w:sz w:val="22"/>
      <w:szCs w:val="22"/>
    </w:rPr>
  </w:style>
  <w:style w:type="character" w:customStyle="1" w:styleId="84">
    <w:name w:val="Thesis Para Char"/>
    <w:basedOn w:val="80"/>
    <w:link w:val="83"/>
    <w:uiPriority w:val="0"/>
    <w:rPr>
      <w:rFonts w:ascii="Palatino Linotype" w:hAnsi="Palatino Linotype" w:eastAsia="Times New Roman" w:cs="Times New Roman"/>
      <w:b w:val="0"/>
      <w:sz w:val="48"/>
      <w:szCs w:val="48"/>
      <w:u w:val="single"/>
    </w:rPr>
  </w:style>
  <w:style w:type="paragraph" w:customStyle="1" w:styleId="85">
    <w:name w:val="Style1"/>
    <w:basedOn w:val="1"/>
    <w:link w:val="86"/>
    <w:qFormat/>
    <w:uiPriority w:val="0"/>
    <w:pPr>
      <w:framePr w:hSpace="187" w:wrap="around" w:vAnchor="text" w:hAnchor="margin" w:y="1"/>
      <w:suppressOverlap/>
      <w:numPr>
        <w:ilvl w:val="0"/>
        <w:numId w:val="4"/>
      </w:numPr>
      <w:spacing w:after="0"/>
      <w:ind w:left="0"/>
      <w:jc w:val="center"/>
    </w:pPr>
    <w:rPr>
      <w:smallCaps/>
      <w:sz w:val="36"/>
      <w:szCs w:val="36"/>
    </w:rPr>
  </w:style>
  <w:style w:type="character" w:customStyle="1" w:styleId="86">
    <w:name w:val="Style1 Char"/>
    <w:basedOn w:val="12"/>
    <w:link w:val="85"/>
    <w:uiPriority w:val="0"/>
    <w:rPr>
      <w:rFonts w:ascii="Palatino Linotype" w:hAnsi="Palatino Linotype"/>
      <w:smallCaps/>
      <w:sz w:val="36"/>
      <w:szCs w:val="36"/>
    </w:rPr>
  </w:style>
  <w:style w:type="paragraph" w:customStyle="1" w:styleId="87">
    <w:name w:val="Text"/>
    <w:basedOn w:val="1"/>
    <w:link w:val="88"/>
    <w:qFormat/>
    <w:uiPriority w:val="0"/>
    <w:rPr>
      <w:rFonts w:ascii="Georgia" w:hAnsi="Georgia" w:cs="Times New Roman"/>
    </w:rPr>
  </w:style>
  <w:style w:type="character" w:customStyle="1" w:styleId="88">
    <w:name w:val="Text Char"/>
    <w:basedOn w:val="12"/>
    <w:link w:val="87"/>
    <w:uiPriority w:val="0"/>
    <w:rPr>
      <w:rFonts w:ascii="Georgia" w:hAnsi="Georgia" w:cs="Times New Roman"/>
    </w:rPr>
  </w:style>
  <w:style w:type="character" w:customStyle="1" w:styleId="89">
    <w:name w:val="apple-converted-space"/>
    <w:basedOn w:val="12"/>
    <w:uiPriority w:val="0"/>
  </w:style>
  <w:style w:type="paragraph" w:customStyle="1" w:styleId="90">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paragraph" w:styleId="91">
    <w:name w:val="No Spacing"/>
    <w:link w:val="92"/>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92">
    <w:name w:val="No Spacing Char"/>
    <w:basedOn w:val="12"/>
    <w:link w:val="91"/>
    <w:uiPriority w:val="1"/>
    <w:rPr>
      <w:rFonts w:eastAsiaTheme="minorEastAsia"/>
    </w:rPr>
  </w:style>
  <w:style w:type="table" w:customStyle="1" w:styleId="93">
    <w:name w:val="Table Grid1"/>
    <w:basedOn w:val="13"/>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94">
    <w:name w:val="trademark"/>
    <w:basedOn w:val="12"/>
    <w:uiPriority w:val="0"/>
  </w:style>
  <w:style w:type="character" w:customStyle="1" w:styleId="95">
    <w:name w:val="fontstyle01"/>
    <w:basedOn w:val="12"/>
    <w:uiPriority w:val="0"/>
    <w:rPr>
      <w:rFonts w:hint="default" w:ascii="CMR10" w:hAnsi="CMR10"/>
      <w:color w:val="000000"/>
      <w:sz w:val="22"/>
      <w:szCs w:val="22"/>
    </w:rPr>
  </w:style>
  <w:style w:type="character" w:customStyle="1" w:styleId="96">
    <w:name w:val="fontstyle21"/>
    <w:basedOn w:val="12"/>
    <w:uiPriority w:val="0"/>
    <w:rPr>
      <w:rFonts w:hint="default" w:ascii="CMMI10" w:hAnsi="CMMI10"/>
      <w:i/>
      <w:iCs/>
      <w:color w:val="000000"/>
      <w:sz w:val="22"/>
      <w:szCs w:val="22"/>
    </w:rPr>
  </w:style>
  <w:style w:type="character" w:customStyle="1" w:styleId="97">
    <w:name w:val="fontstyle31"/>
    <w:basedOn w:val="12"/>
    <w:uiPriority w:val="0"/>
    <w:rPr>
      <w:rFonts w:hint="default" w:ascii="CMR8" w:hAnsi="CMR8"/>
      <w:color w:val="000000"/>
      <w:sz w:val="16"/>
      <w:szCs w:val="16"/>
    </w:rPr>
  </w:style>
  <w:style w:type="character" w:customStyle="1" w:styleId="98">
    <w:name w:val="fontstyle41"/>
    <w:basedOn w:val="12"/>
    <w:uiPriority w:val="0"/>
    <w:rPr>
      <w:rFonts w:hint="default" w:ascii="CMMI8" w:hAnsi="CMMI8"/>
      <w:i/>
      <w:iCs/>
      <w:color w:val="000000"/>
      <w:sz w:val="16"/>
      <w:szCs w:val="16"/>
    </w:rPr>
  </w:style>
  <w:style w:type="character" w:customStyle="1" w:styleId="99">
    <w:name w:val="fontstyle11"/>
    <w:basedOn w:val="12"/>
    <w:uiPriority w:val="0"/>
    <w:rPr>
      <w:rFonts w:hint="default" w:ascii="CMR8" w:hAnsi="CMR8"/>
      <w:color w:val="000000"/>
      <w:sz w:val="16"/>
      <w:szCs w:val="16"/>
    </w:rPr>
  </w:style>
  <w:style w:type="character" w:customStyle="1" w:styleId="100">
    <w:name w:val="fontstyle51"/>
    <w:basedOn w:val="12"/>
    <w:uiPriority w:val="0"/>
    <w:rPr>
      <w:rFonts w:hint="default" w:ascii="CMSY10" w:hAnsi="CMSY10"/>
      <w:i/>
      <w:iCs/>
      <w:color w:val="000000"/>
      <w:sz w:val="22"/>
      <w:szCs w:val="22"/>
    </w:rPr>
  </w:style>
  <w:style w:type="character" w:customStyle="1" w:styleId="101">
    <w:name w:val="fontstyle61"/>
    <w:basedOn w:val="12"/>
    <w:uiPriority w:val="0"/>
    <w:rPr>
      <w:rFonts w:hint="default" w:ascii="MSBM10" w:hAnsi="MSBM10"/>
      <w:color w:val="000000"/>
      <w:sz w:val="22"/>
      <w:szCs w:val="22"/>
    </w:rPr>
  </w:style>
  <w:style w:type="character" w:customStyle="1" w:styleId="102">
    <w:name w:val="fontstyle71"/>
    <w:basedOn w:val="12"/>
    <w:uiPriority w:val="0"/>
    <w:rPr>
      <w:rFonts w:hint="default" w:ascii="CMMIB8" w:hAnsi="CMMIB8"/>
      <w:b/>
      <w:bCs/>
      <w:i/>
      <w:iCs/>
      <w:color w:val="000000"/>
      <w:sz w:val="16"/>
      <w:szCs w:val="16"/>
    </w:rPr>
  </w:style>
  <w:style w:type="character" w:customStyle="1" w:styleId="103">
    <w:name w:val="fontstyle81"/>
    <w:basedOn w:val="12"/>
    <w:uiPriority w:val="0"/>
    <w:rPr>
      <w:rFonts w:hint="default" w:ascii="CMMIB10" w:hAnsi="CMMIB10"/>
      <w:b/>
      <w:bCs/>
      <w:i/>
      <w:iCs/>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5.jpe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 SelectedStyl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4EC961-3629-4E0A-9A6D-1762A8662005}">
  <ds:schemaRefs/>
</ds:datastoreItem>
</file>

<file path=docProps/app.xml><?xml version="1.0" encoding="utf-8"?>
<Properties xmlns="http://schemas.openxmlformats.org/officeDocument/2006/extended-properties" xmlns:vt="http://schemas.openxmlformats.org/officeDocument/2006/docPropsVTypes">
  <Template>Normal</Template>
  <Company>Hewlett-Packard</Company>
  <Pages>71</Pages>
  <Words>22367</Words>
  <Characters>150341</Characters>
  <Lines>50</Lines>
  <Paragraphs>14</Paragraphs>
  <TotalTime>17</TotalTime>
  <ScaleCrop>false</ScaleCrop>
  <LinksUpToDate>false</LinksUpToDate>
  <CharactersWithSpaces>173086</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2025-11-28T08:40:00Z</dcterms:created>
  <dc:creator>DCIP LAB</dc:creator>
  <cp:lastModifiedBy>Dinanath Dash</cp:lastModifiedBy>
  <cp:lastPrinted>2013-05-10T13:44:00Z</cp:lastPrinted>
  <dcterms:modified xsi:type="dcterms:W3CDTF">2026-01-07T16:32:29Z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1033-12.1.23153.23153</vt:lpwstr>
  </property>
  <property fmtid="{D5CDD505-2E9C-101B-9397-08002B2CF9AE}" pid="9" name="ICV">
    <vt:lpwstr>1FC8C99E43BE2C345CF02669AFCE9ED6_42</vt:lpwstr>
  </property>
</Properties>
</file>