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8B70DA" w:rsidRDefault="008B70DA" w:rsidP="008B70DA">
      <w:pPr>
        <w:pStyle w:val="2"/>
        <w:numPr>
          <w:ilvl w:val="1"/>
          <w:numId w:val="4"/>
        </w:numPr>
      </w:pPr>
      <w:bookmarkStart w:id="0" w:name="_Toc12111338"/>
      <w:r>
        <w:t xml:space="preserve"> </w:t>
      </w:r>
      <w:bookmarkStart w:id="1" w:name="_Toc26213592"/>
      <w:r>
        <w:t>Требования к системе</w:t>
      </w:r>
      <w:bookmarkEnd w:id="0"/>
      <w:bookmarkEnd w:id="1"/>
    </w:p>
    <w:p w:rsidR="008B70DA" w:rsidRDefault="008B70DA" w:rsidP="008B70DA">
      <w:pPr>
        <w:pStyle w:val="10"/>
        <w:numPr>
          <w:ilvl w:val="0"/>
          <w:numId w:val="0"/>
        </w:numPr>
        <w:ind w:left="709"/>
      </w:pPr>
      <w:bookmarkStart w:id="2" w:name="_Toc12111339"/>
      <w:bookmarkStart w:id="3" w:name="_Toc12101530"/>
      <w:bookmarkStart w:id="4" w:name="_Toc11837085"/>
      <w:bookmarkStart w:id="5" w:name="_Toc11836972"/>
      <w:bookmarkStart w:id="6" w:name="_Toc11755940"/>
      <w:bookmarkStart w:id="7" w:name="_Toc11529332"/>
      <w:r>
        <w:t>Требования к системе в целом</w:t>
      </w:r>
      <w:bookmarkEnd w:id="2"/>
      <w:bookmarkEnd w:id="3"/>
      <w:bookmarkEnd w:id="4"/>
      <w:bookmarkEnd w:id="5"/>
      <w:bookmarkEnd w:id="6"/>
      <w:bookmarkEnd w:id="7"/>
    </w:p>
    <w:p w:rsidR="008B70DA" w:rsidRDefault="008B70DA" w:rsidP="008B70DA">
      <w:pPr>
        <w:widowControl w:val="0"/>
        <w:tabs>
          <w:tab w:val="left" w:pos="1069"/>
          <w:tab w:val="left" w:pos="1701"/>
        </w:tabs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Требования к структуре и функционированию системы.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Автоматизированная система управления бизнес-процессом самооценки организационной зрелости должна быть централизованной, все данные должны располагаться в центральном хранилище.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Функциональное назначение данной автоматизированной системы состоит в организации следующих подсистем:</w:t>
      </w:r>
    </w:p>
    <w:p w:rsidR="008B70DA" w:rsidRDefault="008B70DA" w:rsidP="008B70DA">
      <w:pPr>
        <w:widowControl w:val="0"/>
        <w:numPr>
          <w:ilvl w:val="0"/>
          <w:numId w:val="5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подсистема сбора и хранения информации об уровнях организационной зрелости. Предназначена для выполнения процессов работы с базой данных, для сбора и хранения данных в структурах, нацеленных на принятие решений. </w:t>
      </w:r>
    </w:p>
    <w:p w:rsidR="008B70DA" w:rsidRDefault="008B70DA" w:rsidP="008B70DA">
      <w:pPr>
        <w:widowControl w:val="0"/>
        <w:numPr>
          <w:ilvl w:val="0"/>
          <w:numId w:val="5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подсистема анализа информации об уровнях организационной зрелости. Предназначена для формирования отчетности, путем сохранения данных в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E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xcel файл.</w:t>
      </w:r>
    </w:p>
    <w:p w:rsidR="008B70DA" w:rsidRDefault="008B70DA" w:rsidP="008B70DA">
      <w:pPr>
        <w:widowControl w:val="0"/>
        <w:numPr>
          <w:ilvl w:val="0"/>
          <w:numId w:val="5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подсистема администрирования доступа. Поддерживает разграничение прав доступа пользователей.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численности и квалификации персонала системы и режиму его работы.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Пользователь автоматизированной системы – лицо, участвующее в функционировании автоматизированной системы или использующее результаты ее функционирования.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дальнейшем с разрабатываемой автоматизированной системой будут работать следующие пользователи:</w:t>
      </w:r>
    </w:p>
    <w:p w:rsidR="008B70DA" w:rsidRDefault="008B70DA" w:rsidP="008B70DA">
      <w:pPr>
        <w:pStyle w:val="a3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инициатор (администратор) – пользователь, который способствует запуску опроса, а по окончании опроса имеет возможности ознакомиться с его результатами; </w:t>
      </w:r>
    </w:p>
    <w:p w:rsidR="008B70DA" w:rsidRDefault="008B70DA" w:rsidP="008B70DA">
      <w:pPr>
        <w:pStyle w:val="a3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респондент (сотрудники дирекции ИИТК) – пользователь, принимающий участие в опросе. Участвующим в опросе является персонал в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соответствии с организационной структурой дирекции ИИТК.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обязанности администратора входит обработка и загрузка данных, обеспечение поддержки пользователей, формирование отчетности.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 квалификации персонала, эксплуатирующего данную автоматизированную систему, предъявляются следующие требования: знание соответствующей предметной области; знания и навыки работы с персональным компьютером.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Персонал, работающий с системой и выполняющий функции её сопровождения и обслуживания, должен работать в соответствии с основным рабочим графиком подразделений Заказчика. 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эргономике и технической эстетике.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Пользовательский интерфейс – совокупность аппаратных и программных средств, предназначенных для взаимодействия пользователя с компьютером. Любой диалог ведется в соответствии со сценарием, который зависит от типа пользователей, их требований, функций разрабатываемой программы. На рисунке 1 и рисунке 2 представлены формы интерфейса, в соответствии с которыми следует разработать интерфейс автоматизированной системы управления бизнес-процессом самооценки организационной зрелости.</w:t>
      </w:r>
    </w:p>
    <w:p w:rsidR="008B70DA" w:rsidRDefault="008B70DA" w:rsidP="008B70DA">
      <w:pPr>
        <w:widowControl w:val="0"/>
        <w:tabs>
          <w:tab w:val="left" w:pos="993"/>
          <w:tab w:val="left" w:pos="2268"/>
          <w:tab w:val="left" w:pos="8505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333375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Рисунок 1 – Форма интерфейса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313372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2 – Форма интерфейса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 разработке технического задания были составлены следующие требования к интерфейсу автоматизированной системы: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правильное размещение информации на экране. основные объекты необходимо группировать в центре экрана, второстепенные – по периферии;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использование не более 4 цветов на экране. многоцветность отвлекает пользователя от решения задачи;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соответствие языка взаимодействия назначению и особенностям разрабатываемой автоматизированной системы; 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удобство чтения текста, оптимальность размера;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удобство навигации.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эксплуатации.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Система предоставляет доступ к данным через веб-интерфейс. Для организации рабочего места сотрудника организации необходим компьютер, со следующими требованиями:</w:t>
      </w:r>
    </w:p>
    <w:p w:rsidR="008B70DA" w:rsidRDefault="008B70DA" w:rsidP="008B70DA">
      <w:pPr>
        <w:pStyle w:val="a3"/>
        <w:widowControl w:val="0"/>
        <w:numPr>
          <w:ilvl w:val="0"/>
          <w:numId w:val="8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Операционная система:</w:t>
      </w:r>
    </w:p>
    <w:p w:rsidR="008B70DA" w:rsidRDefault="008B70DA" w:rsidP="008B70DA">
      <w:pPr>
        <w:widowControl w:val="0"/>
        <w:numPr>
          <w:ilvl w:val="0"/>
          <w:numId w:val="9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Microsoft Windows;</w:t>
      </w:r>
    </w:p>
    <w:p w:rsidR="008B70DA" w:rsidRDefault="008B70DA" w:rsidP="008B70DA">
      <w:pPr>
        <w:widowControl w:val="0"/>
        <w:numPr>
          <w:ilvl w:val="0"/>
          <w:numId w:val="9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Linux (Ubuntu, Debian, Red Hat, SuSe);</w:t>
      </w:r>
    </w:p>
    <w:p w:rsidR="008B70DA" w:rsidRDefault="008B70DA" w:rsidP="008B70DA">
      <w:pPr>
        <w:widowControl w:val="0"/>
        <w:numPr>
          <w:ilvl w:val="0"/>
          <w:numId w:val="9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OS X.</w:t>
      </w:r>
    </w:p>
    <w:p w:rsidR="008B70DA" w:rsidRDefault="008B70DA" w:rsidP="008B70DA">
      <w:pPr>
        <w:pStyle w:val="a3"/>
        <w:widowControl w:val="0"/>
        <w:numPr>
          <w:ilvl w:val="0"/>
          <w:numId w:val="8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Поддерживаемые Веб-браузеры: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Microsoft Internet Explorer 9.0 </w:t>
      </w:r>
      <w:r>
        <w:rPr>
          <w:rFonts w:ascii="Times New Roman" w:hAnsi="Times New Roman" w:cs="Times New Roman"/>
          <w:sz w:val="28"/>
          <w:szCs w:val="28"/>
          <w:lang w:eastAsia="ar-SA"/>
        </w:rPr>
        <w:t>и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>выше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Mozilla Firefox 38 и выше;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Google Chrome 48 и выше;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Microsoft Edge;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Safari 8.0 и выше.</w:t>
      </w:r>
    </w:p>
    <w:p w:rsidR="008B70DA" w:rsidRDefault="008B70DA" w:rsidP="008B70DA">
      <w:pPr>
        <w:pStyle w:val="a3"/>
        <w:widowControl w:val="0"/>
        <w:numPr>
          <w:ilvl w:val="0"/>
          <w:numId w:val="8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Минимальные аппаратные требования: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процессор: тактовая частота 1 GHz и выше;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память: 256 Mb;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разрешение экрана: 1024x768 и выше, цвет 16 bit и выше;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сетевое подключение: канал связи 1 Mb/sec и выше.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Для работы с разрабатываемой информационной системы конечному пользователю необходимо обладать только начальными знаниями при работе с персональным компьютером и программным обеспечением – браузер.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Техническую поддержку и обслуживание данного продукта будет осуществлять администратор системы.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защите информации от несанкционированного доступа.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Защита информации – комплекс мероприятий, направленных на обеспечение важнейших аспектов информационной безопасности.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 постановке задачи были выдвинуты следующие требования информационной безопасности для разрабатываемой системы: обеспечить вход в учетную запись только после правильного указания пользователем логина и пароля.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по стандартизации и унификации.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основу автоматизированной системы должна быть положена методика самооценки организационной зрелости в соответствии с ГОСТ Р ИСО 9004-2010 «Менеджмент для достижения устойчивого успеха организации. Подход на основе менеджмента качества».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Разработка системы должна осуществляться с использованием методологии функционального моделирования BPMN 2.0. Для разработки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пользовательских интерфейсов должны использоваться встроенные возможности системы управления бизнес-процессами ELMA BPM, а также объектно-ориентированный язык программирования C#. </w:t>
      </w:r>
    </w:p>
    <w:p w:rsidR="008B70DA" w:rsidRDefault="008B70DA" w:rsidP="008B70DA">
      <w:pPr>
        <w:widowControl w:val="0"/>
        <w:tabs>
          <w:tab w:val="left" w:pos="1560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8B70DA" w:rsidRDefault="008B70DA" w:rsidP="008B70DA">
      <w:pPr>
        <w:widowControl w:val="0"/>
        <w:tabs>
          <w:tab w:val="left" w:pos="1560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функциям, выполняемым системой.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Автоматизированная система управления бизнес-процессом самооценки организационной зрелости должна содержать следующие функции, доступные для инициатора:</w:t>
      </w:r>
    </w:p>
    <w:p w:rsidR="008B70DA" w:rsidRDefault="008B70DA" w:rsidP="008B70DA">
      <w:pPr>
        <w:pStyle w:val="a3"/>
        <w:widowControl w:val="0"/>
        <w:numPr>
          <w:ilvl w:val="0"/>
          <w:numId w:val="12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действия «Запуск опроса сотрудников Дирекции Института информатики и телекоммуникаций»;</w:t>
      </w:r>
    </w:p>
    <w:p w:rsidR="008B70DA" w:rsidRDefault="008B70DA" w:rsidP="008B70DA">
      <w:pPr>
        <w:pStyle w:val="a3"/>
        <w:widowControl w:val="0"/>
        <w:numPr>
          <w:ilvl w:val="0"/>
          <w:numId w:val="12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действия "Ознакомиться с результатами опроса";</w:t>
      </w:r>
    </w:p>
    <w:p w:rsidR="008B70DA" w:rsidRDefault="008B70DA" w:rsidP="008B70DA">
      <w:pPr>
        <w:pStyle w:val="a3"/>
        <w:widowControl w:val="0"/>
        <w:numPr>
          <w:ilvl w:val="0"/>
          <w:numId w:val="12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сохранение результатов опроса в Excel файл.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Для респондента: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авторизация пользователя;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"Ключевой элемент";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"Устойчивый успех";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"Стратегия и политика";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"Менеджмент ресурсов";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"Менеджмент процессов";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"Мониторинг";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"Улучшения";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действия "Завершить опрос сотрудников Дирекции ИИТК".</w:t>
      </w:r>
    </w:p>
    <w:p w:rsidR="008B70DA" w:rsidRDefault="008B70DA" w:rsidP="008B70DA">
      <w:pPr>
        <w:pStyle w:val="10"/>
        <w:numPr>
          <w:ilvl w:val="0"/>
          <w:numId w:val="0"/>
        </w:numPr>
        <w:ind w:left="709"/>
      </w:pPr>
      <w:bookmarkStart w:id="8" w:name="_Toc12111340"/>
      <w:bookmarkStart w:id="9" w:name="_Toc12101531"/>
      <w:bookmarkStart w:id="10" w:name="_Toc11837086"/>
      <w:bookmarkStart w:id="11" w:name="_Toc11836973"/>
      <w:bookmarkStart w:id="12" w:name="_Toc11755941"/>
      <w:bookmarkStart w:id="13" w:name="_Toc11529333"/>
    </w:p>
    <w:p w:rsidR="008B70DA" w:rsidRDefault="008B70DA" w:rsidP="008B70DA">
      <w:pPr>
        <w:pStyle w:val="10"/>
        <w:numPr>
          <w:ilvl w:val="0"/>
          <w:numId w:val="0"/>
        </w:numPr>
        <w:ind w:left="709"/>
      </w:pPr>
      <w:r>
        <w:t>Требования к видам обеспечения</w:t>
      </w:r>
      <w:bookmarkEnd w:id="8"/>
      <w:bookmarkEnd w:id="9"/>
      <w:bookmarkEnd w:id="10"/>
      <w:bookmarkEnd w:id="11"/>
      <w:bookmarkEnd w:id="12"/>
      <w:bookmarkEnd w:id="13"/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лингвистическому обеспечению.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При реализации автоматизированной системы должен применяться язык программирования высокого уровня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#. Для реализации алгоритмов манипулирования данными необходимо использовать стандартный язык запроса к данным SQL и его процедурное расширение PostgreSQL. Для описания предметной области должна использоваться графическая нотация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моделирования BPMN 2.0.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техническому обеспечению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таблице 2 указаны требования к программному и аппаратному обеспечению для установки сервера системы ELMA.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Таблица 2 – Требования для установки сервера системы ELMA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3969"/>
        <w:gridCol w:w="3089"/>
      </w:tblGrid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Сервер 1 (Сервер приложений)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Сервер 2 (Сервер БД)</w:t>
            </w:r>
          </w:p>
        </w:tc>
      </w:tr>
      <w:tr w:rsidR="008B70DA" w:rsidTr="008B70DA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Процессор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8 ядер, тактовая частота 2.2 GHz и выше.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Память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8 Gb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12Gb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Сетевое подключение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LAN 100 Mbit/sec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выше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.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Операционная система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Серверные версии ОС MS Windows Server Standard 2008 R2 (х64) и выше, поддерживающие .NET 4.0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Дополнительное ПО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Microsoft SQL Server 2008 и выше,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Microsoft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.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NET Framework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4.0,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PostgreSQL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9.5 и выше или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PostgreSQL Pro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9.5 и выше.</w:t>
            </w:r>
          </w:p>
        </w:tc>
      </w:tr>
    </w:tbl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Таблице 3 указаны требования к программному и аппаратному обеспечению для установки дизайнера системы ELMA. Дизайнер, как правило, устанавливается системному администратору.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Таблица 3 – Требования для установки дизайнера системы ELMA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6738"/>
      </w:tblGrid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Параметры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Требования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Операционная система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MS Windows 7 и выше, поддерживающие .NET 4.0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Процессор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Тактовая частота 2.4 GHz и выше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Жесткий диск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не менее 1 Gb на системном диске и не менее 2 Gb свободного дискового пространства для приложения 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Разрешение экрана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1024x768 и выше, цвет 16 bit и выше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Память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1 Gb</w:t>
            </w:r>
          </w:p>
        </w:tc>
      </w:tr>
      <w:tr w:rsidR="008B70DA" w:rsidRP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Сетевое подключение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LAN 100 Mbit/sec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выше</w:t>
            </w:r>
          </w:p>
        </w:tc>
      </w:tr>
    </w:tbl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before="120"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организационному обеспечению.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Основными пользователями автоматизированной системы являются сотрудники дирекции института информатики и телекоммуникаций. Эксплуатацию системы обеспечивает администратор автоматизированной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системы. Состав сотрудников определяется штатным расписанием Заказчика, которое, в случае необходимости, может изменяться.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 организации функционирования данной системы и порядку взаимодействия Администратора, обеспечивающего эксплуатацию, и пользователей предъявляются следующие требования: </w:t>
      </w:r>
    </w:p>
    <w:p w:rsidR="008B70DA" w:rsidRDefault="008B70DA" w:rsidP="008B70DA">
      <w:pPr>
        <w:widowControl w:val="0"/>
        <w:numPr>
          <w:ilvl w:val="0"/>
          <w:numId w:val="14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случае возникновения необходимости изменения функциональности системы, пользователи должны обратиться к администратору; </w:t>
      </w:r>
    </w:p>
    <w:p w:rsidR="008B70DA" w:rsidRDefault="008B70DA" w:rsidP="008B70DA">
      <w:pPr>
        <w:widowControl w:val="0"/>
        <w:numPr>
          <w:ilvl w:val="0"/>
          <w:numId w:val="14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администратор должен заранее (не менее, чем за 3 дня) информировать всех пользователей о переходе её в профилактический режим.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 защите от ошибочных действий персонала предъявляется следующее требование – для всех пользователей должна быть запрещена возможность удаления и редактирования настроенных объектов и отчетности.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8B70DA" w:rsidRDefault="008B70DA" w:rsidP="008B70DA">
      <w:pPr>
        <w:pStyle w:val="2"/>
        <w:numPr>
          <w:ilvl w:val="1"/>
          <w:numId w:val="4"/>
        </w:numPr>
      </w:pPr>
      <w:bookmarkStart w:id="14" w:name="_Toc12111341"/>
      <w:r>
        <w:t xml:space="preserve"> </w:t>
      </w:r>
      <w:bookmarkStart w:id="15" w:name="_Toc26213593"/>
      <w:r>
        <w:t>Состав и содержание работ по созданию системы</w:t>
      </w:r>
      <w:bookmarkEnd w:id="14"/>
      <w:bookmarkEnd w:id="15"/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Разработка автоматизированной системы состоит из следующих этапов: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постановка задачи. На данном этапе определяются требования к разрабатываемой автоматизированной системе;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анализ предметной области. Данный этап включает исследования о процессном подходе, организационной зрелости, моделях организационной зрелости, методики самооценки организационной зрелости по ГОСТ ИСО 9004-2010. Проведение обзора технических средств для реализации автоматизированной системы; 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проектирование автоматизированной системы. На данном этапе выполняется проектирование автоматизированной системы. Производится построение диаграмм вариантов использования, диаграмм классов и диаграмм деятельности при помощи расширенной среды разработки IBM Rational Rose;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программная реализация автоматизированной системы. После проектирования автоматизированной системы следует разработка программного продукта с использованием системы управления бизнес-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процессами ELMA BPM.</w:t>
      </w:r>
    </w:p>
    <w:p w:rsidR="005D20FD" w:rsidRDefault="005D20FD">
      <w:bookmarkStart w:id="16" w:name="_GoBack"/>
      <w:bookmarkEnd w:id="16"/>
    </w:p>
    <w:sectPr w:rsidR="005D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CDC"/>
    <w:multiLevelType w:val="hybridMultilevel"/>
    <w:tmpl w:val="4CC0BB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460621"/>
    <w:multiLevelType w:val="hybridMultilevel"/>
    <w:tmpl w:val="86D29F76"/>
    <w:lvl w:ilvl="0" w:tplc="E85CB09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370D6B"/>
    <w:multiLevelType w:val="hybridMultilevel"/>
    <w:tmpl w:val="09F2E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82E4F"/>
    <w:multiLevelType w:val="hybridMultilevel"/>
    <w:tmpl w:val="99887154"/>
    <w:lvl w:ilvl="0" w:tplc="16867F6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2759B"/>
    <w:multiLevelType w:val="hybridMultilevel"/>
    <w:tmpl w:val="05E0DD6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673730"/>
    <w:multiLevelType w:val="hybridMultilevel"/>
    <w:tmpl w:val="C8028BD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C56E85"/>
    <w:multiLevelType w:val="hybridMultilevel"/>
    <w:tmpl w:val="7EAE6846"/>
    <w:lvl w:ilvl="0" w:tplc="FD1834E8">
      <w:start w:val="1"/>
      <w:numFmt w:val="russianLow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2556CD"/>
    <w:multiLevelType w:val="hybridMultilevel"/>
    <w:tmpl w:val="886E6FC6"/>
    <w:lvl w:ilvl="0" w:tplc="FD1834E8">
      <w:start w:val="1"/>
      <w:numFmt w:val="russianLow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304034"/>
    <w:multiLevelType w:val="hybridMultilevel"/>
    <w:tmpl w:val="B86A2D9C"/>
    <w:lvl w:ilvl="0" w:tplc="FD1834E8">
      <w:start w:val="1"/>
      <w:numFmt w:val="russianLow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F5292C"/>
    <w:multiLevelType w:val="hybridMultilevel"/>
    <w:tmpl w:val="795C2B9C"/>
    <w:lvl w:ilvl="0" w:tplc="65FA7D6A">
      <w:start w:val="1"/>
      <w:numFmt w:val="decimal"/>
      <w:pStyle w:val="2"/>
      <w:lvlText w:val="3.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2845FC"/>
    <w:multiLevelType w:val="hybridMultilevel"/>
    <w:tmpl w:val="11B8023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01628B"/>
    <w:multiLevelType w:val="hybridMultilevel"/>
    <w:tmpl w:val="6840C3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745AA"/>
    <w:multiLevelType w:val="multilevel"/>
    <w:tmpl w:val="021AEF86"/>
    <w:lvl w:ilvl="0">
      <w:start w:val="1"/>
      <w:numFmt w:val="decimal"/>
      <w:pStyle w:val="1"/>
      <w:lvlText w:val="%1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44" w:hanging="375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13" w15:restartNumberingAfterBreak="0">
    <w:nsid w:val="711F7139"/>
    <w:multiLevelType w:val="hybridMultilevel"/>
    <w:tmpl w:val="C53C1266"/>
    <w:lvl w:ilvl="0" w:tplc="03A66CAE">
      <w:start w:val="3"/>
      <w:numFmt w:val="decimal"/>
      <w:pStyle w:val="10"/>
      <w:lvlText w:val="%1.1.1 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F5"/>
    <w:rsid w:val="001A3DF5"/>
    <w:rsid w:val="005D20FD"/>
    <w:rsid w:val="008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7E656-21CC-498B-A2DD-2400FE25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0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DA"/>
    <w:pPr>
      <w:ind w:left="720"/>
      <w:contextualSpacing/>
    </w:pPr>
  </w:style>
  <w:style w:type="paragraph" w:customStyle="1" w:styleId="1">
    <w:name w:val="Заголовок1"/>
    <w:basedOn w:val="a"/>
    <w:qFormat/>
    <w:rsid w:val="008B70DA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2 Знак"/>
    <w:basedOn w:val="a0"/>
    <w:link w:val="2"/>
    <w:locked/>
    <w:rsid w:val="008B70DA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2">
    <w:name w:val="Заголовок2"/>
    <w:basedOn w:val="a"/>
    <w:link w:val="20"/>
    <w:qFormat/>
    <w:rsid w:val="008B70DA"/>
    <w:pPr>
      <w:widowControl w:val="0"/>
      <w:numPr>
        <w:numId w:val="2"/>
      </w:numPr>
      <w:tabs>
        <w:tab w:val="left" w:pos="1134"/>
        <w:tab w:val="left" w:pos="2268"/>
      </w:tabs>
      <w:suppressAutoHyphens/>
      <w:spacing w:after="0" w:line="360" w:lineRule="auto"/>
      <w:contextualSpacing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11">
    <w:name w:val="Стиль1 Знак"/>
    <w:basedOn w:val="a0"/>
    <w:link w:val="10"/>
    <w:locked/>
    <w:rsid w:val="008B70DA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10">
    <w:name w:val="Стиль1"/>
    <w:basedOn w:val="a"/>
    <w:link w:val="11"/>
    <w:qFormat/>
    <w:rsid w:val="008B70DA"/>
    <w:pPr>
      <w:widowControl w:val="0"/>
      <w:numPr>
        <w:numId w:val="3"/>
      </w:numPr>
      <w:tabs>
        <w:tab w:val="left" w:pos="1418"/>
        <w:tab w:val="left" w:pos="2268"/>
      </w:tabs>
      <w:suppressAutoHyphens/>
      <w:spacing w:after="0" w:line="360" w:lineRule="auto"/>
      <w:contextualSpacing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2019-12-05T00:36:00Z</dcterms:created>
  <dcterms:modified xsi:type="dcterms:W3CDTF">2019-12-05T00:36:00Z</dcterms:modified>
</cp:coreProperties>
</file>