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Титульный слайд.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Здравствуйте, уважаемый председатель и члены государственной экзаменационной комиссии. Меня зовут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Гладушенко Даниил Михайлович. Тема моей Выпускной квалификационной работы -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Разработка сервиса для создания индивидуального дизайна 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банковских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карт с использованием генеративных нейронных сетей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.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rtl w:val="0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Актуальность ВКР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Актуальность данной работы состоит в том, что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за последние несколько лет мы видим безудержный рост числа генеративных моделей искусственного интеллекта, которые поражают наше с вамивоображение. Эти технологии внедряются практически во все сферы общества, а интерес к ним продолжает подогреваться мировым сообществом. В данной работе будет представлена интеграция отечественной разработки -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Kandinsky 3.0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от Сбера, с помощью которой пользователи сервиса смогут создать свой неповторимый дизайн для банковской карты. Безусловно, это будет развивать творческие способности клиентов и удовлетворит потребность людей в стремлении к индивидуальности.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Цели и задачи ВКР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Цель моей работы - это разработка сервиса с использованием продвинутых нейронных сетей для генерации индивидуального дизайна карты, который позволяет пользователям создавать и выбирать изображения самостоятельно.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Для этого будут решены задачи, показанные на слайде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С вашего позволения не буду зачитывать задачи, потому что они будут детально рассмотрены далее.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Объект и предмет исследования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Объектом исследования будет  интеллектуальные системы генерации индивидуального дизайна банковской карты по тексту.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Предмет исследования: генеративные модели </w:t>
      </w: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Text-2-Image</w:t>
      </w: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, способы реализации таких моделей, методы предоставления услуги индивидуального дизайна карты в бизнесе.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Существующие решения</w:t>
      </w:r>
    </w:p>
    <w:p>
      <w:pPr>
        <w:spacing w:after="0" w:line="360" w:lineRule="auto"/>
        <w:ind w:firstLine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Для примера, посмотрим на такие крупные банки, как: Сбер, Газпромбанк, Тинькофф и Альфа-банк, которые не отстают от современных трендов и предлагают своим клиентам 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«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особенный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»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пластик.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Обзор генеративных моделей</w:t>
      </w:r>
    </w:p>
    <w:p>
      <w:pPr>
        <w:spacing w:before="240" w:after="240" w:line="360" w:lineRule="auto"/>
        <w:ind w:firstLine="720"/>
        <w:jc w:val="both"/>
        <w:rPr>
          <w:rFonts w:hint="default" w:ascii="Times New Roman" w:hAnsi="Times New Roman" w:cs="Times New Roman"/>
          <w:i/>
          <w:color w:val="44546A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Подход дает возможность закодировать информацию в объект меньшей размерности и с определенной погрешностью декодировать информацию в новый объект такой же размерности, что и на входе. К слову, Encoder и Decoder должны содержать одинаковое количество слоев, которые производят обратные операции над тензорами, ужимая объект (например, картинку) до тензора-эмбеддинга и разжимая до исходного размера.</w:t>
      </w:r>
    </w:p>
    <w:p>
      <w:pPr>
        <w:spacing w:before="240" w:after="240" w:line="360" w:lineRule="auto"/>
        <w:ind w:firstLine="720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На основе общего автокодировщика построены многие нейросети, которые работают с данными больших размерностей. Популярным представителем сверточных нейронных сетей – Unet</w:t>
      </w:r>
      <w:r>
        <w:rPr>
          <w:rFonts w:hint="default" w:cs="Times New Roman"/>
          <w:sz w:val="24"/>
          <w:szCs w:val="24"/>
          <w:rtl w:val="0"/>
          <w:lang w:val="ru-RU"/>
        </w:rPr>
        <w:t xml:space="preserve">, </w:t>
      </w:r>
      <w:r>
        <w:rPr>
          <w:rFonts w:hint="default" w:cs="Times New Roman"/>
          <w:color w:val="333333"/>
          <w:sz w:val="24"/>
          <w:szCs w:val="24"/>
          <w:rtl w:val="0"/>
          <w:lang w:val="ru-RU"/>
        </w:rPr>
        <w:t>см. Рисунок 12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. Главной особенностью архитектуры модели,  по сравнению с автокодировщиком, является возможность получать соответствующие сверточные слои из Encoder при обучении слоев Decoder, что значительно повышает способность обобщения нейросети.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Обзор генеративных моделей</w:t>
      </w:r>
    </w:p>
    <w:p>
      <w:pPr>
        <w:spacing w:before="240" w:after="240" w:line="360" w:lineRule="auto"/>
        <w:ind w:firstLine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Теперь представим,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что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в контексте работы с изображениями, что Encoder отсутствует, а эмбеддинг будет случайным шумом, из которого Decoder конструирует изображение определенного размера, генерируя тем самым новое – это результат работы Генератора.</w:t>
      </w:r>
    </w:p>
    <w:p>
      <w:pPr>
        <w:spacing w:before="240" w:after="240" w:line="360" w:lineRule="auto"/>
        <w:ind w:firstLine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После этого сгенерированное изображение и реальное (из датасета) подается на Дискриминатор – как правило, бинарный классификатор, который получает на вход изображение и определяет: реальное ли это изображение или сгенерированное. Генератор пытается создать максимально правдоподобное новое изображение, чтобы обмануть Дискриминатор и заставить его ошибиться.</w:t>
      </w:r>
    </w:p>
    <w:p>
      <w:pPr>
        <w:spacing w:before="240" w:after="240" w:line="360" w:lineRule="auto"/>
        <w:ind w:firstLine="720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Обобщая сказанное, в GAN (от англ. Generative adversarial network - GAN) присутствуют две составляющие: генератор и дискриминатор</w:t>
      </w:r>
      <w:r>
        <w:rPr>
          <w:rFonts w:hint="default" w:cs="Times New Roman"/>
          <w:color w:val="333333"/>
          <w:sz w:val="24"/>
          <w:szCs w:val="24"/>
          <w:rtl w:val="0"/>
          <w:lang w:val="ru-RU"/>
        </w:rPr>
        <w:t>, см. Рисунок 13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. Генератор отвечает за генерацию новых данных, стараясь имитировать распределение исходных данных. Дискриминатор, в свою очередь, пытается отличить реальные данные от сгенерированных. Дискриминатор штрафует Генератор в случае, если он верно определил является ли изображение сгенерированным или нет. Таким образом, обучение GAN основано на противостоянии (состязании) между генератором и дискриминатором, когда Генератор пытается обмануть Дискриминатор и сгенерировать максимально похожие объекты на изображения из обучающей выборки. Таким образом работают генеративно-состязательные сети.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В последние годы архитектуры GAN активно были заменены более эффективными и продвинутыми диффузионны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ми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модел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ями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или DDPM (Denoising Diffusion Probabilistic Models).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Диффузионный процесс можно разбить на 2 этапа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Прямой диффузионный процесс - итеративное добавление Гауссовского шума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Обратный диффузионный процесс - итеративное устранение шума</w:t>
      </w:r>
    </w:p>
    <w:p>
      <w:pPr>
        <w:spacing w:before="240" w:after="240" w:line="360" w:lineRule="auto"/>
        <w:ind w:firstLine="720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В общем случае эта технология применима к любому типу данных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  <w:lang w:val="ru-RU"/>
        </w:rPr>
      </w:pPr>
    </w:p>
    <w:p>
      <w:pPr>
        <w:numPr>
          <w:ilvl w:val="0"/>
          <w:numId w:val="1"/>
        </w:numPr>
        <w:spacing w:before="240" w:after="240"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Выбор модели для интеграции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Выбор </w:t>
      </w: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Kandinsky 3.0 </w:t>
      </w: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обусловлен следующими причинами: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- Открытый доступ по </w:t>
      </w: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API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- Бесплатная генерация по запросу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- Подробная документация для разработчиков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- Развитие модели в настоящем времени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- Отечественная разработка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spacing w:line="360" w:lineRule="auto"/>
        <w:ind w:left="0" w:firstLine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Выбор модели Kandinsky также обусловлен тем, что она разрабатывалась отечественными специалистами. Отечественные разработки часто обладают глубоким пониманием специфики рынка и потребностей пользователей, что позволяет создавать более эффектные, адаптированные под специфику миропонимания отдельных народов и культур, решения.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К тому же, э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то не только поддерживает национальную индустрию, но и гарантирует, что модель будет соответствовать местным стандартам и требованиям. Качество генераций при одном и том же запросе значительно превосходит ближайшего отечественного конкурента - YandexART (Шедеврум) от компании Яндекс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Безусловно, модель Kandinsky 3.0 и даже Kandinsky 3.1 не являются лидерами на мировой арене. Пока что 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российские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технологии в этой сфере уступают тем же DALL-E 3, Midjourney, Diffusion Stable, однако существует потенциал в ближайшей перспективе обогнать по качеству 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 xml:space="preserve">генерации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лидеров при запросах на русском языке.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Проектирование сервиса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Стек технологий: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Google Colab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Python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Telebot + Telegram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API Kandinsky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Проектирование сервиса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Пользовательский путь (схема)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Интеграция модели в телеграм бот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Описание логики программы может быть представлена в виде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Примеры работы</w:t>
      </w: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Примеры работы</w:t>
      </w: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Примеры работы</w:t>
      </w:r>
    </w:p>
    <w:p>
      <w:pPr>
        <w:numPr>
          <w:numId w:val="0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Практическая значимость</w:t>
      </w:r>
    </w:p>
    <w:p>
      <w:pPr>
        <w:spacing w:after="0" w:line="360" w:lineRule="auto"/>
        <w:ind w:left="0" w:firstLine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Телеграм-бот обеспечивает удобный и простой способ взаимодействия с сервисом. Пользователи могут легко отправлять запросы на генерацию дизайна карты через чат в Telegram, что делает процесс более интуитивн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о понятным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и доступным. Это особенно важно для массового рынка, где удобство использования является ключевым фактором принятия решения.</w:t>
      </w:r>
    </w:p>
    <w:p>
      <w:pPr>
        <w:spacing w:after="0" w:line="360" w:lineRule="auto"/>
        <w:ind w:left="0" w:firstLine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Использование телеграм-бота позволяет создать интерактивный процесс генерации дизайна, который может адаптироваться к предпочтениям и стилю пользователя. Это не только улучшает пользовательский опыт, но и позволяет банкам предложить более персонализированные продукты, что может увеличить лояльность клиентов и улучшить репутацию бренда.</w:t>
      </w:r>
    </w:p>
    <w:p>
      <w:pPr>
        <w:numPr>
          <w:numId w:val="0"/>
        </w:numPr>
        <w:rPr>
          <w:rFonts w:hint="default" w:ascii="Times New Roman" w:hAnsi="Times New Roman" w:eastAsia="SimSu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Результа</w:t>
      </w:r>
      <w:bookmarkStart w:id="0" w:name="_GoBack"/>
      <w:bookmarkEnd w:id="0"/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ты и выводы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Таким образом, в данной работе был реализован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rtl w:val="0"/>
          <w:lang w:val="ru-RU"/>
        </w:rPr>
        <w:t>Сервис, который представляет собой инновационное решение в области оказания услуг, сочетающее в себе передовые технологии искусственного интеллекта и удобство использования для клиентов. Его успешная реализация открывает новые возможности для развития банковских услуг и улучшения взаимодействия между клиентами и банками, а также открывает новые горизонты для развития идеи внедрения нейросетей в других продуктах и услугах.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Все задачи выполнены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, а цель достигнута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 На слайде представлены результаты и выводы, которые хотелось бы отметить.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СПАСИБО ЗА ВНИМАНИЕ! Готов ответить на все интересующие вас вопросы.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327F0"/>
    <w:multiLevelType w:val="singleLevel"/>
    <w:tmpl w:val="DFE327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E182A"/>
    <w:rsid w:val="126E3B4A"/>
    <w:rsid w:val="1C7104B7"/>
    <w:rsid w:val="1DDE182A"/>
    <w:rsid w:val="35D62C1B"/>
    <w:rsid w:val="38225026"/>
    <w:rsid w:val="48472E23"/>
    <w:rsid w:val="4D131782"/>
    <w:rsid w:val="4EAD3AA1"/>
    <w:rsid w:val="5D5226A6"/>
    <w:rsid w:val="5D866F60"/>
    <w:rsid w:val="67F02F24"/>
    <w:rsid w:val="7DE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1829</Characters>
  <Lines>0</Lines>
  <Paragraphs>0</Paragraphs>
  <TotalTime>0</TotalTime>
  <ScaleCrop>false</ScaleCrop>
  <LinksUpToDate>false</LinksUpToDate>
  <CharactersWithSpaces>2067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2024-05-13T05:28:00Z</dcterms:created>
  <dc:creator>daniil.gladushenko</dc:creator>
  <cp:lastModifiedBy>daniil.gladushenko</cp:lastModifiedBy>
  <dcterms:modified xsi:type="dcterms:W3CDTF">2024-05-13T10:38:42Z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79926A8A14064A18B5A36BBC2E9CE72A_13</vt:lpwstr>
  </property>
</Properties>
</file>