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77777777" w:rsidR="0064608B" w:rsidRDefault="0064608B" w:rsidP="0064608B">
      <w:r>
        <w:t>1. What is the difference between supervised and unsupervised learning? Give some examples to illustrate your point.</w:t>
      </w:r>
    </w:p>
    <w:p w14:paraId="220DDD93" w14:textId="77777777" w:rsidR="00154E91" w:rsidRDefault="00154E91" w:rsidP="00154E91">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main distinction between the two approaches is the use of </w:t>
      </w:r>
      <w:proofErr w:type="spellStart"/>
      <w:r>
        <w:rPr>
          <w:rFonts w:ascii="var(--jp-content-font-family)" w:hAnsi="var(--jp-content-font-family)" w:cs="Segoe UI"/>
          <w:color w:val="000000"/>
          <w:sz w:val="21"/>
          <w:szCs w:val="21"/>
        </w:rPr>
        <w:t>labeled</w:t>
      </w:r>
      <w:proofErr w:type="spellEnd"/>
      <w:r>
        <w:rPr>
          <w:rFonts w:ascii="var(--jp-content-font-family)" w:hAnsi="var(--jp-content-font-family)" w:cs="Segoe UI"/>
          <w:color w:val="000000"/>
          <w:sz w:val="21"/>
          <w:szCs w:val="21"/>
        </w:rPr>
        <w:t xml:space="preserve"> datasets. To put it simply, supervised learning uses </w:t>
      </w:r>
      <w:proofErr w:type="spellStart"/>
      <w:r>
        <w:rPr>
          <w:rFonts w:ascii="var(--jp-content-font-family)" w:hAnsi="var(--jp-content-font-family)" w:cs="Segoe UI"/>
          <w:color w:val="000000"/>
          <w:sz w:val="21"/>
          <w:szCs w:val="21"/>
        </w:rPr>
        <w:t>labeled</w:t>
      </w:r>
      <w:proofErr w:type="spellEnd"/>
      <w:r>
        <w:rPr>
          <w:rFonts w:ascii="var(--jp-content-font-family)" w:hAnsi="var(--jp-content-font-family)" w:cs="Segoe UI"/>
          <w:color w:val="000000"/>
          <w:sz w:val="21"/>
          <w:szCs w:val="21"/>
        </w:rPr>
        <w:t xml:space="preserve"> input and output data, while an unsupervised learning algorithm does not. Unsupervised learning models, in contrast, work on their own to discover the inherent structure of </w:t>
      </w:r>
      <w:proofErr w:type="spellStart"/>
      <w:r>
        <w:rPr>
          <w:rFonts w:ascii="var(--jp-content-font-family)" w:hAnsi="var(--jp-content-font-family)" w:cs="Segoe UI"/>
          <w:color w:val="000000"/>
          <w:sz w:val="21"/>
          <w:szCs w:val="21"/>
        </w:rPr>
        <w:t>unlabeled</w:t>
      </w:r>
      <w:proofErr w:type="spellEnd"/>
      <w:r>
        <w:rPr>
          <w:rFonts w:ascii="var(--jp-content-font-family)" w:hAnsi="var(--jp-content-font-family)" w:cs="Segoe UI"/>
          <w:color w:val="000000"/>
          <w:sz w:val="21"/>
          <w:szCs w:val="21"/>
        </w:rPr>
        <w:t xml:space="preserve"> data.</w:t>
      </w:r>
    </w:p>
    <w:p w14:paraId="08FA260D" w14:textId="77777777" w:rsidR="00154E91" w:rsidRDefault="00154E91" w:rsidP="00154E91">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Supervised learning, you train the machine using data which is well “</w:t>
      </w:r>
      <w:proofErr w:type="spellStart"/>
      <w:r>
        <w:rPr>
          <w:rFonts w:ascii="var(--jp-content-font-family)" w:hAnsi="var(--jp-content-font-family)" w:cs="Segoe UI"/>
          <w:color w:val="000000"/>
          <w:sz w:val="21"/>
          <w:szCs w:val="21"/>
        </w:rPr>
        <w:t>labeled</w:t>
      </w:r>
      <w:proofErr w:type="spellEnd"/>
      <w:r>
        <w:rPr>
          <w:rFonts w:ascii="var(--jp-content-font-family)" w:hAnsi="var(--jp-content-font-family)" w:cs="Segoe UI"/>
          <w:color w:val="000000"/>
          <w:sz w:val="21"/>
          <w:szCs w:val="21"/>
        </w:rPr>
        <w:t>.” Unsupervised learning is a machine learning technique, where you do not need to supervise the model. For example, Baby can identify other dogs based on past supervised learning.</w:t>
      </w:r>
    </w:p>
    <w:p w14:paraId="04623AFF" w14:textId="77777777" w:rsidR="00154E91" w:rsidRDefault="00154E91" w:rsidP="0064608B"/>
    <w:p w14:paraId="72115116" w14:textId="77777777" w:rsidR="0064608B" w:rsidRDefault="0064608B" w:rsidP="0064608B">
      <w:r>
        <w:t>2. Mention a few unsupervised learning applications.</w:t>
      </w:r>
    </w:p>
    <w:p w14:paraId="168C6432" w14:textId="4E6D0F5A" w:rsidR="00154E91" w:rsidRDefault="00154E91" w:rsidP="0064608B">
      <w:r>
        <w:rPr>
          <w:rFonts w:ascii="Segoe UI" w:hAnsi="Segoe UI" w:cs="Segoe UI"/>
          <w:sz w:val="21"/>
          <w:szCs w:val="21"/>
          <w:shd w:val="clear" w:color="auto" w:fill="FFFFFF"/>
        </w:rPr>
        <w:t>The main applications of unsupervised learning include clustering, visualization, dimensionality reduction, finding association rules, and anomaly detection.</w:t>
      </w:r>
    </w:p>
    <w:p w14:paraId="1D609CE0" w14:textId="77777777" w:rsidR="0064608B" w:rsidRDefault="0064608B" w:rsidP="0064608B">
      <w:r>
        <w:t>3. What are the three main types of clustering methods? Briefly describe the characteristics of each.</w:t>
      </w:r>
    </w:p>
    <w:p w14:paraId="2B2BDE55" w14:textId="77777777" w:rsidR="00154E91" w:rsidRDefault="00154E91" w:rsidP="00154E91">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various types of clustering are:</w:t>
      </w:r>
    </w:p>
    <w:p w14:paraId="4CFD3A65" w14:textId="77777777" w:rsidR="00154E91" w:rsidRDefault="00154E91" w:rsidP="00154E91">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Connectivity-based Clustering (Hierarchical clustering):</w:t>
      </w:r>
      <w:r>
        <w:rPr>
          <w:rFonts w:ascii="var(--jp-content-font-family)" w:hAnsi="var(--jp-content-font-family)" w:cs="Segoe UI"/>
          <w:color w:val="000000"/>
          <w:sz w:val="21"/>
          <w:szCs w:val="21"/>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29B61487" w14:textId="77777777" w:rsidR="00154E91" w:rsidRDefault="00154E91" w:rsidP="00154E91">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Centroids-based Clustering (Partitioning methods):</w:t>
      </w:r>
      <w:r>
        <w:rPr>
          <w:rFonts w:ascii="var(--jp-content-font-family)" w:hAnsi="var(--jp-content-font-family)" w:cs="Segoe UI"/>
          <w:color w:val="000000"/>
          <w:sz w:val="21"/>
          <w:szCs w:val="21"/>
        </w:rPr>
        <w:t xml:space="preserve"> Centroid based clustering is considered as one of the </w:t>
      </w:r>
      <w:proofErr w:type="gramStart"/>
      <w:r>
        <w:rPr>
          <w:rFonts w:ascii="var(--jp-content-font-family)" w:hAnsi="var(--jp-content-font-family)" w:cs="Segoe UI"/>
          <w:color w:val="000000"/>
          <w:sz w:val="21"/>
          <w:szCs w:val="21"/>
        </w:rPr>
        <w:t>most simplest</w:t>
      </w:r>
      <w:proofErr w:type="gramEnd"/>
      <w:r>
        <w:rPr>
          <w:rFonts w:ascii="var(--jp-content-font-family)" w:hAnsi="var(--jp-content-font-family)" w:cs="Segoe UI"/>
          <w:color w:val="000000"/>
          <w:sz w:val="21"/>
          <w:szCs w:val="21"/>
        </w:rPr>
        <w:t xml:space="preserve">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14:paraId="493E3EBB" w14:textId="77777777" w:rsidR="00154E91" w:rsidRDefault="00154E91" w:rsidP="00154E91">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Density-based Clustering (Model-based methods):</w:t>
      </w:r>
      <w:r>
        <w:rPr>
          <w:rFonts w:ascii="var(--jp-content-font-family)" w:hAnsi="var(--jp-content-font-family)" w:cs="Segoe UI"/>
          <w:color w:val="000000"/>
          <w:sz w:val="21"/>
          <w:szCs w:val="21"/>
        </w:rPr>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14:paraId="73F974E8" w14:textId="77777777" w:rsidR="00154E91" w:rsidRDefault="00154E91" w:rsidP="00154E91">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Distribution-based Clustering:</w:t>
      </w:r>
      <w:r>
        <w:rPr>
          <w:rFonts w:ascii="var(--jp-content-font-family)" w:hAnsi="var(--jp-content-font-family)" w:cs="Segoe UI"/>
          <w:color w:val="000000"/>
          <w:sz w:val="21"/>
          <w:szCs w:val="21"/>
        </w:rPr>
        <w:t>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14:paraId="4406D47A" w14:textId="77777777" w:rsidR="00154E91" w:rsidRDefault="00154E91" w:rsidP="00154E91">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Fuzzy Clustering:</w:t>
      </w:r>
      <w:r>
        <w:rPr>
          <w:rFonts w:ascii="var(--jp-content-font-family)" w:hAnsi="var(--jp-content-font-family)" w:cs="Segoe UI"/>
          <w:color w:val="000000"/>
          <w:sz w:val="21"/>
          <w:szCs w:val="21"/>
        </w:rPr>
        <w:t xml:space="preserve">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w:t>
      </w:r>
      <w:r>
        <w:rPr>
          <w:rFonts w:ascii="var(--jp-content-font-family)" w:hAnsi="var(--jp-content-font-family)" w:cs="Segoe UI"/>
          <w:color w:val="000000"/>
          <w:sz w:val="21"/>
          <w:szCs w:val="21"/>
        </w:rPr>
        <w:lastRenderedPageBreak/>
        <w:t>possibility of which an element belongs to a given cluster is measured by membership coefficient that vary from 0 to 1.</w:t>
      </w:r>
    </w:p>
    <w:p w14:paraId="1E6EF5CC" w14:textId="77777777" w:rsidR="0064608B" w:rsidRDefault="0064608B" w:rsidP="0064608B"/>
    <w:p w14:paraId="21D86455" w14:textId="77777777" w:rsidR="0064608B" w:rsidRDefault="0064608B" w:rsidP="0064608B">
      <w:r>
        <w:t>4. Explain how the k-means algorithm determines the consistency of clustering.</w:t>
      </w:r>
    </w:p>
    <w:p w14:paraId="5C60A39E" w14:textId="77777777" w:rsidR="00154E91" w:rsidRDefault="00154E91" w:rsidP="00154E91">
      <w:pPr>
        <w:pStyle w:val="NormalWeb"/>
        <w:spacing w:before="0" w:beforeAutospacing="0" w:after="120" w:afterAutospacing="0"/>
        <w:rPr>
          <w:rFonts w:ascii="var(--jp-content-font-family)" w:hAnsi="var(--jp-content-font-family)"/>
        </w:rPr>
      </w:pPr>
      <w:r>
        <w:rPr>
          <w:rFonts w:ascii="var(--jp-content-font-family)" w:hAnsi="var(--jp-content-font-family)"/>
        </w:rPr>
        <w:t>Calculate the Within-Cluster-Sum of Squared Errors (WSS) for different values of k, and choose the k for which WSS becomes first starts to diminish. In the plot of WSS-versus-k, this is visible as an elbow. Within-Cluster-Sum of Squared Errors sounds a bit complex.</w:t>
      </w:r>
    </w:p>
    <w:p w14:paraId="25E2F94C" w14:textId="77777777" w:rsidR="00154E91" w:rsidRDefault="00154E91" w:rsidP="0064608B"/>
    <w:p w14:paraId="058DE6D3" w14:textId="77777777" w:rsidR="0064608B" w:rsidRDefault="0064608B" w:rsidP="0064608B"/>
    <w:p w14:paraId="2FDCED3E" w14:textId="77777777" w:rsidR="0064608B" w:rsidRDefault="0064608B" w:rsidP="0064608B">
      <w:r>
        <w:t>5. With a simple illustration, explain the key difference between the k-means and k-medoids algorithms.</w:t>
      </w:r>
    </w:p>
    <w:p w14:paraId="0855CE62" w14:textId="3DC3EDB2" w:rsidR="00154E91" w:rsidRDefault="00154E91" w:rsidP="0064608B">
      <w:r>
        <w:rPr>
          <w:rFonts w:ascii="Segoe UI" w:hAnsi="Segoe UI" w:cs="Segoe UI"/>
          <w:sz w:val="21"/>
          <w:szCs w:val="21"/>
          <w:shd w:val="clear" w:color="auto" w:fill="FFFFFF"/>
        </w:rPr>
        <w:t xml:space="preserve">K-means attempts to minimize the total squared error, while k-medoids minimizes the sum of dissimilarities between points </w:t>
      </w:r>
      <w:proofErr w:type="spellStart"/>
      <w:r>
        <w:rPr>
          <w:rFonts w:ascii="Segoe UI" w:hAnsi="Segoe UI" w:cs="Segoe UI"/>
          <w:sz w:val="21"/>
          <w:szCs w:val="21"/>
          <w:shd w:val="clear" w:color="auto" w:fill="FFFFFF"/>
        </w:rPr>
        <w:t>labeled</w:t>
      </w:r>
      <w:proofErr w:type="spellEnd"/>
      <w:r>
        <w:rPr>
          <w:rFonts w:ascii="Segoe UI" w:hAnsi="Segoe UI" w:cs="Segoe UI"/>
          <w:sz w:val="21"/>
          <w:szCs w:val="21"/>
          <w:shd w:val="clear" w:color="auto" w:fill="FFFFFF"/>
        </w:rPr>
        <w:t xml:space="preserve"> to be in a cluster and a point designated as the center of that cluster. In contrast to the k -means algorithm, k -medoids chooses datapoints as </w:t>
      </w:r>
      <w:proofErr w:type="spellStart"/>
      <w:r>
        <w:rPr>
          <w:rFonts w:ascii="Segoe UI" w:hAnsi="Segoe UI" w:cs="Segoe UI"/>
          <w:sz w:val="21"/>
          <w:szCs w:val="21"/>
          <w:shd w:val="clear" w:color="auto" w:fill="FFFFFF"/>
        </w:rPr>
        <w:t>centers</w:t>
      </w:r>
      <w:proofErr w:type="spellEnd"/>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 medoids</w:t>
      </w:r>
      <w:proofErr w:type="gramEnd"/>
      <w:r>
        <w:rPr>
          <w:rFonts w:ascii="Segoe UI" w:hAnsi="Segoe UI" w:cs="Segoe UI"/>
          <w:sz w:val="21"/>
          <w:szCs w:val="21"/>
          <w:shd w:val="clear" w:color="auto" w:fill="FFFFFF"/>
        </w:rPr>
        <w:t xml:space="preserve"> or exemplars).</w:t>
      </w:r>
    </w:p>
    <w:p w14:paraId="49862D07" w14:textId="77777777" w:rsidR="0064608B" w:rsidRDefault="0064608B" w:rsidP="0064608B"/>
    <w:p w14:paraId="3B7A46A7" w14:textId="77777777" w:rsidR="0064608B" w:rsidRDefault="0064608B" w:rsidP="0064608B">
      <w:r>
        <w:t>6. What is a dendrogram, and how does it work? Explain how to do it.</w:t>
      </w:r>
    </w:p>
    <w:p w14:paraId="22D0BA4C" w14:textId="433482DF" w:rsidR="00154E91" w:rsidRDefault="00154E91" w:rsidP="0064608B">
      <w:r>
        <w:rPr>
          <w:rFonts w:ascii="Segoe UI" w:hAnsi="Segoe UI" w:cs="Segoe UI"/>
          <w:sz w:val="21"/>
          <w:szCs w:val="21"/>
          <w:shd w:val="clear" w:color="auto" w:fill="FFFFFF"/>
        </w:rPr>
        <w:t>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5CF537BA" w14:textId="77777777" w:rsidR="0064608B" w:rsidRDefault="0064608B" w:rsidP="0064608B"/>
    <w:p w14:paraId="4667CA37" w14:textId="77777777" w:rsidR="0064608B" w:rsidRDefault="0064608B" w:rsidP="0064608B">
      <w:r>
        <w:t>7. What exactly is SSE? What role does it play in the k-means algorithm?</w:t>
      </w:r>
    </w:p>
    <w:p w14:paraId="18976E63" w14:textId="77777777" w:rsidR="00154E91" w:rsidRDefault="00154E91" w:rsidP="00154E9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14:paraId="04728703" w14:textId="77777777" w:rsidR="00154E91" w:rsidRDefault="00154E91" w:rsidP="00154E9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558872B8" w14:textId="77777777" w:rsidR="00154E91" w:rsidRDefault="00154E91" w:rsidP="0064608B"/>
    <w:p w14:paraId="16C56C2F" w14:textId="77777777" w:rsidR="0064608B" w:rsidRDefault="0064608B" w:rsidP="0064608B"/>
    <w:p w14:paraId="2ED41680" w14:textId="77777777" w:rsidR="0064608B" w:rsidRDefault="0064608B" w:rsidP="0064608B">
      <w:r>
        <w:t>8. With a step-by-step algorithm, explain the k-means procedure.</w:t>
      </w:r>
    </w:p>
    <w:p w14:paraId="037FB5A4" w14:textId="77777777" w:rsidR="00154E91" w:rsidRPr="00154E91" w:rsidRDefault="00154E91" w:rsidP="00154E91">
      <w:pPr>
        <w:shd w:val="clear" w:color="auto" w:fill="FFFFFF"/>
        <w:spacing w:after="240" w:line="240" w:lineRule="auto"/>
        <w:rPr>
          <w:rFonts w:ascii="Segoe UI" w:eastAsia="Times New Roman" w:hAnsi="Segoe UI" w:cs="Segoe UI"/>
          <w:sz w:val="21"/>
          <w:szCs w:val="21"/>
          <w:lang w:eastAsia="en-IN"/>
        </w:rPr>
      </w:pPr>
      <w:r w:rsidRPr="00154E91">
        <w:rPr>
          <w:rFonts w:ascii="Segoe UI" w:eastAsia="Times New Roman" w:hAnsi="Segoe UI" w:cs="Segoe UI"/>
          <w:sz w:val="21"/>
          <w:szCs w:val="21"/>
          <w:lang w:eastAsia="en-IN"/>
        </w:rPr>
        <w:t xml:space="preserve">k-means is one of the simplest unsupervised learning algorithms that solve the </w:t>
      </w:r>
      <w:proofErr w:type="spellStart"/>
      <w:proofErr w:type="gramStart"/>
      <w:r w:rsidRPr="00154E91">
        <w:rPr>
          <w:rFonts w:ascii="Segoe UI" w:eastAsia="Times New Roman" w:hAnsi="Segoe UI" w:cs="Segoe UI"/>
          <w:sz w:val="21"/>
          <w:szCs w:val="21"/>
          <w:lang w:eastAsia="en-IN"/>
        </w:rPr>
        <w:t>well known</w:t>
      </w:r>
      <w:proofErr w:type="spellEnd"/>
      <w:proofErr w:type="gramEnd"/>
      <w:r w:rsidRPr="00154E91">
        <w:rPr>
          <w:rFonts w:ascii="Segoe UI" w:eastAsia="Times New Roman" w:hAnsi="Segoe UI" w:cs="Segoe UI"/>
          <w:sz w:val="21"/>
          <w:szCs w:val="21"/>
          <w:lang w:eastAsia="en-IN"/>
        </w:rPr>
        <w:t xml:space="preserve"> clustering problem. The procedure follows a simple and easy way to classify a given data set through a certain number of clusters (assume k clusters) fixed </w:t>
      </w:r>
      <w:proofErr w:type="spellStart"/>
      <w:r w:rsidRPr="00154E91">
        <w:rPr>
          <w:rFonts w:ascii="Segoe UI" w:eastAsia="Times New Roman" w:hAnsi="Segoe UI" w:cs="Segoe UI"/>
          <w:sz w:val="21"/>
          <w:szCs w:val="21"/>
          <w:lang w:eastAsia="en-IN"/>
        </w:rPr>
        <w:t>apriori</w:t>
      </w:r>
      <w:proofErr w:type="spellEnd"/>
      <w:r w:rsidRPr="00154E91">
        <w:rPr>
          <w:rFonts w:ascii="Segoe UI" w:eastAsia="Times New Roman" w:hAnsi="Segoe UI" w:cs="Segoe UI"/>
          <w:sz w:val="21"/>
          <w:szCs w:val="21"/>
          <w:lang w:eastAsia="en-IN"/>
        </w:rPr>
        <w:t xml:space="preserve">. The main idea is to define k </w:t>
      </w:r>
      <w:proofErr w:type="spellStart"/>
      <w:r w:rsidRPr="00154E91">
        <w:rPr>
          <w:rFonts w:ascii="Segoe UI" w:eastAsia="Times New Roman" w:hAnsi="Segoe UI" w:cs="Segoe UI"/>
          <w:sz w:val="21"/>
          <w:szCs w:val="21"/>
          <w:lang w:eastAsia="en-IN"/>
        </w:rPr>
        <w:t>centers</w:t>
      </w:r>
      <w:proofErr w:type="spellEnd"/>
      <w:r w:rsidRPr="00154E91">
        <w:rPr>
          <w:rFonts w:ascii="Segoe UI" w:eastAsia="Times New Roman" w:hAnsi="Segoe UI" w:cs="Segoe UI"/>
          <w:sz w:val="21"/>
          <w:szCs w:val="21"/>
          <w:lang w:eastAsia="en-IN"/>
        </w:rPr>
        <w:t>, one for each cluster.</w:t>
      </w:r>
    </w:p>
    <w:p w14:paraId="5567FEC3" w14:textId="77777777" w:rsidR="00154E91" w:rsidRPr="00154E91" w:rsidRDefault="00154E91" w:rsidP="00154E91">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54E91">
        <w:rPr>
          <w:rFonts w:ascii="Segoe UI" w:eastAsia="Times New Roman" w:hAnsi="Segoe UI" w:cs="Segoe UI"/>
          <w:sz w:val="21"/>
          <w:szCs w:val="21"/>
          <w:lang w:eastAsia="en-IN"/>
        </w:rPr>
        <w:t>Step 1: Choose the number of clusters k.</w:t>
      </w:r>
    </w:p>
    <w:p w14:paraId="11A562CC" w14:textId="77777777" w:rsidR="00154E91" w:rsidRPr="00154E91" w:rsidRDefault="00154E91" w:rsidP="00154E91">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54E91">
        <w:rPr>
          <w:rFonts w:ascii="Segoe UI" w:eastAsia="Times New Roman" w:hAnsi="Segoe UI" w:cs="Segoe UI"/>
          <w:sz w:val="21"/>
          <w:szCs w:val="21"/>
          <w:lang w:eastAsia="en-IN"/>
        </w:rPr>
        <w:lastRenderedPageBreak/>
        <w:t>Step 2: Select k random points from the data as centroids.</w:t>
      </w:r>
    </w:p>
    <w:p w14:paraId="10CBEB6D" w14:textId="77777777" w:rsidR="00154E91" w:rsidRPr="00154E91" w:rsidRDefault="00154E91" w:rsidP="00154E91">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54E91">
        <w:rPr>
          <w:rFonts w:ascii="Segoe UI" w:eastAsia="Times New Roman" w:hAnsi="Segoe UI" w:cs="Segoe UI"/>
          <w:sz w:val="21"/>
          <w:szCs w:val="21"/>
          <w:lang w:eastAsia="en-IN"/>
        </w:rPr>
        <w:t>Step 3: Assign all the points to the closest cluster centroid.</w:t>
      </w:r>
    </w:p>
    <w:p w14:paraId="7A137ABA" w14:textId="77777777" w:rsidR="00154E91" w:rsidRPr="00154E91" w:rsidRDefault="00154E91" w:rsidP="00154E91">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54E91">
        <w:rPr>
          <w:rFonts w:ascii="Segoe UI" w:eastAsia="Times New Roman" w:hAnsi="Segoe UI" w:cs="Segoe UI"/>
          <w:sz w:val="21"/>
          <w:szCs w:val="21"/>
          <w:lang w:eastAsia="en-IN"/>
        </w:rPr>
        <w:t>Step 4: Recompute the centroids of newly formed clusters.</w:t>
      </w:r>
    </w:p>
    <w:p w14:paraId="5858325F" w14:textId="77777777" w:rsidR="00154E91" w:rsidRPr="00154E91" w:rsidRDefault="00154E91" w:rsidP="00154E91">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54E91">
        <w:rPr>
          <w:rFonts w:ascii="Segoe UI" w:eastAsia="Times New Roman" w:hAnsi="Segoe UI" w:cs="Segoe UI"/>
          <w:sz w:val="21"/>
          <w:szCs w:val="21"/>
          <w:lang w:eastAsia="en-IN"/>
        </w:rPr>
        <w:t>Step 5: Repeat steps 3 and 4.</w:t>
      </w:r>
    </w:p>
    <w:p w14:paraId="656F4927" w14:textId="77777777" w:rsidR="00154E91" w:rsidRDefault="00154E91" w:rsidP="0064608B"/>
    <w:p w14:paraId="196FF4A9" w14:textId="77777777" w:rsidR="0064608B" w:rsidRDefault="0064608B" w:rsidP="0064608B"/>
    <w:p w14:paraId="7709A7CC" w14:textId="77777777" w:rsidR="0064608B" w:rsidRDefault="0064608B" w:rsidP="0064608B">
      <w:r>
        <w:t>9. In the sense of hierarchical clustering, define the terms single link and complete link.</w:t>
      </w:r>
    </w:p>
    <w:p w14:paraId="1038256F" w14:textId="2BA3233A" w:rsidR="00154E91" w:rsidRDefault="00154E91" w:rsidP="0064608B">
      <w:r>
        <w:rPr>
          <w:rFonts w:ascii="Segoe UI" w:hAnsi="Segoe UI" w:cs="Segoe UI"/>
          <w:sz w:val="21"/>
          <w:szCs w:val="21"/>
          <w:shd w:val="clear" w:color="auto" w:fill="FFFFFF"/>
        </w:rPr>
        <w:t>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487723FC" w14:textId="77777777" w:rsidR="0064608B" w:rsidRDefault="0064608B" w:rsidP="0064608B"/>
    <w:p w14:paraId="69D08870" w14:textId="1DAC6386" w:rsidR="00B915EE" w:rsidRDefault="0064608B" w:rsidP="0064608B">
      <w:r>
        <w:t xml:space="preserve">10. How does the </w:t>
      </w:r>
      <w:proofErr w:type="spellStart"/>
      <w:r>
        <w:t>apriori</w:t>
      </w:r>
      <w:proofErr w:type="spellEnd"/>
      <w:r>
        <w:t xml:space="preserve"> concept aid in the reduction of measurement overhead in a business basket analysis? Give an example to demonstrate your point.</w:t>
      </w:r>
    </w:p>
    <w:p w14:paraId="49AADC2E" w14:textId="25866EDB" w:rsidR="00154E91" w:rsidRDefault="00154E91" w:rsidP="0064608B">
      <w:proofErr w:type="spellStart"/>
      <w:r>
        <w:rPr>
          <w:rFonts w:ascii="Segoe UI" w:hAnsi="Segoe UI" w:cs="Segoe UI"/>
          <w:sz w:val="21"/>
          <w:szCs w:val="21"/>
          <w:shd w:val="clear" w:color="auto" w:fill="FFFFFF"/>
        </w:rPr>
        <w:t>Apriori</w:t>
      </w:r>
      <w:proofErr w:type="spellEnd"/>
      <w:r>
        <w:rPr>
          <w:rFonts w:ascii="Segoe UI" w:hAnsi="Segoe UI" w:cs="Segoe UI"/>
          <w:sz w:val="21"/>
          <w:szCs w:val="21"/>
          <w:shd w:val="clear" w:color="auto" w:fill="FFFFFF"/>
        </w:rPr>
        <w:t xml:space="preserve"> algorithm assumes that any subset of a frequent itemset must be frequent. </w:t>
      </w:r>
      <w:proofErr w:type="spellStart"/>
      <w:r>
        <w:rPr>
          <w:rFonts w:ascii="Segoe UI" w:hAnsi="Segoe UI" w:cs="Segoe UI"/>
          <w:sz w:val="21"/>
          <w:szCs w:val="21"/>
          <w:shd w:val="clear" w:color="auto" w:fill="FFFFFF"/>
        </w:rPr>
        <w:t>Its</w:t>
      </w:r>
      <w:proofErr w:type="spellEnd"/>
      <w:r>
        <w:rPr>
          <w:rFonts w:ascii="Segoe UI" w:hAnsi="Segoe UI" w:cs="Segoe UI"/>
          <w:sz w:val="21"/>
          <w:szCs w:val="21"/>
          <w:shd w:val="clear" w:color="auto" w:fill="FFFFFF"/>
        </w:rPr>
        <w:t xml:space="preserve"> the algorithm behind Market Basket Analysis. So, according to the principle of </w:t>
      </w:r>
      <w:proofErr w:type="spellStart"/>
      <w:r>
        <w:rPr>
          <w:rFonts w:ascii="Segoe UI" w:hAnsi="Segoe UI" w:cs="Segoe UI"/>
          <w:sz w:val="21"/>
          <w:szCs w:val="21"/>
          <w:shd w:val="clear" w:color="auto" w:fill="FFFFFF"/>
        </w:rPr>
        <w:t>Apriori</w:t>
      </w:r>
      <w:proofErr w:type="spellEnd"/>
      <w:r>
        <w:rPr>
          <w:rFonts w:ascii="Segoe UI" w:hAnsi="Segoe UI" w:cs="Segoe UI"/>
          <w:sz w:val="21"/>
          <w:szCs w:val="21"/>
          <w:shd w:val="clear" w:color="auto" w:fill="FFFFFF"/>
        </w:rPr>
        <w:t>, if {Grapes, Apple, Mango} is frequent, then {</w:t>
      </w:r>
      <w:proofErr w:type="spellStart"/>
      <w:proofErr w:type="gramStart"/>
      <w:r>
        <w:rPr>
          <w:rFonts w:ascii="Segoe UI" w:hAnsi="Segoe UI" w:cs="Segoe UI"/>
          <w:sz w:val="21"/>
          <w:szCs w:val="21"/>
          <w:shd w:val="clear" w:color="auto" w:fill="FFFFFF"/>
        </w:rPr>
        <w:t>Grapes,Mango</w:t>
      </w:r>
      <w:proofErr w:type="spellEnd"/>
      <w:proofErr w:type="gramEnd"/>
      <w:r>
        <w:rPr>
          <w:rFonts w:ascii="Segoe UI" w:hAnsi="Segoe UI" w:cs="Segoe UI"/>
          <w:sz w:val="21"/>
          <w:szCs w:val="21"/>
          <w:shd w:val="clear" w:color="auto" w:fill="FFFFFF"/>
        </w:rPr>
        <w:t>} must also be frequent. Here is a dataset consisting of six transactions."</w:t>
      </w:r>
    </w:p>
    <w:sectPr w:rsidR="00154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A63"/>
    <w:multiLevelType w:val="multilevel"/>
    <w:tmpl w:val="DBB8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AD40DF"/>
    <w:multiLevelType w:val="multilevel"/>
    <w:tmpl w:val="DB36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178533">
    <w:abstractNumId w:val="2"/>
  </w:num>
  <w:num w:numId="2" w16cid:durableId="1129126255">
    <w:abstractNumId w:val="1"/>
  </w:num>
  <w:num w:numId="3" w16cid:durableId="127135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154E91"/>
    <w:rsid w:val="004B791F"/>
    <w:rsid w:val="0064608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E91"/>
    <w:pPr>
      <w:ind w:left="720"/>
      <w:contextualSpacing/>
    </w:pPr>
  </w:style>
  <w:style w:type="paragraph" w:styleId="NormalWeb">
    <w:name w:val="Normal (Web)"/>
    <w:basedOn w:val="Normal"/>
    <w:uiPriority w:val="99"/>
    <w:semiHidden/>
    <w:unhideWhenUsed/>
    <w:rsid w:val="00154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4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88754">
      <w:bodyDiv w:val="1"/>
      <w:marLeft w:val="0"/>
      <w:marRight w:val="0"/>
      <w:marTop w:val="0"/>
      <w:marBottom w:val="0"/>
      <w:divBdr>
        <w:top w:val="none" w:sz="0" w:space="0" w:color="auto"/>
        <w:left w:val="none" w:sz="0" w:space="0" w:color="auto"/>
        <w:bottom w:val="none" w:sz="0" w:space="0" w:color="auto"/>
        <w:right w:val="none" w:sz="0" w:space="0" w:color="auto"/>
      </w:divBdr>
    </w:div>
    <w:div w:id="1142573542">
      <w:bodyDiv w:val="1"/>
      <w:marLeft w:val="0"/>
      <w:marRight w:val="0"/>
      <w:marTop w:val="0"/>
      <w:marBottom w:val="0"/>
      <w:divBdr>
        <w:top w:val="none" w:sz="0" w:space="0" w:color="auto"/>
        <w:left w:val="none" w:sz="0" w:space="0" w:color="auto"/>
        <w:bottom w:val="none" w:sz="0" w:space="0" w:color="auto"/>
        <w:right w:val="none" w:sz="0" w:space="0" w:color="auto"/>
      </w:divBdr>
      <w:divsChild>
        <w:div w:id="2070808003">
          <w:marLeft w:val="0"/>
          <w:marRight w:val="0"/>
          <w:marTop w:val="0"/>
          <w:marBottom w:val="0"/>
          <w:divBdr>
            <w:top w:val="none" w:sz="0" w:space="0" w:color="auto"/>
            <w:left w:val="none" w:sz="0" w:space="0" w:color="auto"/>
            <w:bottom w:val="none" w:sz="0" w:space="0" w:color="auto"/>
            <w:right w:val="none" w:sz="0" w:space="0" w:color="auto"/>
          </w:divBdr>
          <w:divsChild>
            <w:div w:id="1081877776">
              <w:marLeft w:val="0"/>
              <w:marRight w:val="0"/>
              <w:marTop w:val="0"/>
              <w:marBottom w:val="0"/>
              <w:divBdr>
                <w:top w:val="none" w:sz="0" w:space="0" w:color="auto"/>
                <w:left w:val="none" w:sz="0" w:space="0" w:color="auto"/>
                <w:bottom w:val="none" w:sz="0" w:space="0" w:color="auto"/>
                <w:right w:val="none" w:sz="0" w:space="0" w:color="auto"/>
              </w:divBdr>
              <w:divsChild>
                <w:div w:id="1556045766">
                  <w:marLeft w:val="0"/>
                  <w:marRight w:val="0"/>
                  <w:marTop w:val="0"/>
                  <w:marBottom w:val="0"/>
                  <w:divBdr>
                    <w:top w:val="none" w:sz="0" w:space="0" w:color="auto"/>
                    <w:left w:val="none" w:sz="0" w:space="0" w:color="auto"/>
                    <w:bottom w:val="none" w:sz="0" w:space="0" w:color="auto"/>
                    <w:right w:val="none" w:sz="0" w:space="0" w:color="auto"/>
                  </w:divBdr>
                  <w:divsChild>
                    <w:div w:id="3089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37881">
      <w:bodyDiv w:val="1"/>
      <w:marLeft w:val="0"/>
      <w:marRight w:val="0"/>
      <w:marTop w:val="0"/>
      <w:marBottom w:val="0"/>
      <w:divBdr>
        <w:top w:val="none" w:sz="0" w:space="0" w:color="auto"/>
        <w:left w:val="none" w:sz="0" w:space="0" w:color="auto"/>
        <w:bottom w:val="none" w:sz="0" w:space="0" w:color="auto"/>
        <w:right w:val="none" w:sz="0" w:space="0" w:color="auto"/>
      </w:divBdr>
      <w:divsChild>
        <w:div w:id="2093358499">
          <w:marLeft w:val="0"/>
          <w:marRight w:val="0"/>
          <w:marTop w:val="0"/>
          <w:marBottom w:val="0"/>
          <w:divBdr>
            <w:top w:val="none" w:sz="0" w:space="0" w:color="auto"/>
            <w:left w:val="none" w:sz="0" w:space="0" w:color="auto"/>
            <w:bottom w:val="none" w:sz="0" w:space="0" w:color="auto"/>
            <w:right w:val="none" w:sz="0" w:space="0" w:color="auto"/>
          </w:divBdr>
          <w:divsChild>
            <w:div w:id="1367410772">
              <w:marLeft w:val="0"/>
              <w:marRight w:val="0"/>
              <w:marTop w:val="0"/>
              <w:marBottom w:val="0"/>
              <w:divBdr>
                <w:top w:val="none" w:sz="0" w:space="0" w:color="auto"/>
                <w:left w:val="none" w:sz="0" w:space="0" w:color="auto"/>
                <w:bottom w:val="none" w:sz="0" w:space="0" w:color="auto"/>
                <w:right w:val="none" w:sz="0" w:space="0" w:color="auto"/>
              </w:divBdr>
              <w:divsChild>
                <w:div w:id="722606294">
                  <w:marLeft w:val="0"/>
                  <w:marRight w:val="0"/>
                  <w:marTop w:val="0"/>
                  <w:marBottom w:val="0"/>
                  <w:divBdr>
                    <w:top w:val="none" w:sz="0" w:space="0" w:color="auto"/>
                    <w:left w:val="none" w:sz="0" w:space="0" w:color="auto"/>
                    <w:bottom w:val="none" w:sz="0" w:space="0" w:color="auto"/>
                    <w:right w:val="none" w:sz="0" w:space="0" w:color="auto"/>
                  </w:divBdr>
                  <w:divsChild>
                    <w:div w:id="169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7901">
      <w:bodyDiv w:val="1"/>
      <w:marLeft w:val="0"/>
      <w:marRight w:val="0"/>
      <w:marTop w:val="0"/>
      <w:marBottom w:val="0"/>
      <w:divBdr>
        <w:top w:val="none" w:sz="0" w:space="0" w:color="auto"/>
        <w:left w:val="none" w:sz="0" w:space="0" w:color="auto"/>
        <w:bottom w:val="none" w:sz="0" w:space="0" w:color="auto"/>
        <w:right w:val="none" w:sz="0" w:space="0" w:color="auto"/>
      </w:divBdr>
      <w:divsChild>
        <w:div w:id="734470928">
          <w:marLeft w:val="0"/>
          <w:marRight w:val="0"/>
          <w:marTop w:val="0"/>
          <w:marBottom w:val="0"/>
          <w:divBdr>
            <w:top w:val="none" w:sz="0" w:space="0" w:color="auto"/>
            <w:left w:val="none" w:sz="0" w:space="0" w:color="auto"/>
            <w:bottom w:val="none" w:sz="0" w:space="0" w:color="auto"/>
            <w:right w:val="none" w:sz="0" w:space="0" w:color="auto"/>
          </w:divBdr>
          <w:divsChild>
            <w:div w:id="1713993551">
              <w:marLeft w:val="0"/>
              <w:marRight w:val="0"/>
              <w:marTop w:val="0"/>
              <w:marBottom w:val="0"/>
              <w:divBdr>
                <w:top w:val="none" w:sz="0" w:space="0" w:color="auto"/>
                <w:left w:val="none" w:sz="0" w:space="0" w:color="auto"/>
                <w:bottom w:val="none" w:sz="0" w:space="0" w:color="auto"/>
                <w:right w:val="none" w:sz="0" w:space="0" w:color="auto"/>
              </w:divBdr>
              <w:divsChild>
                <w:div w:id="1119108206">
                  <w:marLeft w:val="0"/>
                  <w:marRight w:val="0"/>
                  <w:marTop w:val="0"/>
                  <w:marBottom w:val="0"/>
                  <w:divBdr>
                    <w:top w:val="none" w:sz="0" w:space="0" w:color="auto"/>
                    <w:left w:val="none" w:sz="0" w:space="0" w:color="auto"/>
                    <w:bottom w:val="none" w:sz="0" w:space="0" w:color="auto"/>
                    <w:right w:val="none" w:sz="0" w:space="0" w:color="auto"/>
                  </w:divBdr>
                  <w:divsChild>
                    <w:div w:id="9212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96336">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2021-03-03T17:16:00Z</dcterms:created>
  <dcterms:modified xsi:type="dcterms:W3CDTF">2024-01-14T16:05:00Z</dcterms:modified>
</cp:coreProperties>
</file>