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i_financial_companion_module_ban_107796"/>
      <w:r>
        <w:rPr>
          <w:rFonts w:eastAsia="source serif 4" w:cs="source serif 4" w:ascii="source serif 4" w:hAnsi="source serif 4"/>
          <w:b/>
          <w:color w:val="000000"/>
          <w:sz w:val="39"/>
        </w:rPr>
        <w:t xml:space="preserve">AI Financial Companion Module — Bangladesh FinTech Platform</w:t>
      </w:r>
      <w:bookmarkEnd w:id="0"/>
    </w:p>
    <w:p>
      <w:pPr>
        <w:spacing w:line="360" w:before="315" w:after="105" w:lineRule="auto"/>
        <w:ind w:left="-30"/>
        <w:jc w:val="left"/>
      </w:pPr>
      <w:bookmarkStart w:id="1" w:name="full_research_design_specificatio_50c4cc"/>
      <w:r>
        <w:rPr>
          <w:rFonts w:eastAsia="source serif 4" w:cs="source serif 4" w:ascii="source serif 4" w:hAnsi="source serif 4"/>
          <w:b/>
          <w:color w:val="000000"/>
          <w:sz w:val="24"/>
        </w:rPr>
        <w:t xml:space="preserve">Full Research &amp; Design Specification for Project Documentation</w:t>
      </w:r>
      <w:bookmarkEnd w:id="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executive_summary"/>
      <w:r>
        <w:rPr>
          <w:rFonts w:eastAsia="source serif 4" w:cs="source serif 4" w:ascii="source serif 4" w:hAnsi="source serif 4"/>
          <w:b/>
          <w:color w:val="000000"/>
          <w:sz w:val="24"/>
        </w:rPr>
        <w:t xml:space="preserve">Executive Summary</w:t>
      </w:r>
      <w:bookmarkEnd w:id="2"/>
    </w:p>
    <w:p>
      <w:pPr>
        <w:spacing w:line="360" w:after="210" w:lineRule="auto"/>
      </w:pPr>
      <w:r>
        <w:rPr>
          <w:rFonts w:eastAsia="source serif 4" w:cs="source serif 4" w:ascii="source serif 4" w:hAnsi="source serif 4"/>
          <w:color w:val="000000"/>
        </w:rPr>
        <w:t xml:space="preserve">The AI Financial Companion (AFC) is a proposed core module for the Bangladesh FinTech Aggregator platform, designed to extend the reach of existing tools — Loan Reality Checker, Financial Health Assessment, Product Comparison Hub, and Accounting Tool — to non-privileged users through natural language text and voice. It does so by acting as an orchestration layer that interprets user intent in Bangla, connects to live product data, runs in-session calculations, surfaces the nearest formal alternatives, and explains the application process — all without crossing into individualised financial advice.</w:t>
      </w:r>
    </w:p>
    <w:p>
      <w:pPr>
        <w:spacing w:line="360" w:after="210" w:lineRule="auto"/>
      </w:pPr>
      <w:r>
        <w:rPr>
          <w:rFonts w:eastAsia="source serif 4" w:cs="source serif 4" w:ascii="source serif 4" w:hAnsi="source serif 4"/>
          <w:color w:val="000000"/>
        </w:rPr>
        <w:t xml:space="preserve">Bangladesh's mobile infrastructure now reaches 98.9% of households, yet a persistent 32.1-percentage-point rural-urban internet gap and a 28% national financial literacy rate mean that web-first tools alone cannot serve the target market. An AI companion that speaks Bangla, works on low-end Android devices, and degrades gracefully to IVR/USSD is the missing access layer for tens of millions of underserved borrowers, savers, and remittance recipients.[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1_target_user_analysis"/>
      <w:r>
        <w:rPr>
          <w:rFonts w:eastAsia="source serif 4" w:cs="source serif 4" w:ascii="source serif 4" w:hAnsi="source serif 4"/>
          <w:b/>
          <w:color w:val="000000"/>
          <w:sz w:val="24"/>
        </w:rPr>
        <w:t xml:space="preserve">1. Target User Analysis</w:t>
      </w:r>
      <w:bookmarkEnd w:id="3"/>
    </w:p>
    <w:p>
      <w:pPr>
        <w:spacing w:line="360" w:before="315" w:after="105" w:lineRule="auto"/>
        <w:ind w:left="-30"/>
        <w:jc w:val="left"/>
      </w:pPr>
      <w:bookmarkStart w:id="4" w:name="bm_1_1_primary_segments"/>
      <w:r>
        <w:rPr>
          <w:rFonts w:eastAsia="source serif 4" w:cs="source serif 4" w:ascii="source serif 4" w:hAnsi="source serif 4"/>
          <w:b/>
          <w:color w:val="000000"/>
          <w:sz w:val="24"/>
        </w:rPr>
        <w:t xml:space="preserve">1.1 Primary Segments</w:t>
      </w:r>
      <w:bookmarkEnd w:id="4"/>
    </w:p>
    <w:p>
      <w:pPr>
        <w:spacing w:line="360" w:after="210" w:lineRule="auto"/>
      </w:pPr>
      <w:r>
        <w:rPr>
          <w:rFonts w:eastAsia="source serif 4" w:cs="source serif 4" w:ascii="source serif 4" w:hAnsi="source serif 4"/>
          <w:color w:val="000000"/>
        </w:rPr>
        <w:t xml:space="preserve">The platform's market research identifies five underserved groups that the AFC must reach:[^5]</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Segment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Size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Key Barrier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AFC Entry Point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Rural/semi-urban MFS borrowers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76.6M rural MFS accounts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Informal moneylenders at 60–145% APR; no formal comparison access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Loan cost checker → nearest MFI/bank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Youth 18–35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~70M (median age 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 financial literacy; English-only platforms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Bangla voice chat → DPS/savings comparison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Women entrepreneurs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Significant; BB has targeted programmes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Digital literacy gap; gender ownership gap (53% vs 63% mobile ownership)[^3]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IVR/voice-first; non-judgmental flows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Remittance recipients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$26B annual inflows[^5]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tool to optimise savings on received funds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Savings/FD comparison + locator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Salaried professionals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Large urban base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Application friction; lack of loan comparison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Text chat + document pack generator</w:t>
            </w:r>
          </w:p>
        </w:tc>
      </w:tr>
    </w:tbl>
    <w:p>
      <w:pPr>
        <w:spacing w:lineRule="auto"/>
      </w:pPr>
    </w:p>
    <w:p>
      <w:pPr>
        <w:spacing w:line="360" w:before="315" w:after="105" w:lineRule="auto"/>
        <w:ind w:left="-30"/>
        <w:jc w:val="left"/>
      </w:pPr>
      <w:bookmarkStart w:id="5" w:name="bm_1_2_digital_access_reality"/>
      <w:r>
        <w:rPr>
          <w:rFonts w:eastAsia="source serif 4" w:cs="source serif 4" w:ascii="source serif 4" w:hAnsi="source serif 4"/>
          <w:b/>
          <w:color w:val="000000"/>
          <w:sz w:val="24"/>
        </w:rPr>
        <w:t xml:space="preserve">1.2 Digital Access Reality</w:t>
      </w:r>
      <w:bookmarkEnd w:id="5"/>
    </w:p>
    <w:p>
      <w:pPr>
        <w:spacing w:line="360" w:after="210" w:lineRule="auto"/>
      </w:pPr>
      <w:r>
        <w:rPr>
          <w:rFonts w:eastAsia="source serif 4" w:cs="source serif 4" w:ascii="source serif 4" w:hAnsi="source serif 4"/>
          <w:color w:val="000000"/>
        </w:rPr>
        <w:t xml:space="preserve">Mobile phone usage in Bangladesh stands at 80.6% of individuals and 98.9% of households have at least one mobile device, making mobile the only viable delivery channel. However, a clear stratification exists:[</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3]</w:t>
      </w:r>
    </w:p>
    <w:p>
      <w:pPr>
        <w:numPr>
          <w:ilvl w:val="0"/>
          <w:numId w:val="1"/>
        </w:numPr>
        <w:spacing w:line="360" w:before="105" w:after="105" w:lineRule="auto"/>
      </w:pPr>
      <w:r>
        <w:rPr>
          <w:rFonts w:eastAsia="source serif 4" w:cs="source serif 4" w:ascii="source serif 4" w:hAnsi="source serif 4"/>
          <w:b/>
          <w:color w:val="000000"/>
          <w:sz w:val="21"/>
        </w:rPr>
        <w:t xml:space="preserve">Tier 1 (Urban/Peri-urban):</w:t>
      </w:r>
      <w:r>
        <w:rPr>
          <w:rFonts w:eastAsia="source serif 4" w:cs="source serif 4" w:ascii="source serif 4" w:hAnsi="source serif 4"/>
          <w:color w:val="000000"/>
          <w:sz w:val="21"/>
        </w:rPr>
        <w:t xml:space="preserve"> 75.7% internet access, 81% smartphone household ownership. Can access PWA chat with voice input.[</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1]</w:t>
      </w:r>
    </w:p>
    <w:p>
      <w:pPr>
        <w:numPr>
          <w:ilvl w:val="0"/>
          <w:numId w:val="1"/>
        </w:numPr>
        <w:spacing w:line="360" w:before="105" w:after="105" w:lineRule="auto"/>
      </w:pPr>
      <w:r>
        <w:rPr>
          <w:rFonts w:eastAsia="source serif 4" w:cs="source serif 4" w:ascii="source serif 4" w:hAnsi="source serif 4"/>
          <w:b/>
          <w:color w:val="000000"/>
          <w:sz w:val="21"/>
        </w:rPr>
        <w:t xml:space="preserve">Tier 2 (Rural smartphone users):</w:t>
      </w:r>
      <w:r>
        <w:rPr>
          <w:rFonts w:eastAsia="source serif 4" w:cs="source serif 4" w:ascii="source serif 4" w:hAnsi="source serif 4"/>
          <w:color w:val="000000"/>
          <w:sz w:val="21"/>
        </w:rPr>
        <w:t xml:space="preserve"> 43.6% internet access, 69% household smartphone ownership. Needs offline-capable PWA with lightweight voice processing.[</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6]</w:t>
      </w:r>
    </w:p>
    <w:p>
      <w:pPr>
        <w:numPr>
          <w:ilvl w:val="0"/>
          <w:numId w:val="1"/>
        </w:numPr>
        <w:spacing w:line="360" w:before="105" w:after="105" w:lineRule="auto"/>
      </w:pPr>
      <w:r>
        <w:rPr>
          <w:rFonts w:eastAsia="source serif 4" w:cs="source serif 4" w:ascii="source serif 4" w:hAnsi="source serif 4"/>
          <w:b/>
          <w:color w:val="000000"/>
          <w:sz w:val="21"/>
        </w:rPr>
        <w:t xml:space="preserve">Tier 3 (Basic phone, low literacy):</w:t>
      </w:r>
      <w:r>
        <w:rPr>
          <w:rFonts w:eastAsia="source serif 4" w:cs="source serif 4" w:ascii="source serif 4" w:hAnsi="source serif 4"/>
          <w:color w:val="000000"/>
          <w:sz w:val="21"/>
        </w:rPr>
        <w:t xml:space="preserve"> No internet; can only access through IVR or USSD-lite. 43.6% cite affordability as the primary barrier to internet access.[^1]</w:t>
      </w:r>
    </w:p>
    <w:p>
      <w:pPr>
        <w:spacing w:line="360" w:after="210" w:lineRule="auto"/>
      </w:pPr>
      <w:r>
        <w:rPr>
          <w:rFonts w:eastAsia="source serif 4" w:cs="source serif 4" w:ascii="source serif 4" w:hAnsi="source serif 4"/>
          <w:color w:val="000000"/>
        </w:rPr>
        <w:t xml:space="preserve">Evidence from IVR pilots in Africa shows 78–88% engagement rates among rural users including women, with the gender gap narrowing to 4–6% compared to 11–17% for other digital interventions. This strongly supports an IVR fallback for Tier 3 users.[^7]</w:t>
      </w:r>
    </w:p>
    <w:p>
      <w:pPr>
        <w:spacing w:line="360" w:before="315" w:after="105" w:lineRule="auto"/>
        <w:ind w:left="-30"/>
        <w:jc w:val="left"/>
      </w:pPr>
      <w:bookmarkStart w:id="6" w:name="bm_1_3_literacy_and_trust_context"/>
      <w:r>
        <w:rPr>
          <w:rFonts w:eastAsia="source serif 4" w:cs="source serif 4" w:ascii="source serif 4" w:hAnsi="source serif 4"/>
          <w:b/>
          <w:color w:val="000000"/>
          <w:sz w:val="24"/>
        </w:rPr>
        <w:t xml:space="preserve">1.3 Literacy and Trust Context</w:t>
      </w:r>
      <w:bookmarkEnd w:id="6"/>
    </w:p>
    <w:p>
      <w:pPr>
        <w:spacing w:line="360" w:after="210" w:lineRule="auto"/>
      </w:pPr>
      <w:r>
        <w:rPr>
          <w:rFonts w:eastAsia="source serif 4" w:cs="source serif 4" w:ascii="source serif 4" w:hAnsi="source serif 4"/>
          <w:color w:val="000000"/>
        </w:rPr>
        <w:t xml:space="preserve">National financial literacy stands at 28%. Digital skills surveys show 84.4% of internet users can copy-paste, but complex financial navigation remains out of reach for most. Only 11.6% have ever engaged in online shopping, signalling that trust and simplicity must precede transactional behaviour.[</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Rural microfinance borrowers face structural mismatches: MFI lending technology is often insensitive to household conditions, and cross-financing of loans is common. An AFC that explains total cost in plain BDT figures, compares it to alternatives, and locates nearby branches can directly address these pain points.[^8]</w:t>
      </w:r>
    </w:p>
    <w:p>
      <w:pPr>
        <w:spacing w:line="360" w:after="210" w:lineRule="auto"/>
      </w:pPr>
      <w:r>
        <w:rPr>
          <w:rFonts w:eastAsia="source serif 4" w:cs="source serif 4" w:ascii="source serif 4" w:hAnsi="source serif 4"/>
          <w:color w:val="000000"/>
        </w:rPr>
        <w:t xml:space="preserve">bKash's AVA chatbot (launched October 2025) demonstrates that AI virtual assistants are already accepted in Bangladesh's MFS ecosystem, providing instant answers to PIN resets, statements, and service queries. The AFC builds on this established trust pattern but expands into impartial comparison and loan assessment territory that proprietary bank chatbots cannot cover.[</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2_feature_gap_analysis"/>
      <w:r>
        <w:rPr>
          <w:rFonts w:eastAsia="source serif 4" w:cs="source serif 4" w:ascii="source serif 4" w:hAnsi="source serif 4"/>
          <w:b/>
          <w:color w:val="000000"/>
          <w:sz w:val="24"/>
        </w:rPr>
        <w:t xml:space="preserve">2. Feature Gap Analysis</w:t>
      </w:r>
      <w:bookmarkEnd w:id="7"/>
    </w:p>
    <w:p>
      <w:pPr>
        <w:spacing w:line="360" w:before="315" w:after="105" w:lineRule="auto"/>
        <w:ind w:left="-30"/>
        <w:jc w:val="left"/>
      </w:pPr>
      <w:bookmarkStart w:id="8" w:name="bm_2_1_what_exists_vs_what_is_missing"/>
      <w:r>
        <w:rPr>
          <w:rFonts w:eastAsia="source serif 4" w:cs="source serif 4" w:ascii="source serif 4" w:hAnsi="source serif 4"/>
          <w:b/>
          <w:color w:val="000000"/>
          <w:sz w:val="24"/>
        </w:rPr>
        <w:t xml:space="preserve">2.1 What Exists vs What Is Missing</w:t>
      </w:r>
      <w:bookmarkEnd w:id="8"/>
    </w:p>
    <w:p>
      <w:pPr>
        <w:spacing w:line="360" w:after="210" w:lineRule="auto"/>
      </w:pPr>
      <w:r>
        <w:rPr>
          <w:rFonts w:eastAsia="source serif 4" w:cs="source serif 4" w:ascii="source serif 4" w:hAnsi="source serif 4"/>
          <w:color w:val="000000"/>
        </w:rPr>
        <w:t xml:space="preserve">The existing platform's documents confirm three tools are operational: Comparison Hub, Financial Health Assessment, and Accounting Tool. The following table maps what each tool currently provides and what the AFC adds:[</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4]</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Capability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Gap Filled by AFC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Loan Reality Checker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Client-side calculation of total repay, cost band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Natural language input ("amar loan 50,000 taka, mash-e 2,000 taka"), voice query, multi-turn follow-up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 Comparison Hub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Filter/sort products; freshness badge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"Show me the best FD rate near Rajshahi for 1 lakh taka"; proximity-aware, conversational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Financial Health Assessment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Income/debt/savings snapshot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AFC interprets conversational inputs and routes to the tool without form-filling friction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Accounting Tool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Local cashbook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AFC can prompt users to log a transaction or review monthly summary via chat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Locator (planned Phase 1B)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GPS-based nearest MFI/branch list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AFC integrates locator output into conversation: "The nearest BRAC office is 2.3km away in Tangail Sadar — here's what you need to bring"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 Pack (planned Phase 1C)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Pre-filled application form PDFs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AFC guides user through eligibility checklist before generating pack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What-If Planner (planned Phase 1B)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Scenario simulation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AFC accepts natural language "what if I paid 500 extra per month?" and runs simulation</w:t>
            </w:r>
          </w:p>
        </w:tc>
      </w:tr>
    </w:tbl>
    <w:p>
      <w:pPr>
        <w:spacing w:lineRule="auto"/>
      </w:pPr>
    </w:p>
    <w:p>
      <w:pPr>
        <w:spacing w:line="360" w:before="315" w:after="105" w:lineRule="auto"/>
        <w:ind w:left="-30"/>
        <w:jc w:val="left"/>
      </w:pPr>
      <w:bookmarkStart w:id="9" w:name="bm_2_2_competitor_gap"/>
      <w:r>
        <w:rPr>
          <w:rFonts w:eastAsia="source serif 4" w:cs="source serif 4" w:ascii="source serif 4" w:hAnsi="source serif 4"/>
          <w:b/>
          <w:color w:val="000000"/>
          <w:sz w:val="24"/>
        </w:rPr>
        <w:t xml:space="preserve">2.2 Competitor Gap</w:t>
      </w:r>
      <w:bookmarkEnd w:id="9"/>
    </w:p>
    <w:p>
      <w:pPr>
        <w:spacing w:line="360" w:after="210" w:lineRule="auto"/>
      </w:pPr>
      <w:r>
        <w:rPr>
          <w:rFonts w:eastAsia="source serif 4" w:cs="source serif 4" w:ascii="source serif 4" w:hAnsi="source serif 4"/>
          <w:color w:val="000000"/>
        </w:rPr>
        <w:t xml:space="preserve">No existing Bangladesh platform — Aamartaka, Kontanibo, FinCoachBD, or BanksBD — offers any AI-driven conversational assistance. All are English-primary and require users to navigate structured web forms. The AFC's Bangla voice-first design is a direct, uncontested differentiator.[^5]</w:t>
      </w:r>
    </w:p>
    <w:p>
      <w:pPr>
        <w:spacing w:line="360" w:after="210" w:lineRule="auto"/>
      </w:pPr>
      <w:r>
        <w:rPr>
          <w:rFonts w:eastAsia="source serif 4" w:cs="source serif 4" w:ascii="source serif 4" w:hAnsi="source serif 4"/>
          <w:color w:val="000000"/>
        </w:rPr>
        <w:t xml:space="preserve">Globally, comparable systems include Colombia's Con-Héctor chatbot, which combined AI-generated personalised savings recommendations with human-centred design for underserved women, and Africa's Opportunity International IVR tool, which improved savings behaviour with 78–88% engagement rates. The Bangladesh context is analogous.[</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3_core_features_to_build"/>
      <w:r>
        <w:rPr>
          <w:rFonts w:eastAsia="source serif 4" w:cs="source serif 4" w:ascii="source serif 4" w:hAnsi="source serif 4"/>
          <w:b/>
          <w:color w:val="000000"/>
          <w:sz w:val="24"/>
        </w:rPr>
        <w:t xml:space="preserve">3. Core Features to Build</w:t>
      </w:r>
      <w:bookmarkEnd w:id="10"/>
    </w:p>
    <w:p>
      <w:pPr>
        <w:spacing w:line="360" w:before="315" w:after="105" w:lineRule="auto"/>
        <w:ind w:left="-30"/>
        <w:jc w:val="left"/>
      </w:pPr>
      <w:bookmarkStart w:id="11" w:name="bm_3_1_feature_set"/>
      <w:r>
        <w:rPr>
          <w:rFonts w:eastAsia="source serif 4" w:cs="source serif 4" w:ascii="source serif 4" w:hAnsi="source serif 4"/>
          <w:b/>
          <w:color w:val="000000"/>
          <w:sz w:val="24"/>
        </w:rPr>
        <w:t xml:space="preserve">3.1 Feature Set</w:t>
      </w:r>
      <w:bookmarkEnd w:id="11"/>
    </w:p>
    <w:p>
      <w:pPr>
        <w:spacing w:line="360" w:after="210" w:lineRule="auto"/>
      </w:pPr>
      <w:r>
        <w:rPr>
          <w:rFonts w:eastAsia="source serif 4" w:cs="source serif 4" w:ascii="source serif 4" w:hAnsi="source serif 4"/>
          <w:b/>
          <w:color w:val="000000"/>
        </w:rPr>
        <w:t xml:space="preserve">Feature 1 — Bangla NLU Conversational Engine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Accept free-form text input in Bangla (and English). Classify intent into a structured taxonomy: loan assessment, product comparison, health snapshot, locator query, document guidance, or general financial information. Route to appropriate underlying tool. Maintain multi-turn context within a session.</w:t>
      </w:r>
    </w:p>
    <w:p>
      <w:pPr>
        <w:spacing w:line="360" w:after="210" w:lineRule="auto"/>
      </w:pPr>
      <w:r>
        <w:rPr>
          <w:rFonts w:eastAsia="source serif 4" w:cs="source serif 4" w:ascii="source serif 4" w:hAnsi="source serif 4"/>
          <w:b/>
          <w:color w:val="000000"/>
        </w:rPr>
        <w:t xml:space="preserve">Feature 2 — Voice Input and Voice Output (Smartphone Channel)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Accept spoken Bangla queries via Web Speech API (browser-native) or a BanglaSpeech2Text model. Return responses as both text and synthesised Bangla speech via BanglaTTS or a Sarvam-compatible TTS API. Covers the Tier 1 and Tier 2 user population.[</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14][^15]</w:t>
      </w:r>
    </w:p>
    <w:p>
      <w:pPr>
        <w:spacing w:line="360" w:after="210" w:lineRule="auto"/>
      </w:pPr>
      <w:r>
        <w:rPr>
          <w:rFonts w:eastAsia="source serif 4" w:cs="source serif 4" w:ascii="source serif 4" w:hAnsi="source serif 4"/>
          <w:b/>
          <w:color w:val="000000"/>
        </w:rPr>
        <w:t xml:space="preserve">Feature 3 — Loan Assessment Flow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Guided conversational flow that collects loan amount, instalment, frequency, number of instalments, and upfront fees through natural dialogue. Passes inputs to the existing credit engine client-side. Returns total repay, extra paid, effective cost band, and a list of 3–5 comparable formal products from the Comparison Hub. Fully non-advisory: outputs are factual comparisons, not recommendations.</w:t>
      </w:r>
    </w:p>
    <w:p>
      <w:pPr>
        <w:spacing w:line="360" w:after="210" w:lineRule="auto"/>
      </w:pPr>
      <w:r>
        <w:rPr>
          <w:rFonts w:eastAsia="source serif 4" w:cs="source serif 4" w:ascii="source serif 4" w:hAnsi="source serif 4"/>
          <w:b/>
          <w:color w:val="000000"/>
        </w:rPr>
        <w:t xml:space="preserve">Feature 4 — Proximity-Aware Product Finder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Integrates Comparison Hub data with Locator data. User states district/upazila or shares GPS. AFC returns the top-matching formal products alongside the nearest branch, agent, or MFI outlet. Uses Bangladesh Bank agent banking dataset and 61-bank institution registry already in the data architecture.[^16]</w:t>
      </w:r>
    </w:p>
    <w:p>
      <w:pPr>
        <w:spacing w:line="360" w:after="210" w:lineRule="auto"/>
      </w:pPr>
      <w:r>
        <w:rPr>
          <w:rFonts w:eastAsia="source serif 4" w:cs="source serif 4" w:ascii="source serif 4" w:hAnsi="source serif 4"/>
          <w:b/>
          <w:color w:val="000000"/>
        </w:rPr>
        <w:t xml:space="preserve">Feature 5 — "How to Get It" Guidance Flow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After surfacing a product, AFC offers a structured explanation: eligibility criteria, required documents, application steps, and a link to the Document Pack Generator. Strictly operational guidance only — not a recommendation to choose a specific lender.</w:t>
      </w:r>
    </w:p>
    <w:p>
      <w:pPr>
        <w:spacing w:line="360" w:after="210" w:lineRule="auto"/>
      </w:pPr>
      <w:r>
        <w:rPr>
          <w:rFonts w:eastAsia="source serif 4" w:cs="source serif 4" w:ascii="source serif 4" w:hAnsi="source serif 4"/>
          <w:b/>
          <w:color w:val="000000"/>
        </w:rPr>
        <w:t xml:space="preserve">Feature 6 — Health Snapshot Shortcut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3–5 question conversational flow (income band, main expenses, any loans, savings) that routes to the Financial Health Assessment tool and returns the cash-flow signal, debt pressure signal, and savings potential in plain Bangla. All calculations remain client-side.</w:t>
      </w:r>
    </w:p>
    <w:p>
      <w:pPr>
        <w:spacing w:line="360" w:after="210" w:lineRule="auto"/>
      </w:pPr>
      <w:r>
        <w:rPr>
          <w:rFonts w:eastAsia="source serif 4" w:cs="source serif 4" w:ascii="source serif 4" w:hAnsi="source serif 4"/>
          <w:b/>
          <w:color w:val="000000"/>
        </w:rPr>
        <w:t xml:space="preserve">Feature 7 — What-If Scenario Prompting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AFC accepts natural language scenario questions and passes them to the What-If Planner. "Jodi ami mash-e 1,000 taka beshi dao?" ("What if I pay 1,000 more per month?") becomes a structured planner input, and the BDT/time output returns to the conversation.</w:t>
      </w:r>
    </w:p>
    <w:p>
      <w:pPr>
        <w:spacing w:line="360" w:after="210" w:lineRule="auto"/>
      </w:pPr>
      <w:r>
        <w:rPr>
          <w:rFonts w:eastAsia="source serif 4" w:cs="source serif 4" w:ascii="source serif 4" w:hAnsi="source serif 4"/>
          <w:b/>
          <w:color w:val="000000"/>
        </w:rPr>
        <w:t xml:space="preserve">Feature 8 — IVR/USSD-Lite Fallback (Phase 1C)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Constrained menu-driven flow accessible via basic phone IVR or USSD: loan cost checker (5 inputs via keypad), nearest MFI by district code, best current FD rate. Delivered as recorded Bangla audio (IVR) or text menus (USSD). Directly addresses Tier 3 users, consistent with the roadmap item already in the implementation plan.[^17]</w:t>
      </w:r>
    </w:p>
    <w:p>
      <w:pPr>
        <w:spacing w:line="360" w:after="210" w:lineRule="auto"/>
      </w:pPr>
      <w:r>
        <w:rPr>
          <w:rFonts w:eastAsia="source serif 4" w:cs="source serif 4" w:ascii="source serif 4" w:hAnsi="source serif 4"/>
          <w:b/>
          <w:color w:val="000000"/>
        </w:rPr>
        <w:t xml:space="preserve">Feature 9 — WhatsApp Channel (Phase 2A)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Extend the AFC engine to WhatsApp Business API. With 213M Facebook users in Bangladesh, WhatsApp is the highest-reach distribution channel. The AFC backend can be delivered through the same FastAPI endpoints with a WhatsApp webhook adapter.[</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w:t>
      </w:r>
    </w:p>
    <w:p>
      <w:pPr>
        <w:spacing w:line="360" w:after="210" w:lineRule="auto"/>
      </w:pPr>
      <w:r>
        <w:rPr>
          <w:rFonts w:eastAsia="source serif 4" w:cs="source serif 4" w:ascii="source serif 4" w:hAnsi="source serif 4"/>
          <w:b/>
          <w:color w:val="000000"/>
        </w:rPr>
        <w:t xml:space="preserve">Feature 10 — Escalation and Disclaimer Layer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 response includes a visible, context-appropriate disclaimer ("এটি তথ্য মাত্র, আর্থিক পরামর্শ নয়" — "This is information only, not financial advice"). Questions that drift towards personalised advice are redirected to the relevant tool with an explanation. Guardrails block outputs containing specific product recommendations dressed as advice, unverified rate claims, or PII processing outside session scope.[</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21]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4_compliance_and_non_advisory_ee3756"/>
      <w:r>
        <w:rPr>
          <w:rFonts w:eastAsia="source serif 4" w:cs="source serif 4" w:ascii="source serif 4" w:hAnsi="source serif 4"/>
          <w:b/>
          <w:color w:val="000000"/>
          <w:sz w:val="24"/>
        </w:rPr>
        <w:t xml:space="preserve">4. Compliance and Non-Advisory Guardrails</w:t>
      </w:r>
      <w:bookmarkEnd w:id="12"/>
    </w:p>
    <w:p>
      <w:pPr>
        <w:spacing w:line="360" w:before="315" w:after="105" w:lineRule="auto"/>
        <w:ind w:left="-30"/>
        <w:jc w:val="left"/>
      </w:pPr>
      <w:bookmarkStart w:id="13" w:name="bm_4_1_regulatory_position"/>
      <w:r>
        <w:rPr>
          <w:rFonts w:eastAsia="source serif 4" w:cs="source serif 4" w:ascii="source serif 4" w:hAnsi="source serif 4"/>
          <w:b/>
          <w:color w:val="000000"/>
          <w:sz w:val="24"/>
        </w:rPr>
        <w:t xml:space="preserve">4.1 Regulatory Position</w:t>
      </w:r>
      <w:bookmarkEnd w:id="13"/>
    </w:p>
    <w:p>
      <w:pPr>
        <w:spacing w:line="360" w:after="210" w:lineRule="auto"/>
      </w:pPr>
      <w:r>
        <w:rPr>
          <w:rFonts w:eastAsia="source serif 4" w:cs="source serif 4" w:ascii="source serif 4" w:hAnsi="source serif 4"/>
          <w:color w:val="000000"/>
        </w:rPr>
        <w:t xml:space="preserve">In Phase 1, the platform operates as an information portal and requires no Bangladesh Bank licence. The AFC must remain within this boundary. The key constraints are:[^5]</w:t>
      </w:r>
    </w:p>
    <w:p>
      <w:pPr>
        <w:numPr>
          <w:ilvl w:val="0"/>
          <w:numId w:val="2"/>
        </w:numPr>
        <w:spacing w:line="360" w:before="105" w:after="105" w:lineRule="auto"/>
      </w:pPr>
      <w:r>
        <w:rPr>
          <w:rFonts w:eastAsia="source serif 4" w:cs="source serif 4" w:ascii="source serif 4" w:hAnsi="source serif 4"/>
          <w:b/>
          <w:color w:val="000000"/>
          <w:sz w:val="21"/>
        </w:rPr>
        <w:t xml:space="preserve">Personal Data Protection Ordinance 2025 (PDPO 2025):</w:t>
      </w:r>
      <w:r>
        <w:rPr>
          <w:rFonts w:eastAsia="source serif 4" w:cs="source serif 4" w:ascii="source serif 4" w:hAnsi="source serif 4"/>
          <w:color w:val="000000"/>
          <w:sz w:val="21"/>
        </w:rPr>
        <w:t xml:space="preserve"> Requires explicit, specific, and revocable consent before processing personal data. Financial data is classified as sensitive. The AFC must never persist raw financial inputs from conversational flows to server storage. All loan calculations must remain client-side or in-session only, consistent with the existing privacy architecture.[</w:t>
      </w:r>
      <w:r>
        <w:rPr>
          <w:rFonts w:eastAsia="source serif 4" w:cs="source serif 4" w:ascii="source serif 4" w:hAnsi="source serif 4"/>
          <w:color w:val="000000"/>
          <w:sz w:val="21"/>
          <w:vertAlign w:val="superscript"/>
        </w:rPr>
        <w:t xml:space="preserve">22][</w:t>
      </w:r>
      <w:r>
        <w:rPr>
          <w:rFonts w:eastAsia="source serif 4" w:cs="source serif 4" w:ascii="source serif 4" w:hAnsi="source serif 4"/>
          <w:color w:val="000000"/>
          <w:sz w:val="21"/>
        </w:rPr>
        <w:t xml:space="preserve">23][^16]</w:t>
      </w:r>
    </w:p>
    <w:p>
      <w:pPr>
        <w:numPr>
          <w:ilvl w:val="0"/>
          <w:numId w:val="2"/>
        </w:numPr>
        <w:spacing w:line="360" w:before="105" w:after="105" w:lineRule="auto"/>
      </w:pPr>
      <w:r>
        <w:rPr>
          <w:rFonts w:eastAsia="source serif 4" w:cs="source serif 4" w:ascii="source serif 4" w:hAnsi="source serif 4"/>
          <w:b/>
          <w:color w:val="000000"/>
          <w:sz w:val="21"/>
        </w:rPr>
        <w:t xml:space="preserve">Cyber Security Act 2023:</w:t>
      </w:r>
      <w:r>
        <w:rPr>
          <w:rFonts w:eastAsia="source serif 4" w:cs="source serif 4" w:ascii="source serif 4" w:hAnsi="source serif 4"/>
          <w:color w:val="000000"/>
          <w:sz w:val="21"/>
        </w:rPr>
        <w:t xml:space="preserve"> Section 26 prohibits collecting identity information without lawful authority. AFC must not prompt for NID, phone number, or other identity data in Phase 1.[^5]</w:t>
      </w:r>
    </w:p>
    <w:p>
      <w:pPr>
        <w:numPr>
          <w:ilvl w:val="0"/>
          <w:numId w:val="2"/>
        </w:numPr>
        <w:spacing w:line="360" w:before="105" w:after="105" w:lineRule="auto"/>
      </w:pPr>
      <w:r>
        <w:rPr>
          <w:rFonts w:eastAsia="source serif 4" w:cs="source serif 4" w:ascii="source serif 4" w:hAnsi="source serif 4"/>
          <w:b/>
          <w:color w:val="000000"/>
          <w:sz w:val="21"/>
        </w:rPr>
        <w:t xml:space="preserve">Information Only Rule:</w:t>
      </w:r>
      <w:r>
        <w:rPr>
          <w:rFonts w:eastAsia="source serif 4" w:cs="source serif 4" w:ascii="source serif 4" w:hAnsi="source serif 4"/>
          <w:color w:val="000000"/>
          <w:sz w:val="21"/>
        </w:rPr>
        <w:t xml:space="preserve"> The AFC must not say "you should take this loan" or "this product is best for you." It can say "compared to your current loan, this product has an estimated lower monthly repayment of X taka based on published rates."</w:t>
      </w:r>
    </w:p>
    <w:p>
      <w:pPr>
        <w:spacing w:line="360" w:before="315" w:after="105" w:lineRule="auto"/>
        <w:ind w:left="-30"/>
        <w:jc w:val="left"/>
      </w:pPr>
      <w:bookmarkStart w:id="14" w:name="bm_4_2_technical_guardrails"/>
      <w:r>
        <w:rPr>
          <w:rFonts w:eastAsia="source serif 4" w:cs="source serif 4" w:ascii="source serif 4" w:hAnsi="source serif 4"/>
          <w:b/>
          <w:color w:val="000000"/>
          <w:sz w:val="24"/>
        </w:rPr>
        <w:t xml:space="preserve">4.2 Technical Guardrails</w:t>
      </w:r>
      <w:bookmarkEnd w:id="14"/>
    </w:p>
    <w:p>
      <w:pPr>
        <w:spacing w:line="360" w:after="210" w:lineRule="auto"/>
      </w:pPr>
      <w:r>
        <w:rPr>
          <w:rFonts w:eastAsia="source serif 4" w:cs="source serif 4" w:ascii="source serif 4" w:hAnsi="source serif 4"/>
          <w:color w:val="000000"/>
        </w:rPr>
        <w:t xml:space="preserve">Implementing guardrails at multiple pipeline stages is industry best practice for financial LLM applications:[</w:t>
      </w:r>
      <w:r>
        <w:rPr>
          <w:rFonts w:eastAsia="source serif 4" w:cs="source serif 4" w:ascii="source serif 4" w:hAnsi="source serif 4"/>
          <w:color w:val="000000"/>
          <w:vertAlign w:val="superscript"/>
        </w:rPr>
        <w:t xml:space="preserve">24][</w:t>
      </w:r>
      <w:r>
        <w:rPr>
          <w:rFonts w:eastAsia="source serif 4" w:cs="source serif 4" w:ascii="source serif 4" w:hAnsi="source serif 4"/>
          <w:color w:val="000000"/>
        </w:rPr>
        <w:t xml:space="preserve">21][^20]</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Guardrail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Input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PII detection and stripping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Regex + NER to detect NID, phone, account numbers before LLM processing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Intent classification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Out-of-scope detection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Classifier rejects inputs outside 8 defined intent classes; redirects to information flows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LLM prompt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 instruction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Hardcoded "You are an information assistant only. Never recommend a specific product. Never give personalised financial advice."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Advisory language filter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Block outputs containing "you should", "I recommend", "best for you"; replace with factual phrasing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Rate accuracy check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rate figures cross-checked against live Comparison Hub DB before inclusion in response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Disclaimer injection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Appended to every response regardless of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Logging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PII-free analytics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Only intent class, tool routed to, session ID (rotating), region band logged — no financial figures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5_technology_architecture"/>
      <w:r>
        <w:rPr>
          <w:rFonts w:eastAsia="source serif 4" w:cs="source serif 4" w:ascii="source serif 4" w:hAnsi="source serif 4"/>
          <w:b/>
          <w:color w:val="000000"/>
          <w:sz w:val="24"/>
        </w:rPr>
        <w:t xml:space="preserve">5. Technology Architecture</w:t>
      </w:r>
      <w:bookmarkEnd w:id="15"/>
    </w:p>
    <w:p>
      <w:pPr>
        <w:spacing w:line="360" w:before="315" w:after="105" w:lineRule="auto"/>
        <w:ind w:left="-30"/>
        <w:jc w:val="left"/>
      </w:pPr>
      <w:bookmarkStart w:id="16" w:name="bm_5_1_overview"/>
      <w:r>
        <w:rPr>
          <w:rFonts w:eastAsia="source serif 4" w:cs="source serif 4" w:ascii="source serif 4" w:hAnsi="source serif 4"/>
          <w:b/>
          <w:color w:val="000000"/>
          <w:sz w:val="24"/>
        </w:rPr>
        <w:t xml:space="preserve">5.1 Overview</w:t>
      </w:r>
      <w:bookmarkEnd w:id="16"/>
    </w:p>
    <w:p>
      <w:pPr>
        <w:spacing w:line="360" w:after="210" w:lineRule="auto"/>
      </w:pPr>
      <w:r>
        <w:rPr>
          <w:rFonts w:eastAsia="source serif 4" w:cs="source serif 4" w:ascii="source serif 4" w:hAnsi="source serif 4"/>
          <w:color w:val="000000"/>
        </w:rPr>
        <w:t xml:space="preserve">The AFC is an orchestration layer sitting between the user interface and the existing platform modules. It does not replace or duplicate the Loan Reality Checker, Comparison Hub, or other tools — it calls their underlying APIs and surfaces results conversationally.</w:t>
      </w:r>
    </w:p>
    <w:p>
      <w:pPr>
        <w:pStyle w:val="SourceCode"/>
        <w:shd w:val="clear" w:fill="F8F8FA"/>
        <w:spacing w:line="336" w:lineRule="auto"/>
      </w:pPr>
      <w:r>
        <w:rPr>
          <w:rStyle w:val="VerbatimChar"/>
          <w:rFonts w:eastAsia="menlo" w:cs="menlo" w:ascii="menlo" w:hAnsi="menlo"/>
          <w:color w:val="000000"/>
          <w:sz w:val="18"/>
        </w:rPr>
        <w:t xml:space="preserve">User (PWA / WhatsApp / IVR)</w:t>
        <w:br/>
        <w:t xml:space="preserve">        |</w:t>
        <w:br/>
        <w:t xml:space="preserve">   [Input Layer]</w:t>
        <w:br/>
        <w:t xml:space="preserve">   Web Speech API (voice) → BanglaSpeech2Text/Wav2Vec-BERT ASR</w:t>
        <w:br/>
        <w:t xml:space="preserve">   Text input → passed directly</w:t>
        <w:br/>
        <w:t xml:space="preserve">        |</w:t>
        <w:br/>
        <w:t xml:space="preserve">   [AFC Orchestration Engine — FastAPI]</w:t>
        <w:br/>
        <w:t xml:space="preserve">        |</w:t>
        <w:br/>
        <w:t xml:space="preserve">   Intent Classifier (fine-tuned DistilBERT or LLM zero-shot)</w:t>
        <w:br/>
        <w:t xml:space="preserve">        |</w:t>
        <w:br/>
        <w:t xml:space="preserve">   [RAG Knowledge Base]            [Tool Routers]</w:t>
        <w:br/>
        <w:t xml:space="preserve">   Product rates (PostgreSQL)      → Loan Checker Engine (client-side)</w:t>
        <w:br/>
        <w:t xml:space="preserve">   Institution registry            → Comparison Hub API</w:t>
        <w:br/>
        <w:t xml:space="preserve">   Document checklists             → Health Assessment API</w:t>
        <w:br/>
        <w:t xml:space="preserve">   Process guides (Bangla)         → Locator API</w:t>
        <w:br/>
        <w:t xml:space="preserve">   FAQ corpus (Bangla)             → What-If Planner API</w:t>
        <w:br/>
        <w:t xml:space="preserve">        |</w:t>
        <w:br/>
        <w:t xml:space="preserve">   [LLM Response Generator]</w:t>
        <w:br/>
        <w:t xml:space="preserve">   Mistral 7B (self-hosted) or GPT-4o-mini (API)</w:t>
        <w:br/>
        <w:t xml:space="preserve">   with guardrail layer (GuardrailsAI / custom filters)</w:t>
        <w:br/>
        <w:t xml:space="preserve">        |</w:t>
        <w:br/>
        <w:t xml:space="preserve">   [Output Layer]</w:t>
        <w:br/>
        <w:t xml:space="preserve">   Text response → Bangla TTS (BanglaTTS / Sarvam TTS API)</w:t>
        <w:br/>
        <w:t xml:space="preserve">   Display: chat bubble + tool deep-link + disclaimer</w:t>
        <w:br/>
        <w:t xml:space="preserve">        |</w:t>
        <w:br/>
        <w:t xml:space="preserve">   User (PWA / WhatsApp / IVR)</w:t>
        <w:br/>
        <w:t xml:space="preserve"/>
      </w:r>
    </w:p>
    <w:p>
      <w:pPr>
        <w:spacing w:line="360" w:before="315" w:after="105" w:lineRule="auto"/>
        <w:ind w:left="-30"/>
        <w:jc w:val="left"/>
      </w:pPr>
      <w:bookmarkStart w:id="17" w:name="bm_5_2_technology_stack"/>
      <w:r>
        <w:rPr>
          <w:rFonts w:eastAsia="source serif 4" w:cs="source serif 4" w:ascii="source serif 4" w:hAnsi="source serif 4"/>
          <w:b/>
          <w:color w:val="000000"/>
          <w:sz w:val="24"/>
        </w:rPr>
        <w:t xml:space="preserve">5.2 Technology Stack</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Justification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Backend orchestration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FastAPI (Python)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Already in platform architecture[^16]; async streaming support[^25]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LLM framework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LangChain + LangGraph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Stateful multi-turn conversation management; RAG pipeline[</w:t>
            </w:r>
            <w:r>
              <w:rPr>
                <w:rFonts w:eastAsia="source serif 4" w:cs="source serif 4" w:ascii="source serif 4" w:hAnsi="source serif 4"/>
                <w:color w:val="000000"/>
                <w:sz w:val="17"/>
                <w:vertAlign w:val="superscript"/>
              </w:rPr>
              <w:t xml:space="preserve">26][</w:t>
            </w:r>
            <w:r>
              <w:rPr>
                <w:rFonts w:eastAsia="source sans 3" w:cs="source sans 3" w:ascii="source sans 3" w:hAnsi="source sans 3"/>
                <w:color w:val="000000"/>
                <w:sz w:val="17"/>
              </w:rPr>
              <w:t xml:space="preserve">27][^28]; async streaming[^25]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LLM model (Phase 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Mistral 7B (Apache 2.0) via Ollama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Low-cost self-hosted deployment; Apache 2.0 licence; rivals GPT-3.5 on most benchmarks[</w:t>
            </w:r>
            <w:r>
              <w:rPr>
                <w:rFonts w:eastAsia="source serif 4" w:cs="source serif 4" w:ascii="source serif 4" w:hAnsi="source serif 4"/>
                <w:color w:val="000000"/>
                <w:sz w:val="17"/>
                <w:vertAlign w:val="superscript"/>
              </w:rPr>
              <w:t xml:space="preserve">29][</w:t>
            </w:r>
            <w:r>
              <w:rPr>
                <w:rFonts w:eastAsia="source sans 3" w:cs="source sans 3" w:ascii="source sans 3" w:hAnsi="source sans 3"/>
                <w:color w:val="000000"/>
                <w:sz w:val="17"/>
              </w:rPr>
              <w:t xml:space="preserve">30]; no vendor lock-in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LLM model (optional)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GPT-4o-mini API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Fallback for complex queries where Mistral underperforms; cost-effective at API pricing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Vector database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ChromaDB (open source)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RAG document retrieval for product knowledge base[^28]; integrates with LangChain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Intent classification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Fine-tuned DistilBERT or LLM zero-shot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Two-step: keyword dict + embedding similarity for robustness[^31]; fine-tune on Bangla financial queries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Bangla ASR (speech-to-text)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BanglaSpeech2Text (Whisper fine-tuned)[^13] or Wav2Vec-BERT[^32]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Open source; offline capable; Wav2Vec-BERT outperforms Whisper on Bangla across WER, CER, and compute[^32]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Bangla TTS (text-to-speech)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BanglaTTS (offline)[^15] or Sarvam TTS API[^33]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BanglaTTS: MIT licence, offline, male/female voice; Sarvam: Bengali included in 10 Indic language support, production-grade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Guardrails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GuardrailsAI + custom filters[^34]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Pre-built validators for financial terminology; PII detection; output formatting compliance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Session state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Redis (already in stack)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Short-lived conversation context; rotating session IDs; no persistent user data[^16]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IVR/USSD fallback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Africa's Talking API or Viamo IVR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Proven in African rural financial inclusion contexts[</w:t>
            </w:r>
            <w:r>
              <w:rPr>
                <w:rFonts w:eastAsia="source serif 4" w:cs="source serif 4" w:ascii="source serif 4" w:hAnsi="source serif 4"/>
                <w:color w:val="000000"/>
                <w:sz w:val="17"/>
                <w:vertAlign w:val="superscript"/>
              </w:rPr>
              <w:t xml:space="preserve">35][</w:t>
            </w:r>
            <w:r>
              <w:rPr>
                <w:rFonts w:eastAsia="source sans 3" w:cs="source sans 3" w:ascii="source sans 3" w:hAnsi="source sans 3"/>
                <w:color w:val="000000"/>
                <w:sz w:val="17"/>
              </w:rPr>
              <w:t xml:space="preserve">7]; supports Bangladesh telecom operators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WhatsApp channel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WhatsApp Business API via webhook adapter[^18] or Evolution API (open source)[^36]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Extends same FastAPI backend; highest distribution reach in Bangladesh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Frontend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Next.js PWA (already in stack) + Web Speech API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Browser-native voice input; service worker for offline resilience[</w:t>
            </w:r>
            <w:r>
              <w:rPr>
                <w:rFonts w:eastAsia="source serif 4" w:cs="source serif 4" w:ascii="source serif 4" w:hAnsi="source serif 4"/>
                <w:color w:val="000000"/>
                <w:sz w:val="17"/>
                <w:vertAlign w:val="superscript"/>
              </w:rPr>
              <w:t xml:space="preserve">37][</w:t>
            </w:r>
            <w:r>
              <w:rPr>
                <w:rFonts w:eastAsia="source sans 3" w:cs="source sans 3" w:ascii="source sans 3" w:hAnsi="source sans 3"/>
                <w:color w:val="000000"/>
                <w:sz w:val="17"/>
              </w:rPr>
              <w:t xml:space="preserve">38]</w:t>
            </w:r>
          </w:p>
        </w:tc>
      </w:tr>
    </w:tbl>
    <w:p>
      <w:pPr>
        <w:spacing w:lineRule="auto"/>
      </w:pPr>
    </w:p>
    <w:p>
      <w:pPr>
        <w:spacing w:line="360" w:before="315" w:after="105" w:lineRule="auto"/>
        <w:ind w:left="-30"/>
        <w:jc w:val="left"/>
      </w:pPr>
      <w:bookmarkStart w:id="18" w:name="bm_5_3_rag_knowledge_base_design"/>
      <w:r>
        <w:rPr>
          <w:rFonts w:eastAsia="source serif 4" w:cs="source serif 4" w:ascii="source serif 4" w:hAnsi="source serif 4"/>
          <w:b/>
          <w:color w:val="000000"/>
          <w:sz w:val="24"/>
        </w:rPr>
        <w:t xml:space="preserve">5.3 RAG Knowledge Base Design</w:t>
      </w:r>
      <w:bookmarkEnd w:id="18"/>
    </w:p>
    <w:p>
      <w:pPr>
        <w:spacing w:line="360" w:after="210" w:lineRule="auto"/>
      </w:pPr>
      <w:r>
        <w:rPr>
          <w:rFonts w:eastAsia="source serif 4" w:cs="source serif 4" w:ascii="source serif 4" w:hAnsi="source serif 4"/>
          <w:color w:val="000000"/>
        </w:rPr>
        <w:t xml:space="preserve">The AFC's knowledge base is the structured corpus that the LLM retrieves from when generating responses. It must be populated, maintained, and versioned independently of the LLM model: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Knowledge Base Segment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Update Frequency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 rate corpus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 FD, DPS, savings, loan, card rates for 61 banks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Existing scrapers (Scrapy/Playwright) + Bangladesh Bank table[^16]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Monthly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Institution profiles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Bank/MFI name, products, eligibility criteria, contact, district coverage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Scraped from bank websites + </w:t>
            </w:r>
            <w:hyperlink r:id="rId5">
              <w:r>
                <w:rPr>
                  <w:rFonts w:eastAsia="source sans 3" w:cs="source sans 3" w:ascii="source sans 3" w:hAnsi="source sans 3"/>
                  <w:color w:val="#000"/>
                  <w:sz w:val="17"/>
                  <w:u w:val="single"/>
                </w:rPr>
                <w:t xml:space="preserve">BanksBD.org</w:t>
              </w:r>
            </w:hyperlink>
            <w:r>
              <w:rPr>
                <w:rFonts w:eastAsia="source sans 3" w:cs="source sans 3" w:ascii="source sans 3" w:hAnsi="source sans 3"/>
                <w:color w:val="000000"/>
                <w:sz w:val="17"/>
              </w:rPr>
              <w:t xml:space="preserve"> cross-check[^16]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Monthly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Application process guides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Step-by-step process for FD, personal loan, DPS, credit card — in Bangla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Manually authored + bank website scrape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Quarterly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 checklists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 documents per product per lender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Bank website scrape + manual QA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Quarterly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Financial literacy FAQ</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Plain Bangla Q&amp;A: "What is DPS?", "How does FD interest 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Authored by platform team; reviewed against BB publications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Evergreen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Regulatory and rates context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Repo rate, lending cap, BB circulars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BB BRPD circulars, Bangladesh Bank[^16]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 published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Locator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 banking outlet coordinates by district/upazila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BB agent banking dataset (public Excel/report)[^16]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Quarterly</w:t>
            </w:r>
          </w:p>
        </w:tc>
      </w:tr>
    </w:tbl>
    <w:p>
      <w:pPr>
        <w:spacing w:lineRule="auto"/>
      </w:pPr>
    </w:p>
    <w:p>
      <w:pPr>
        <w:spacing w:line="360" w:after="210" w:lineRule="auto"/>
      </w:pPr>
      <w:r>
        <w:rPr>
          <w:rFonts w:eastAsia="source serif 4" w:cs="source serif 4" w:ascii="source serif 4" w:hAnsi="source serif 4"/>
          <w:color w:val="000000"/>
        </w:rPr>
        <w:t xml:space="preserve">All product data in the RAG corpus must carry freshness metadata (source URL, scrape date, verification status) so the AFC can accurately report "according to data last verified 3 days ago."[^16]</w:t>
      </w:r>
    </w:p>
    <w:p>
      <w:pPr>
        <w:spacing w:line="360" w:before="315" w:after="105" w:lineRule="auto"/>
        <w:ind w:left="-30"/>
        <w:jc w:val="left"/>
      </w:pPr>
      <w:bookmarkStart w:id="19" w:name="bm_5_4_conversation_state_design"/>
      <w:r>
        <w:rPr>
          <w:rFonts w:eastAsia="source serif 4" w:cs="source serif 4" w:ascii="source serif 4" w:hAnsi="source serif 4"/>
          <w:b/>
          <w:color w:val="000000"/>
          <w:sz w:val="24"/>
        </w:rPr>
        <w:t xml:space="preserve">5.4 Conversation State Design</w:t>
      </w:r>
      <w:bookmarkEnd w:id="19"/>
    </w:p>
    <w:p>
      <w:pPr>
        <w:spacing w:line="360" w:after="210" w:lineRule="auto"/>
      </w:pPr>
      <w:r>
        <w:rPr>
          <w:rFonts w:eastAsia="source serif 4" w:cs="source serif 4" w:ascii="source serif 4" w:hAnsi="source serif 4"/>
          <w:color w:val="000000"/>
        </w:rPr>
        <w:t xml:space="preserve">The AFC must maintain in-session context without server-side persistence of financial data:[</w:t>
      </w:r>
      <w:r>
        <w:rPr>
          <w:rFonts w:eastAsia="source serif 4" w:cs="source serif 4" w:ascii="source serif 4" w:hAnsi="source serif 4"/>
          <w:color w:val="000000"/>
          <w:vertAlign w:val="superscript"/>
        </w:rPr>
        <w:t xml:space="preserve">39][</w:t>
      </w:r>
      <w:r>
        <w:rPr>
          <w:rFonts w:eastAsia="source serif 4" w:cs="source serif 4" w:ascii="source serif 4" w:hAnsi="source serif 4"/>
          <w:color w:val="000000"/>
        </w:rPr>
        <w:t xml:space="preserve">16]</w:t>
      </w:r>
    </w:p>
    <w:p>
      <w:pPr>
        <w:numPr>
          <w:ilvl w:val="0"/>
          <w:numId w:val="3"/>
        </w:numPr>
        <w:spacing w:line="360" w:before="105" w:after="105" w:lineRule="auto"/>
      </w:pPr>
      <w:r>
        <w:rPr>
          <w:rFonts w:eastAsia="source serif 4" w:cs="source serif 4" w:ascii="source serif 4" w:hAnsi="source serif 4"/>
          <w:b/>
          <w:color w:val="000000"/>
          <w:sz w:val="21"/>
        </w:rPr>
        <w:t xml:space="preserve">Session ID:</w:t>
      </w:r>
      <w:r>
        <w:rPr>
          <w:rFonts w:eastAsia="source serif 4" w:cs="source serif 4" w:ascii="source serif 4" w:hAnsi="source serif 4"/>
          <w:color w:val="000000"/>
          <w:sz w:val="21"/>
        </w:rPr>
        <w:t xml:space="preserve"> Rotating UUID generated client-side, not linked to any user identity.</w:t>
      </w:r>
    </w:p>
    <w:p>
      <w:pPr>
        <w:numPr>
          <w:ilvl w:val="0"/>
          <w:numId w:val="3"/>
        </w:numPr>
        <w:spacing w:line="360" w:before="105" w:after="105" w:lineRule="auto"/>
      </w:pPr>
      <w:r>
        <w:rPr>
          <w:rFonts w:eastAsia="source serif 4" w:cs="source serif 4" w:ascii="source serif 4" w:hAnsi="source serif 4"/>
          <w:b/>
          <w:color w:val="000000"/>
          <w:sz w:val="21"/>
        </w:rPr>
        <w:t xml:space="preserve">Conversation history:</w:t>
      </w:r>
      <w:r>
        <w:rPr>
          <w:rFonts w:eastAsia="source serif 4" w:cs="source serif 4" w:ascii="source serif 4" w:hAnsi="source serif 4"/>
          <w:color w:val="000000"/>
          <w:sz w:val="21"/>
        </w:rPr>
        <w:t xml:space="preserve"> Stored in browser sessionStorage; passed with each API call; auto-cleared on tab close.</w:t>
      </w:r>
    </w:p>
    <w:p>
      <w:pPr>
        <w:numPr>
          <w:ilvl w:val="0"/>
          <w:numId w:val="3"/>
        </w:numPr>
        <w:spacing w:line="360" w:before="105" w:after="105" w:lineRule="auto"/>
      </w:pPr>
      <w:r>
        <w:rPr>
          <w:rFonts w:eastAsia="source serif 4" w:cs="source serif 4" w:ascii="source serif 4" w:hAnsi="source serif 4"/>
          <w:b/>
          <w:color w:val="000000"/>
          <w:sz w:val="21"/>
        </w:rPr>
        <w:t xml:space="preserve">Slot memory:</w:t>
      </w:r>
      <w:r>
        <w:rPr>
          <w:rFonts w:eastAsia="source serif 4" w:cs="source serif 4" w:ascii="source serif 4" w:hAnsi="source serif 4"/>
          <w:color w:val="000000"/>
          <w:sz w:val="21"/>
        </w:rPr>
        <w:t xml:space="preserve"> Within a multi-turn loan assessment flow, partial inputs (amount, instalment, frequency) stored in session state until calculation is triggered, then discarded.</w:t>
      </w:r>
    </w:p>
    <w:p>
      <w:pPr>
        <w:numPr>
          <w:ilvl w:val="0"/>
          <w:numId w:val="3"/>
        </w:numPr>
        <w:spacing w:line="360" w:before="105" w:after="105" w:lineRule="auto"/>
      </w:pPr>
      <w:r>
        <w:rPr>
          <w:rFonts w:eastAsia="source serif 4" w:cs="source serif 4" w:ascii="source serif 4" w:hAnsi="source serif 4"/>
          <w:b/>
          <w:color w:val="000000"/>
          <w:sz w:val="21"/>
        </w:rPr>
        <w:t xml:space="preserve">No cross-session memory:</w:t>
      </w:r>
      <w:r>
        <w:rPr>
          <w:rFonts w:eastAsia="source serif 4" w:cs="source serif 4" w:ascii="source serif 4" w:hAnsi="source serif 4"/>
          <w:color w:val="000000"/>
          <w:sz w:val="21"/>
        </w:rPr>
        <w:t xml:space="preserve"> Each new conversation starts fresh. No "remember my loan from last time." This protects privacy and avoids PDPO consent obligations for persistent data storage.[</w:t>
      </w:r>
      <w:r>
        <w:rPr>
          <w:rFonts w:eastAsia="source serif 4" w:cs="source serif 4" w:ascii="source serif 4" w:hAnsi="source serif 4"/>
          <w:color w:val="000000"/>
          <w:sz w:val="21"/>
          <w:vertAlign w:val="superscript"/>
        </w:rPr>
        <w:t xml:space="preserve">23][</w:t>
      </w:r>
      <w:r>
        <w:rPr>
          <w:rFonts w:eastAsia="source serif 4" w:cs="source serif 4" w:ascii="source serif 4" w:hAnsi="source serif 4"/>
          <w:color w:val="000000"/>
          <w:sz w:val="21"/>
        </w:rPr>
        <w:t xml:space="preserve">22]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6_intent_taxonomy"/>
      <w:r>
        <w:rPr>
          <w:rFonts w:eastAsia="source serif 4" w:cs="source serif 4" w:ascii="source serif 4" w:hAnsi="source serif 4"/>
          <w:b/>
          <w:color w:val="000000"/>
          <w:sz w:val="24"/>
        </w:rPr>
        <w:t xml:space="preserve">6. Intent Taxonomy</w:t>
      </w:r>
      <w:bookmarkEnd w:id="20"/>
    </w:p>
    <w:p>
      <w:pPr>
        <w:spacing w:line="360" w:after="210" w:lineRule="auto"/>
      </w:pPr>
      <w:r>
        <w:rPr>
          <w:rFonts w:eastAsia="source serif 4" w:cs="source serif 4" w:ascii="source serif 4" w:hAnsi="source serif 4"/>
          <w:color w:val="000000"/>
        </w:rPr>
        <w:t xml:space="preserve">The AFC must reliably classify user inputs into one of eight primary intents. Misclassification into an advisory intent is the highest-risk error: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Intent Class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Example Input (Bangla/English)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Routes To</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loan_assessment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"Amar 50,000 taka loan ache, mash-e 2,500 dite hoy"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Loan Reality Checker API</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product_comparison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"Kon bank-e FD rate beshi?"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Comparison Hub API</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health_snapshot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"Amar income 15,000, loan ache, savings nei"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Financial Health Assessment API</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locate_provider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"Rajshahi-te kothay BRAC bank ache?"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Locator API</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how_to_apply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"Personal loan ki kore nibo?"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Document Pack guidance flow</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what_if_scenario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"Jodi 1,000 taka beshi dii?"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What-If Planner API</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financial_education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"DPS ki?" / "FD er interest ki bhabe kaj kore?"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RAG FAQ retrieval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out_of_scope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"Ami kon share kinbo?" / "Takar biniog kothay korbo?"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Redirect + disclaimer</w:t>
            </w:r>
          </w:p>
        </w:tc>
      </w:tr>
    </w:tbl>
    <w:p>
      <w:pPr>
        <w:spacing w:lineRule="auto"/>
      </w:pPr>
    </w:p>
    <w:p>
      <w:pPr>
        <w:spacing w:line="360" w:after="210" w:lineRule="auto"/>
      </w:pPr>
      <w:r>
        <w:rPr>
          <w:rFonts w:eastAsia="source serif 4" w:cs="source serif 4" w:ascii="source serif 4" w:hAnsi="source serif 4"/>
          <w:color w:val="000000"/>
        </w:rPr>
        <w:t xml:space="preserve">The </w:t>
      </w:r>
      <w:r>
        <w:rPr>
          <w:rStyle w:val="VerbatimChar"/>
          <w:rFonts w:eastAsia="menlo" w:cs="menlo" w:ascii="menlo" w:hAnsi="menlo"/>
          <w:color w:val="000000"/>
          <w:sz w:val="18"/>
          <w:shd w:val="clear" w:color="auto" w:fill="F8F8FA"/>
        </w:rPr>
        <w:t xml:space="preserve">out_of_scope</w:t>
      </w:r>
      <w:r>
        <w:rPr>
          <w:rFonts w:eastAsia="source serif 4" w:cs="source serif 4" w:ascii="source serif 4" w:hAnsi="source serif 4"/>
          <w:color w:val="000000"/>
        </w:rPr>
        <w:t xml:space="preserve"> class is critical: investment advice, stock picking, crypto, and direct product endorsements must be firmly redirected. Two-step classification (keyword matching then embedding similarity) with a DistilBERT fine-tuned model provides robustness for Bangla.[</w:t>
      </w:r>
      <w:r>
        <w:rPr>
          <w:rFonts w:eastAsia="source serif 4" w:cs="source serif 4" w:ascii="source serif 4" w:hAnsi="source serif 4"/>
          <w:color w:val="000000"/>
          <w:vertAlign w:val="superscript"/>
        </w:rPr>
        <w:t xml:space="preserve">31][</w:t>
      </w:r>
      <w:r>
        <w:rPr>
          <w:rFonts w:eastAsia="source serif 4" w:cs="source serif 4" w:ascii="source serif 4" w:hAnsi="source serif 4"/>
          <w:color w:val="000000"/>
        </w:rPr>
        <w:t xml:space="preserve">40][^20]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7_ui_ux_design_specification"/>
      <w:r>
        <w:rPr>
          <w:rFonts w:eastAsia="source serif 4" w:cs="source serif 4" w:ascii="source serif 4" w:hAnsi="source serif 4"/>
          <w:b/>
          <w:color w:val="000000"/>
          <w:sz w:val="24"/>
        </w:rPr>
        <w:t xml:space="preserve">7. UI/UX Design Specification</w:t>
      </w:r>
      <w:bookmarkEnd w:id="21"/>
    </w:p>
    <w:p>
      <w:pPr>
        <w:spacing w:line="360" w:before="315" w:after="105" w:lineRule="auto"/>
        <w:ind w:left="-30"/>
        <w:jc w:val="left"/>
      </w:pPr>
      <w:bookmarkStart w:id="22" w:name="bm_7_1_design_principles"/>
      <w:r>
        <w:rPr>
          <w:rFonts w:eastAsia="source serif 4" w:cs="source serif 4" w:ascii="source serif 4" w:hAnsi="source serif 4"/>
          <w:b/>
          <w:color w:val="000000"/>
          <w:sz w:val="24"/>
        </w:rPr>
        <w:t xml:space="preserve">7.1 Design Principles</w:t>
      </w:r>
      <w:bookmarkEnd w:id="22"/>
    </w:p>
    <w:p>
      <w:pPr>
        <w:spacing w:line="360" w:after="210" w:lineRule="auto"/>
      </w:pPr>
      <w:r>
        <w:rPr>
          <w:rFonts w:eastAsia="source serif 4" w:cs="source serif 4" w:ascii="source serif 4" w:hAnsi="source serif 4"/>
          <w:color w:val="000000"/>
        </w:rPr>
        <w:t xml:space="preserve">The AFC interface must be designed for users with low digital literacy, in line with established inclusive design frameworks for digital financial products:[^41]</w:t>
      </w:r>
    </w:p>
    <w:p>
      <w:pPr>
        <w:numPr>
          <w:ilvl w:val="0"/>
          <w:numId w:val="4"/>
        </w:numPr>
        <w:spacing w:line="360" w:before="105" w:after="105" w:lineRule="auto"/>
      </w:pPr>
      <w:r>
        <w:rPr>
          <w:rFonts w:eastAsia="source serif 4" w:cs="source serif 4" w:ascii="source serif 4" w:hAnsi="source serif 4"/>
          <w:b/>
          <w:color w:val="000000"/>
          <w:sz w:val="21"/>
        </w:rPr>
        <w:t xml:space="preserve">Voice-first, text-supported</w:t>
      </w:r>
      <w:r>
        <w:rPr>
          <w:rFonts w:eastAsia="source serif 4" w:cs="source serif 4" w:ascii="source serif 4" w:hAnsi="source serif 4"/>
          <w:color w:val="000000"/>
          <w:sz w:val="21"/>
        </w:rPr>
        <w:t xml:space="preserve"> — Microphone button is the primary entry point on mobile; keyboard is secondary.</w:t>
      </w:r>
    </w:p>
    <w:p>
      <w:pPr>
        <w:numPr>
          <w:ilvl w:val="0"/>
          <w:numId w:val="4"/>
        </w:numPr>
        <w:spacing w:line="360" w:before="105" w:after="105" w:lineRule="auto"/>
      </w:pPr>
      <w:r>
        <w:rPr>
          <w:rFonts w:eastAsia="source serif 4" w:cs="source serif 4" w:ascii="source serif 4" w:hAnsi="source serif 4"/>
          <w:b/>
          <w:color w:val="000000"/>
          <w:sz w:val="21"/>
        </w:rPr>
        <w:t xml:space="preserve">Progressive disclosure</w:t>
      </w:r>
      <w:r>
        <w:rPr>
          <w:rFonts w:eastAsia="source serif 4" w:cs="source serif 4" w:ascii="source serif 4" w:hAnsi="source serif 4"/>
          <w:color w:val="000000"/>
          <w:sz w:val="21"/>
        </w:rPr>
        <w:t xml:space="preserve"> — Start with a single question or prompt; reveal options only as needed; never show a form.</w:t>
      </w:r>
    </w:p>
    <w:p>
      <w:pPr>
        <w:numPr>
          <w:ilvl w:val="0"/>
          <w:numId w:val="4"/>
        </w:numPr>
        <w:spacing w:line="360" w:before="105" w:after="105" w:lineRule="auto"/>
      </w:pPr>
      <w:r>
        <w:rPr>
          <w:rFonts w:eastAsia="source serif 4" w:cs="source serif 4" w:ascii="source serif 4" w:hAnsi="source serif 4"/>
          <w:b/>
          <w:color w:val="000000"/>
          <w:sz w:val="21"/>
        </w:rPr>
        <w:t xml:space="preserve">Plain Bangla language</w:t>
      </w:r>
      <w:r>
        <w:rPr>
          <w:rFonts w:eastAsia="source serif 4" w:cs="source serif 4" w:ascii="source serif 4" w:hAnsi="source serif 4"/>
          <w:color w:val="000000"/>
          <w:sz w:val="21"/>
        </w:rPr>
        <w:t xml:space="preserve"> — No jargon. "Apnar loan-er mash-e koto taka dite hoy?" not "Enter monthly instalment amount."</w:t>
      </w:r>
    </w:p>
    <w:p>
      <w:pPr>
        <w:numPr>
          <w:ilvl w:val="0"/>
          <w:numId w:val="4"/>
        </w:numPr>
        <w:spacing w:line="360" w:before="105" w:after="105" w:lineRule="auto"/>
      </w:pPr>
      <w:r>
        <w:rPr>
          <w:rFonts w:eastAsia="source serif 4" w:cs="source serif 4" w:ascii="source serif 4" w:hAnsi="source serif 4"/>
          <w:b/>
          <w:color w:val="000000"/>
          <w:sz w:val="21"/>
        </w:rPr>
        <w:t xml:space="preserve">Large tap targets</w:t>
      </w:r>
      <w:r>
        <w:rPr>
          <w:rFonts w:eastAsia="source serif 4" w:cs="source serif 4" w:ascii="source serif 4" w:hAnsi="source serif 4"/>
          <w:color w:val="000000"/>
          <w:sz w:val="21"/>
        </w:rPr>
        <w:t xml:space="preserve"> — Minimum 48×48dp touch target for all interactive elements.[^41]</w:t>
      </w:r>
    </w:p>
    <w:p>
      <w:pPr>
        <w:numPr>
          <w:ilvl w:val="0"/>
          <w:numId w:val="4"/>
        </w:numPr>
        <w:spacing w:line="360" w:before="105" w:after="105" w:lineRule="auto"/>
      </w:pPr>
      <w:r>
        <w:rPr>
          <w:rFonts w:eastAsia="source serif 4" w:cs="source serif 4" w:ascii="source serif 4" w:hAnsi="source serif 4"/>
          <w:b/>
          <w:color w:val="000000"/>
          <w:sz w:val="21"/>
        </w:rPr>
        <w:t xml:space="preserve">Trust anchors</w:t>
      </w:r>
      <w:r>
        <w:rPr>
          <w:rFonts w:eastAsia="source serif 4" w:cs="source serif 4" w:ascii="source serif 4" w:hAnsi="source serif 4"/>
          <w:color w:val="000000"/>
          <w:sz w:val="21"/>
        </w:rPr>
        <w:t xml:space="preserve"> — Visible source attribution ("Bangladesh Bank data, last updated 3 May 2026") and disclaimer on every response.</w:t>
      </w:r>
    </w:p>
    <w:p>
      <w:pPr>
        <w:numPr>
          <w:ilvl w:val="0"/>
          <w:numId w:val="4"/>
        </w:numPr>
        <w:spacing w:line="360" w:before="105" w:after="105" w:lineRule="auto"/>
      </w:pPr>
      <w:r>
        <w:rPr>
          <w:rFonts w:eastAsia="source serif 4" w:cs="source serif 4" w:ascii="source serif 4" w:hAnsi="source serif 4"/>
          <w:b/>
          <w:color w:val="000000"/>
          <w:sz w:val="21"/>
        </w:rPr>
        <w:t xml:space="preserve">Non-judgmental tone</w:t>
      </w:r>
      <w:r>
        <w:rPr>
          <w:rFonts w:eastAsia="source serif 4" w:cs="source serif 4" w:ascii="source serif 4" w:hAnsi="source serif 4"/>
          <w:color w:val="000000"/>
          <w:sz w:val="21"/>
        </w:rPr>
        <w:t xml:space="preserve"> — Never imply a user made a wrong financial decision; frame all outputs as "here is what this means" not "you are paying too much."</w:t>
      </w:r>
    </w:p>
    <w:p>
      <w:pPr>
        <w:numPr>
          <w:ilvl w:val="0"/>
          <w:numId w:val="4"/>
        </w:numPr>
        <w:spacing w:line="360" w:before="105" w:after="105" w:lineRule="auto"/>
      </w:pPr>
      <w:r>
        <w:rPr>
          <w:rFonts w:eastAsia="source serif 4" w:cs="source serif 4" w:ascii="source serif 4" w:hAnsi="source serif 4"/>
          <w:b/>
          <w:color w:val="000000"/>
          <w:sz w:val="21"/>
        </w:rPr>
        <w:t xml:space="preserve">Low-bandwidth first</w:t>
      </w:r>
      <w:r>
        <w:rPr>
          <w:rFonts w:eastAsia="source serif 4" w:cs="source serif 4" w:ascii="source serif 4" w:hAnsi="source serif 4"/>
          <w:color w:val="000000"/>
          <w:sz w:val="21"/>
        </w:rPr>
        <w:t xml:space="preserve"> — Text responses load before audio; audio is optional and user-triggered.[</w:t>
      </w:r>
      <w:r>
        <w:rPr>
          <w:rFonts w:eastAsia="source serif 4" w:cs="source serif 4" w:ascii="source serif 4" w:hAnsi="source serif 4"/>
          <w:color w:val="000000"/>
          <w:sz w:val="21"/>
          <w:vertAlign w:val="superscript"/>
        </w:rPr>
        <w:t xml:space="preserve">42][</w:t>
      </w:r>
      <w:r>
        <w:rPr>
          <w:rFonts w:eastAsia="source serif 4" w:cs="source serif 4" w:ascii="source serif 4" w:hAnsi="source serif 4"/>
          <w:color w:val="000000"/>
          <w:sz w:val="21"/>
        </w:rPr>
        <w:t xml:space="preserve">38]</w:t>
      </w:r>
    </w:p>
    <w:p>
      <w:pPr>
        <w:numPr>
          <w:ilvl w:val="0"/>
          <w:numId w:val="4"/>
        </w:numPr>
        <w:spacing w:line="360" w:before="105" w:after="105" w:lineRule="auto"/>
      </w:pPr>
      <w:r>
        <w:rPr>
          <w:rFonts w:eastAsia="source serif 4" w:cs="source serif 4" w:ascii="source serif 4" w:hAnsi="source serif 4"/>
          <w:b/>
          <w:color w:val="000000"/>
          <w:sz w:val="21"/>
        </w:rPr>
        <w:t xml:space="preserve">No login required</w:t>
      </w:r>
      <w:r>
        <w:rPr>
          <w:rFonts w:eastAsia="source serif 4" w:cs="source serif 4" w:ascii="source serif 4" w:hAnsi="source serif 4"/>
          <w:color w:val="000000"/>
          <w:sz w:val="21"/>
        </w:rPr>
        <w:t xml:space="preserve"> — Consistent with platform-wide Phase 1 principle.[^39]</w:t>
      </w:r>
    </w:p>
    <w:p>
      <w:pPr>
        <w:spacing w:line="360" w:before="315" w:after="105" w:lineRule="auto"/>
        <w:ind w:left="-30"/>
        <w:jc w:val="left"/>
      </w:pPr>
      <w:bookmarkStart w:id="23" w:name="bm_7_2_pwa_chat_interface"/>
      <w:r>
        <w:rPr>
          <w:rFonts w:eastAsia="source serif 4" w:cs="source serif 4" w:ascii="source serif 4" w:hAnsi="source serif 4"/>
          <w:b/>
          <w:color w:val="000000"/>
          <w:sz w:val="24"/>
        </w:rPr>
        <w:t xml:space="preserve">7.2 PWA Chat Interface</w:t>
      </w:r>
      <w:bookmarkEnd w:id="23"/>
    </w:p>
    <w:p>
      <w:pPr>
        <w:spacing w:line="360" w:after="210" w:lineRule="auto"/>
      </w:pPr>
      <w:r>
        <w:rPr>
          <w:rFonts w:eastAsia="source serif 4" w:cs="source serif 4" w:ascii="source serif 4" w:hAnsi="source serif 4"/>
          <w:b/>
          <w:color w:val="000000"/>
        </w:rPr>
        <w:t xml:space="preserve">Entry Points:</w:t>
      </w:r>
    </w:p>
    <w:p>
      <w:pPr>
        <w:numPr>
          <w:ilvl w:val="0"/>
          <w:numId w:val="5"/>
        </w:numPr>
        <w:spacing w:line="360" w:before="105" w:after="105" w:lineRule="auto"/>
      </w:pPr>
      <w:r>
        <w:rPr>
          <w:rFonts w:eastAsia="source serif 4" w:cs="source serif 4" w:ascii="source serif 4" w:hAnsi="source serif 4"/>
          <w:color w:val="000000"/>
          <w:sz w:val="21"/>
        </w:rPr>
        <w:t xml:space="preserve">Floating "AI Companion" button on all tool pages — opens full-screen chat overlay.</w:t>
      </w:r>
    </w:p>
    <w:p>
      <w:pPr>
        <w:numPr>
          <w:ilvl w:val="0"/>
          <w:numId w:val="5"/>
        </w:numPr>
        <w:spacing w:line="360" w:before="105" w:after="105" w:lineRule="auto"/>
      </w:pPr>
      <w:r>
        <w:rPr>
          <w:rFonts w:eastAsia="source serif 4" w:cs="source serif 4" w:ascii="source serif 4" w:hAnsi="source serif 4"/>
          <w:color w:val="000000"/>
          <w:sz w:val="21"/>
        </w:rPr>
        <w:t xml:space="preserve">Dedicated AFC page accessible from bottom navigation.</w:t>
      </w:r>
    </w:p>
    <w:p>
      <w:pPr>
        <w:numPr>
          <w:ilvl w:val="0"/>
          <w:numId w:val="5"/>
        </w:numPr>
        <w:spacing w:line="360" w:before="105" w:after="105" w:lineRule="auto"/>
      </w:pPr>
      <w:r>
        <w:rPr>
          <w:rFonts w:eastAsia="source serif 4" w:cs="source serif 4" w:ascii="source serif 4" w:hAnsi="source serif 4"/>
          <w:color w:val="000000"/>
          <w:sz w:val="21"/>
        </w:rPr>
        <w:t xml:space="preserve">Deep-link from Loan Checker results: "Ask about better options" button.</w:t>
      </w:r>
    </w:p>
    <w:p>
      <w:pPr>
        <w:spacing w:line="360" w:after="210" w:lineRule="auto"/>
      </w:pPr>
      <w:r>
        <w:rPr>
          <w:rFonts w:eastAsia="source serif 4" w:cs="source serif 4" w:ascii="source serif 4" w:hAnsi="source serif 4"/>
          <w:b/>
          <w:color w:val="000000"/>
        </w:rPr>
        <w:t xml:space="preserve">Chat Bubble Design:</w:t>
      </w:r>
    </w:p>
    <w:p>
      <w:pPr>
        <w:numPr>
          <w:ilvl w:val="0"/>
          <w:numId w:val="6"/>
        </w:numPr>
        <w:spacing w:line="360" w:before="105" w:after="105" w:lineRule="auto"/>
      </w:pPr>
      <w:r>
        <w:rPr>
          <w:rFonts w:eastAsia="source serif 4" w:cs="source serif 4" w:ascii="source serif 4" w:hAnsi="source serif 4"/>
          <w:color w:val="000000"/>
          <w:sz w:val="21"/>
        </w:rPr>
        <w:t xml:space="preserve">User message: right-aligned, green bubble, Bangla text.</w:t>
      </w:r>
    </w:p>
    <w:p>
      <w:pPr>
        <w:numPr>
          <w:ilvl w:val="0"/>
          <w:numId w:val="6"/>
        </w:numPr>
        <w:spacing w:line="360" w:before="105" w:after="105" w:lineRule="auto"/>
      </w:pPr>
      <w:r>
        <w:rPr>
          <w:rFonts w:eastAsia="source serif 4" w:cs="source serif 4" w:ascii="source serif 4" w:hAnsi="source serif 4"/>
          <w:color w:val="000000"/>
          <w:sz w:val="21"/>
        </w:rPr>
        <w:t xml:space="preserve">AFC response: left-aligned, white bubble with source badge and disclaimer footer.</w:t>
      </w:r>
    </w:p>
    <w:p>
      <w:pPr>
        <w:numPr>
          <w:ilvl w:val="0"/>
          <w:numId w:val="6"/>
        </w:numPr>
        <w:spacing w:line="360" w:before="105" w:after="105" w:lineRule="auto"/>
      </w:pPr>
      <w:r>
        <w:rPr>
          <w:rFonts w:eastAsia="source serif 4" w:cs="source serif 4" w:ascii="source serif 4" w:hAnsi="source serif 4"/>
          <w:color w:val="000000"/>
          <w:sz w:val="21"/>
        </w:rPr>
        <w:t xml:space="preserve">Audio playback button on every AFC response bubble (tap to hear in Bangla TTS).</w:t>
      </w:r>
    </w:p>
    <w:p>
      <w:pPr>
        <w:numPr>
          <w:ilvl w:val="0"/>
          <w:numId w:val="6"/>
        </w:numPr>
        <w:spacing w:line="360" w:before="105" w:after="105" w:lineRule="auto"/>
      </w:pPr>
      <w:r>
        <w:rPr>
          <w:rFonts w:eastAsia="source serif 4" w:cs="source serif 4" w:ascii="source serif 4" w:hAnsi="source serif 4"/>
          <w:color w:val="000000"/>
          <w:sz w:val="21"/>
        </w:rPr>
        <w:t xml:space="preserve">"Tool result card" embedded in response bubble when a tool is invoked (e.g., expandable loan cost summary, comparison table with top 3 products).</w:t>
      </w:r>
    </w:p>
    <w:p>
      <w:pPr>
        <w:spacing w:line="360" w:after="210" w:lineRule="auto"/>
      </w:pPr>
      <w:r>
        <w:rPr>
          <w:rFonts w:eastAsia="source serif 4" w:cs="source serif 4" w:ascii="source serif 4" w:hAnsi="source serif 4"/>
          <w:b/>
          <w:color w:val="000000"/>
        </w:rPr>
        <w:t xml:space="preserve">Voice Input Flow:</w:t>
      </w:r>
    </w:p>
    <w:p>
      <w:pPr>
        <w:numPr>
          <w:ilvl w:val="0"/>
          <w:numId w:val="7"/>
        </w:numPr>
        <w:spacing w:line="360" w:before="105" w:after="105" w:lineRule="auto"/>
      </w:pPr>
      <w:r>
        <w:rPr>
          <w:rFonts w:eastAsia="source serif 4" w:cs="source serif 4" w:ascii="source serif 4" w:hAnsi="source serif 4"/>
          <w:color w:val="000000"/>
          <w:sz w:val="21"/>
        </w:rPr>
        <w:t xml:space="preserve">User taps microphone button.</w:t>
      </w:r>
    </w:p>
    <w:p>
      <w:pPr>
        <w:numPr>
          <w:ilvl w:val="0"/>
          <w:numId w:val="7"/>
        </w:numPr>
        <w:spacing w:line="360" w:before="105" w:after="105" w:lineRule="auto"/>
      </w:pPr>
      <w:r>
        <w:rPr>
          <w:rFonts w:eastAsia="source serif 4" w:cs="source serif 4" w:ascii="source serif 4" w:hAnsi="source serif 4"/>
          <w:color w:val="000000"/>
          <w:sz w:val="21"/>
        </w:rPr>
        <w:t xml:space="preserve">Waveform animation indicates listening.</w:t>
      </w:r>
    </w:p>
    <w:p>
      <w:pPr>
        <w:numPr>
          <w:ilvl w:val="0"/>
          <w:numId w:val="7"/>
        </w:numPr>
        <w:spacing w:line="360" w:before="105" w:after="105" w:lineRule="auto"/>
      </w:pPr>
      <w:r>
        <w:rPr>
          <w:rFonts w:eastAsia="source serif 4" w:cs="source serif 4" w:ascii="source serif 4" w:hAnsi="source serif 4"/>
          <w:color w:val="000000"/>
          <w:sz w:val="21"/>
        </w:rPr>
        <w:t xml:space="preserve">Transcribed text appears in input field for user review before send.</w:t>
      </w:r>
    </w:p>
    <w:p>
      <w:pPr>
        <w:numPr>
          <w:ilvl w:val="0"/>
          <w:numId w:val="7"/>
        </w:numPr>
        <w:spacing w:line="360" w:before="105" w:after="105" w:lineRule="auto"/>
      </w:pPr>
      <w:r>
        <w:rPr>
          <w:rFonts w:eastAsia="source serif 4" w:cs="source serif 4" w:ascii="source serif 4" w:hAnsi="source serif 4"/>
          <w:color w:val="000000"/>
          <w:sz w:val="21"/>
        </w:rPr>
        <w:t xml:space="preserve">User can edit or re-record before confirming.</w:t>
      </w:r>
    </w:p>
    <w:p>
      <w:pPr>
        <w:numPr>
          <w:ilvl w:val="0"/>
          <w:numId w:val="7"/>
        </w:numPr>
        <w:spacing w:line="360" w:before="105" w:after="105" w:lineRule="auto"/>
      </w:pPr>
      <w:r>
        <w:rPr>
          <w:rFonts w:eastAsia="source serif 4" w:cs="source serif 4" w:ascii="source serif 4" w:hAnsi="source serif 4"/>
          <w:color w:val="000000"/>
          <w:sz w:val="21"/>
        </w:rPr>
        <w:t xml:space="preserve">This "review step" prevents ASR errors from causing incorrect calculations — critical in a financial context.</w:t>
      </w:r>
    </w:p>
    <w:p>
      <w:pPr>
        <w:spacing w:line="360" w:after="210" w:lineRule="auto"/>
      </w:pPr>
      <w:r>
        <w:rPr>
          <w:rFonts w:eastAsia="source serif 4" w:cs="source serif 4" w:ascii="source serif 4" w:hAnsi="source serif 4"/>
          <w:b/>
          <w:color w:val="000000"/>
        </w:rPr>
        <w:t xml:space="preserve">Typing Indicator:</w:t>
      </w:r>
    </w:p>
    <w:p>
      <w:pPr>
        <w:numPr>
          <w:ilvl w:val="0"/>
          <w:numId w:val="8"/>
        </w:numPr>
        <w:spacing w:line="360" w:before="105" w:after="105" w:lineRule="auto"/>
      </w:pPr>
      <w:r>
        <w:rPr>
          <w:rFonts w:eastAsia="source serif 4" w:cs="source serif 4" w:ascii="source serif 4" w:hAnsi="source serif 4"/>
          <w:color w:val="000000"/>
          <w:sz w:val="21"/>
        </w:rPr>
        <w:t xml:space="preserve">Animated dots while AFC is processing.</w:t>
      </w:r>
    </w:p>
    <w:p>
      <w:pPr>
        <w:numPr>
          <w:ilvl w:val="0"/>
          <w:numId w:val="8"/>
        </w:numPr>
        <w:spacing w:line="360" w:before="105" w:after="105" w:lineRule="auto"/>
      </w:pPr>
      <w:r>
        <w:rPr>
          <w:rFonts w:eastAsia="source serif 4" w:cs="source serif 4" w:ascii="source serif 4" w:hAnsi="source serif 4"/>
          <w:color w:val="000000"/>
          <w:sz w:val="21"/>
        </w:rPr>
        <w:t xml:space="preserve">If processing exceeds 3 seconds, show: "Ektu shopkhon... / Just a moment..."</w:t>
      </w:r>
    </w:p>
    <w:p>
      <w:pPr>
        <w:spacing w:line="360" w:after="210" w:lineRule="auto"/>
      </w:pPr>
      <w:r>
        <w:rPr>
          <w:rFonts w:eastAsia="source serif 4" w:cs="source serif 4" w:ascii="source serif 4" w:hAnsi="source serif 4"/>
          <w:b/>
          <w:color w:val="000000"/>
        </w:rPr>
        <w:t xml:space="preserve">Suggested Prompts (onboarding):</w:t>
      </w:r>
    </w:p>
    <w:p>
      <w:pPr>
        <w:numPr>
          <w:ilvl w:val="0"/>
          <w:numId w:val="9"/>
        </w:numPr>
        <w:spacing w:line="360" w:before="105" w:after="105" w:lineRule="auto"/>
      </w:pPr>
      <w:r>
        <w:rPr>
          <w:rFonts w:eastAsia="source serif 4" w:cs="source serif 4" w:ascii="source serif 4" w:hAnsi="source serif 4"/>
          <w:color w:val="000000"/>
          <w:sz w:val="21"/>
        </w:rPr>
        <w:t xml:space="preserve">On first open, show 4 tap-to-use example prompts in Bangla:</w:t>
      </w:r>
    </w:p>
    <w:p>
      <w:pPr>
        <w:numPr>
          <w:ilvl w:val="1"/>
          <w:numId w:val="9"/>
        </w:numPr>
        <w:spacing w:line="360" w:before="105" w:after="105" w:lineRule="auto"/>
      </w:pPr>
      <w:r>
        <w:rPr>
          <w:rFonts w:eastAsia="source serif 4" w:cs="source serif 4" w:ascii="source serif 4" w:hAnsi="source serif 4"/>
          <w:color w:val="000000"/>
          <w:sz w:val="21"/>
        </w:rPr>
        <w:t xml:space="preserve">"Amar loan koto? / How much is my loan really costing?"</w:t>
      </w:r>
    </w:p>
    <w:p>
      <w:pPr>
        <w:numPr>
          <w:ilvl w:val="1"/>
          <w:numId w:val="9"/>
        </w:numPr>
        <w:spacing w:line="360" w:before="105" w:after="105" w:lineRule="auto"/>
      </w:pPr>
      <w:r>
        <w:rPr>
          <w:rFonts w:eastAsia="source serif 4" w:cs="source serif 4" w:ascii="source serif 4" w:hAnsi="source serif 4"/>
          <w:color w:val="000000"/>
          <w:sz w:val="21"/>
        </w:rPr>
        <w:t xml:space="preserve">"Kon bank-e FD rate beshi? / Which bank has the best FD rate?"</w:t>
      </w:r>
    </w:p>
    <w:p>
      <w:pPr>
        <w:numPr>
          <w:ilvl w:val="1"/>
          <w:numId w:val="9"/>
        </w:numPr>
        <w:spacing w:line="360" w:before="105" w:after="105" w:lineRule="auto"/>
      </w:pPr>
      <w:r>
        <w:rPr>
          <w:rFonts w:eastAsia="source serif 4" w:cs="source serif 4" w:ascii="source serif 4" w:hAnsi="source serif 4"/>
          <w:color w:val="000000"/>
          <w:sz w:val="21"/>
        </w:rPr>
        <w:t xml:space="preserve">"Loan nite ki ki lagbe? / What do I need to get a loan?"</w:t>
      </w:r>
    </w:p>
    <w:p>
      <w:pPr>
        <w:numPr>
          <w:ilvl w:val="1"/>
          <w:numId w:val="9"/>
        </w:numPr>
        <w:spacing w:line="360" w:before="105" w:after="105" w:lineRule="auto"/>
      </w:pPr>
      <w:r>
        <w:rPr>
          <w:rFonts w:eastAsia="source serif 4" w:cs="source serif 4" w:ascii="source serif 4" w:hAnsi="source serif 4"/>
          <w:color w:val="000000"/>
          <w:sz w:val="21"/>
        </w:rPr>
        <w:t xml:space="preserve">"Amar kache kothay bank ache? / Where is the nearest bank?"</w:t>
      </w:r>
    </w:p>
    <w:p>
      <w:pPr>
        <w:spacing w:line="360" w:before="315" w:after="105" w:lineRule="auto"/>
        <w:ind w:left="-30"/>
        <w:jc w:val="left"/>
      </w:pPr>
      <w:bookmarkStart w:id="24" w:name="bm_7_3_ivr_flow_design"/>
      <w:r>
        <w:rPr>
          <w:rFonts w:eastAsia="source serif 4" w:cs="source serif 4" w:ascii="source serif 4" w:hAnsi="source serif 4"/>
          <w:b/>
          <w:color w:val="000000"/>
          <w:sz w:val="24"/>
        </w:rPr>
        <w:t xml:space="preserve">7.3 IVR Flow Design</w:t>
      </w:r>
      <w:bookmarkEnd w:id="24"/>
    </w:p>
    <w:p>
      <w:pPr>
        <w:spacing w:line="360" w:after="210" w:lineRule="auto"/>
      </w:pPr>
      <w:r>
        <w:rPr>
          <w:rFonts w:eastAsia="source serif 4" w:cs="source serif 4" w:ascii="source serif 4" w:hAnsi="source serif 4"/>
          <w:color w:val="000000"/>
        </w:rPr>
        <w:t xml:space="preserve">For Tier 3 basic phone users, the IVR tree should be flat (maximum 3 levels) and entirely in Bangla:</w:t>
      </w:r>
    </w:p>
    <w:p>
      <w:pPr>
        <w:pStyle w:val="SourceCode"/>
        <w:shd w:val="clear" w:fill="F8F8FA"/>
        <w:spacing w:line="336" w:lineRule="auto"/>
      </w:pPr>
      <w:r>
        <w:rPr>
          <w:rStyle w:val="VerbatimChar"/>
          <w:rFonts w:eastAsia="menlo" w:cs="menlo" w:ascii="menlo" w:hAnsi="menlo"/>
          <w:color w:val="000000"/>
          <w:sz w:val="18"/>
        </w:rPr>
        <w:t xml:space="preserve">[Welcome message — 10 seconds]</w:t>
        <w:br/>
        <w:t xml:space="preserve">"Swagotom! Financial Companion-e apnake swagatom.</w:t>
        <w:br/>
        <w:t xml:space="preserve">Press 1 for loan cost check.</w:t>
        <w:br/>
        <w:t xml:space="preserve">Press 2 for best savings rate today.</w:t>
        <w:br/>
        <w:t xml:space="preserve">Press 3 for nearest bank or MFI branch."</w:t>
        <w:br/>
        <w:t xml:space="preserve"/>
        <w:br/>
        <w:t xml:space="preserve">[Branch 1 — Loan cost]</w:t>
        <w:br/>
        <w:t xml:space="preserve">"Apnar loan-er amount bolun Taka-te, then # press korun."</w:t>
        <w:br/>
        <w:t xml:space="preserve">→ User inputs via keypad</w:t>
        <w:br/>
        <w:t xml:space="preserve">"Apnar mash-e instalment bolun Taka-te, then # press korun."</w:t>
        <w:br/>
        <w:t xml:space="preserve">→ Calculation runs server-side</w:t>
        <w:br/>
        <w:t xml:space="preserve">"Apnar total repay hobe [X] taka. [Y] taka extra dite hobe.</w:t>
        <w:br/>
        <w:t xml:space="preserve">Kache MFI theke loan nite [Z] taka kom lagte pare.</w:t>
        <w:br/>
        <w:t xml:space="preserve">Beshi jante www.platform.bd visit korun."</w:t>
        <w:br/>
        <w:t xml:space="preserve"/>
        <w:br/>
        <w:t xml:space="preserve">[Branch 2 — Best savings rate]</w:t>
        <w:br/>
        <w:t xml:space="preserve">"Aaj-ke highest FD rate: [Bank name] — [rate]%.</w:t>
        <w:br/>
        <w:t xml:space="preserve">Next: [Bank name] — [rate]%.</w:t>
        <w:br/>
        <w:t xml:space="preserve">www.platform.bd-e full comparison dekhun."</w:t>
        <w:br/>
        <w:t xml:space="preserve"/>
        <w:br/>
        <w:t xml:space="preserve">[Branch 3 — Nearest branch]</w:t>
        <w:br/>
        <w:t xml:space="preserve">"Apnar district bolun. Example: 1 for Dhaka, 2 for Rajshahi..."</w:t>
        <w:br/>
        <w:t xml:space="preserve">→ District selection → Read nearest 2 options with address</w:t>
        <w:br/>
        <w:t xml:space="preserve"/>
      </w:r>
    </w:p>
    <w:p>
      <w:pPr>
        <w:spacing w:line="360" w:after="210" w:lineRule="auto"/>
      </w:pPr>
      <w:r>
        <w:rPr>
          <w:rFonts w:eastAsia="source serif 4" w:cs="source serif 4" w:ascii="source serif 4" w:hAnsi="source serif 4"/>
          <w:color w:val="000000"/>
        </w:rPr>
        <w:t xml:space="preserve">IVR content must be pre-recorded in natural human Bangla (not TTS) for maximum trust and comprehension, consistent with IVR best practices from Africa.[^7]</w:t>
      </w:r>
    </w:p>
    <w:p>
      <w:pPr>
        <w:spacing w:line="360" w:before="315" w:after="105" w:lineRule="auto"/>
        <w:ind w:left="-30"/>
        <w:jc w:val="left"/>
      </w:pPr>
      <w:bookmarkStart w:id="25" w:name="bm_7_4_accessibility_and_low_lite_8576ef"/>
      <w:r>
        <w:rPr>
          <w:rFonts w:eastAsia="source serif 4" w:cs="source serif 4" w:ascii="source serif 4" w:hAnsi="source serif 4"/>
          <w:b/>
          <w:color w:val="000000"/>
          <w:sz w:val="24"/>
        </w:rPr>
        <w:t xml:space="preserve">7.4 Accessibility and Low-Literacy Design</w:t>
      </w:r>
      <w:bookmarkEnd w:id="25"/>
    </w:p>
    <w:p>
      <w:pPr>
        <w:spacing w:line="360" w:after="210" w:lineRule="auto"/>
      </w:pPr>
      <w:r>
        <w:rPr>
          <w:rFonts w:eastAsia="source serif 4" w:cs="source serif 4" w:ascii="source serif 4" w:hAnsi="source serif 4"/>
          <w:color w:val="000000"/>
        </w:rPr>
        <w:t xml:space="preserve">Evidence from inclusive design research highlights several non-obvious requirements for low-literacy financial users:[</w:t>
      </w:r>
      <w:r>
        <w:rPr>
          <w:rFonts w:eastAsia="source serif 4" w:cs="source serif 4" w:ascii="source serif 4" w:hAnsi="source serif 4"/>
          <w:color w:val="000000"/>
          <w:vertAlign w:val="superscript"/>
        </w:rPr>
        <w:t xml:space="preserve">43][</w:t>
      </w:r>
      <w:r>
        <w:rPr>
          <w:rFonts w:eastAsia="source serif 4" w:cs="source serif 4" w:ascii="source serif 4" w:hAnsi="source serif 4"/>
          <w:color w:val="000000"/>
        </w:rPr>
        <w:t xml:space="preserve">41]</w:t>
      </w:r>
    </w:p>
    <w:p>
      <w:pPr>
        <w:numPr>
          <w:ilvl w:val="0"/>
          <w:numId w:val="10"/>
        </w:numPr>
        <w:spacing w:line="360" w:before="105" w:after="105" w:lineRule="auto"/>
      </w:pPr>
      <w:r>
        <w:rPr>
          <w:rFonts w:eastAsia="source serif 4" w:cs="source serif 4" w:ascii="source serif 4" w:hAnsi="source serif 4"/>
          <w:b/>
          <w:color w:val="000000"/>
          <w:sz w:val="21"/>
        </w:rPr>
        <w:t xml:space="preserve">Icon + text labels</w:t>
      </w:r>
      <w:r>
        <w:rPr>
          <w:rFonts w:eastAsia="source serif 4" w:cs="source serif 4" w:ascii="source serif 4" w:hAnsi="source serif 4"/>
          <w:color w:val="000000"/>
          <w:sz w:val="21"/>
        </w:rPr>
        <w:t xml:space="preserve"> on all action buttons — never icon-only.</w:t>
      </w:r>
    </w:p>
    <w:p>
      <w:pPr>
        <w:numPr>
          <w:ilvl w:val="0"/>
          <w:numId w:val="10"/>
        </w:numPr>
        <w:spacing w:line="360" w:before="105" w:after="105" w:lineRule="auto"/>
      </w:pPr>
      <w:r>
        <w:rPr>
          <w:rFonts w:eastAsia="source serif 4" w:cs="source serif 4" w:ascii="source serif 4" w:hAnsi="source serif 4"/>
          <w:b/>
          <w:color w:val="000000"/>
          <w:sz w:val="21"/>
        </w:rPr>
        <w:t xml:space="preserve">Audio confirmation</w:t>
      </w:r>
      <w:r>
        <w:rPr>
          <w:rFonts w:eastAsia="source serif 4" w:cs="source serif 4" w:ascii="source serif 4" w:hAnsi="source serif 4"/>
          <w:color w:val="000000"/>
          <w:sz w:val="21"/>
        </w:rPr>
        <w:t xml:space="preserve"> of all inputs before calculation ("Apni ki 50,000 taka loan enter korlen? Hae/Na" — Yes/No confirmation).</w:t>
      </w:r>
    </w:p>
    <w:p>
      <w:pPr>
        <w:numPr>
          <w:ilvl w:val="0"/>
          <w:numId w:val="10"/>
        </w:numPr>
        <w:spacing w:line="360" w:before="105" w:after="105" w:lineRule="auto"/>
      </w:pPr>
      <w:r>
        <w:rPr>
          <w:rFonts w:eastAsia="source serif 4" w:cs="source serif 4" w:ascii="source serif 4" w:hAnsi="source serif 4"/>
          <w:b/>
          <w:color w:val="000000"/>
          <w:sz w:val="21"/>
        </w:rPr>
        <w:t xml:space="preserve">Results in concrete BDT figures first</w:t>
      </w:r>
      <w:r>
        <w:rPr>
          <w:rFonts w:eastAsia="source serif 4" w:cs="source serif 4" w:ascii="source serif 4" w:hAnsi="source serif 4"/>
          <w:color w:val="000000"/>
          <w:sz w:val="21"/>
        </w:rPr>
        <w:t xml:space="preserve">, then percentage/rate labels — users relate to money amounts, not ratios.</w:t>
      </w:r>
    </w:p>
    <w:p>
      <w:pPr>
        <w:numPr>
          <w:ilvl w:val="0"/>
          <w:numId w:val="10"/>
        </w:numPr>
        <w:spacing w:line="360" w:before="105" w:after="105" w:lineRule="auto"/>
      </w:pPr>
      <w:r>
        <w:rPr>
          <w:rFonts w:eastAsia="source serif 4" w:cs="source serif 4" w:ascii="source serif 4" w:hAnsi="source serif 4"/>
          <w:b/>
          <w:color w:val="000000"/>
          <w:sz w:val="21"/>
        </w:rPr>
        <w:t xml:space="preserve">Progress indicators</w:t>
      </w:r>
      <w:r>
        <w:rPr>
          <w:rFonts w:eastAsia="source serif 4" w:cs="source serif 4" w:ascii="source serif 4" w:hAnsi="source serif 4"/>
          <w:color w:val="000000"/>
          <w:sz w:val="21"/>
        </w:rPr>
        <w:t xml:space="preserve"> in multi-turn flows — "Step 2 of 4" so users know how much more input is needed.</w:t>
      </w:r>
    </w:p>
    <w:p>
      <w:pPr>
        <w:numPr>
          <w:ilvl w:val="0"/>
          <w:numId w:val="10"/>
        </w:numPr>
        <w:spacing w:line="360" w:before="105" w:after="105" w:lineRule="auto"/>
      </w:pPr>
      <w:r>
        <w:rPr>
          <w:rFonts w:eastAsia="source serif 4" w:cs="source serif 4" w:ascii="source serif 4" w:hAnsi="source serif 4"/>
          <w:b/>
          <w:color w:val="000000"/>
          <w:sz w:val="21"/>
        </w:rPr>
        <w:t xml:space="preserve">Error recovery</w:t>
      </w:r>
      <w:r>
        <w:rPr>
          <w:rFonts w:eastAsia="source serif 4" w:cs="source serif 4" w:ascii="source serif 4" w:hAnsi="source serif 4"/>
          <w:color w:val="000000"/>
          <w:sz w:val="21"/>
        </w:rPr>
        <w:t xml:space="preserve"> — if ASR transcription produces an improbable financial figure (e.g., loan of 0 or 9,000,000,000 taka), AFC should ask for confirmation before proceeding.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8_data_architecture_for_afc"/>
      <w:r>
        <w:rPr>
          <w:rFonts w:eastAsia="source serif 4" w:cs="source serif 4" w:ascii="source serif 4" w:hAnsi="source serif 4"/>
          <w:b/>
          <w:color w:val="000000"/>
          <w:sz w:val="24"/>
        </w:rPr>
        <w:t xml:space="preserve">8. Data Architecture for AFC</w:t>
      </w:r>
      <w:bookmarkEnd w:id="26"/>
    </w:p>
    <w:p>
      <w:pPr>
        <w:spacing w:line="360" w:before="315" w:after="105" w:lineRule="auto"/>
        <w:ind w:left="-30"/>
        <w:jc w:val="left"/>
      </w:pPr>
      <w:bookmarkStart w:id="27" w:name="bm_8_1_new_data_requirements"/>
      <w:r>
        <w:rPr>
          <w:rFonts w:eastAsia="source serif 4" w:cs="source serif 4" w:ascii="source serif 4" w:hAnsi="source serif 4"/>
          <w:b/>
          <w:color w:val="000000"/>
          <w:sz w:val="24"/>
        </w:rPr>
        <w:t xml:space="preserve">8.1 New Data Requirements</w:t>
      </w:r>
      <w:bookmarkEnd w:id="27"/>
    </w:p>
    <w:p>
      <w:pPr>
        <w:spacing w:line="360" w:after="210" w:lineRule="auto"/>
      </w:pPr>
      <w:r>
        <w:rPr>
          <w:rFonts w:eastAsia="source serif 4" w:cs="source serif 4" w:ascii="source serif 4" w:hAnsi="source serif 4"/>
          <w:color w:val="000000"/>
        </w:rPr>
        <w:t xml:space="preserve">The AFC introduces data requirements beyond the existing scraping architecture: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Asset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Format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AFC Knowledge Base (Bangla FAQ)</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Plain-language Q&amp;A on financial products, processes, rates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 team (authored)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JSON/MD → vector embeddings in ChromaDB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Application process guides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Step-by-step guides per product category, 61 banks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 team + bank website scrape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Structured JSON → ChromaDB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 checklists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Per-lender eligibility and document requirements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Bank website scrape + manual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JSON → ChromaDB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Locator dataset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GPS coordinates + service coverage per outlet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BB agent banking data (quarterly)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PostgreSQL geospatial table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IVR audio files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Pre-recorded Bangla audio clips for IVR tree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 team (human recording)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MP3/WAV stored on CDN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Intent training dataset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Labelled Bangla financial queries (minimum 500 examples per class)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 team + pilot user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CSV/JSON for classifier fine-tuning</w:t>
            </w:r>
          </w:p>
        </w:tc>
      </w:tr>
    </w:tbl>
    <w:p>
      <w:pPr>
        <w:spacing w:lineRule="auto"/>
      </w:pPr>
    </w:p>
    <w:p>
      <w:pPr>
        <w:spacing w:line="360" w:before="315" w:after="105" w:lineRule="auto"/>
        <w:ind w:left="-30"/>
        <w:jc w:val="left"/>
      </w:pPr>
      <w:bookmarkStart w:id="28" w:name="bm_8_2_privacy_architecture_for_afc"/>
      <w:r>
        <w:rPr>
          <w:rFonts w:eastAsia="source serif 4" w:cs="source serif 4" w:ascii="source serif 4" w:hAnsi="source serif 4"/>
          <w:b/>
          <w:color w:val="000000"/>
          <w:sz w:val="24"/>
        </w:rPr>
        <w:t xml:space="preserve">8.2 Privacy Architecture for AFC</w:t>
      </w:r>
      <w:bookmarkEnd w:id="28"/>
    </w:p>
    <w:p>
      <w:pPr>
        <w:spacing w:line="360" w:after="210" w:lineRule="auto"/>
      </w:pPr>
      <w:r>
        <w:rPr>
          <w:rFonts w:eastAsia="source serif 4" w:cs="source serif 4" w:ascii="source serif 4" w:hAnsi="source serif 4"/>
          <w:color w:val="000000"/>
        </w:rPr>
        <w:t xml:space="preserve">The AFC must strictly follow and extend the existing privacy architecture:[^16]</w:t>
      </w:r>
    </w:p>
    <w:p>
      <w:pPr>
        <w:numPr>
          <w:ilvl w:val="0"/>
          <w:numId w:val="11"/>
        </w:numPr>
        <w:spacing w:line="360" w:before="105" w:after="105" w:lineRule="auto"/>
      </w:pPr>
      <w:r>
        <w:rPr>
          <w:rFonts w:eastAsia="source serif 4" w:cs="source serif 4" w:ascii="source serif 4" w:hAnsi="source serif 4"/>
          <w:b/>
          <w:color w:val="000000"/>
          <w:sz w:val="21"/>
        </w:rPr>
        <w:t xml:space="preserve">No persistent conversation logs</w:t>
      </w:r>
      <w:r>
        <w:rPr>
          <w:rFonts w:eastAsia="source serif 4" w:cs="source serif 4" w:ascii="source serif 4" w:hAnsi="source serif 4"/>
          <w:color w:val="000000"/>
          <w:sz w:val="21"/>
        </w:rPr>
        <w:t xml:space="preserve"> — only anonymised, binned event logs (intent class, tool invoked, region band, session ID).</w:t>
      </w:r>
    </w:p>
    <w:p>
      <w:pPr>
        <w:numPr>
          <w:ilvl w:val="0"/>
          <w:numId w:val="11"/>
        </w:numPr>
        <w:spacing w:line="360" w:before="105" w:after="105" w:lineRule="auto"/>
      </w:pPr>
      <w:r>
        <w:rPr>
          <w:rFonts w:eastAsia="source serif 4" w:cs="source serif 4" w:ascii="source serif 4" w:hAnsi="source serif 4"/>
          <w:b/>
          <w:color w:val="000000"/>
          <w:sz w:val="21"/>
        </w:rPr>
        <w:t xml:space="preserve">Voice inputs processed locally or cleared immediately</w:t>
      </w:r>
      <w:r>
        <w:rPr>
          <w:rFonts w:eastAsia="source serif 4" w:cs="source serif 4" w:ascii="source serif 4" w:hAnsi="source serif 4"/>
          <w:color w:val="000000"/>
          <w:sz w:val="21"/>
        </w:rPr>
        <w:t xml:space="preserve"> — audio never stored; only the text transcript (if user confirms) is sent to the API.</w:t>
      </w:r>
    </w:p>
    <w:p>
      <w:pPr>
        <w:numPr>
          <w:ilvl w:val="0"/>
          <w:numId w:val="11"/>
        </w:numPr>
        <w:spacing w:line="360" w:before="105" w:after="105" w:lineRule="auto"/>
      </w:pPr>
      <w:r>
        <w:rPr>
          <w:rFonts w:eastAsia="source serif 4" w:cs="source serif 4" w:ascii="source serif 4" w:hAnsi="source serif 4"/>
          <w:b/>
          <w:color w:val="000000"/>
          <w:sz w:val="21"/>
        </w:rPr>
        <w:t xml:space="preserve">Session state in browser sessionStorage only</w:t>
      </w:r>
      <w:r>
        <w:rPr>
          <w:rFonts w:eastAsia="source serif 4" w:cs="source serif 4" w:ascii="source serif 4" w:hAnsi="source serif 4"/>
          <w:color w:val="000000"/>
          <w:sz w:val="21"/>
        </w:rPr>
        <w:t xml:space="preserve"> — cleared on tab close; never synced to server.</w:t>
      </w:r>
    </w:p>
    <w:p>
      <w:pPr>
        <w:numPr>
          <w:ilvl w:val="0"/>
          <w:numId w:val="11"/>
        </w:numPr>
        <w:spacing w:line="360" w:before="105" w:after="105" w:lineRule="auto"/>
      </w:pPr>
      <w:r>
        <w:rPr>
          <w:rFonts w:eastAsia="source serif 4" w:cs="source serif 4" w:ascii="source serif 4" w:hAnsi="source serif 4"/>
          <w:b/>
          <w:color w:val="000000"/>
          <w:sz w:val="21"/>
        </w:rPr>
        <w:t xml:space="preserve">PDPO 2025 consent screen</w:t>
      </w:r>
      <w:r>
        <w:rPr>
          <w:rFonts w:eastAsia="source serif 4" w:cs="source serif 4" w:ascii="source serif 4" w:hAnsi="source serif 4"/>
          <w:color w:val="000000"/>
          <w:sz w:val="21"/>
        </w:rPr>
        <w:t xml:space="preserve"> — on first AFC use, a consent modal explains what data is used, what is not stored, and gives the user a plain-language explanation.[</w:t>
      </w:r>
      <w:r>
        <w:rPr>
          <w:rFonts w:eastAsia="source serif 4" w:cs="source serif 4" w:ascii="source serif 4" w:hAnsi="source serif 4"/>
          <w:color w:val="000000"/>
          <w:sz w:val="21"/>
          <w:vertAlign w:val="superscript"/>
        </w:rPr>
        <w:t xml:space="preserve">44][</w:t>
      </w:r>
      <w:r>
        <w:rPr>
          <w:rFonts w:eastAsia="source serif 4" w:cs="source serif 4" w:ascii="source serif 4" w:hAnsi="source serif 4"/>
          <w:color w:val="000000"/>
          <w:sz w:val="21"/>
        </w:rPr>
        <w:t xml:space="preserve">22][^23]</w:t>
      </w:r>
    </w:p>
    <w:p>
      <w:pPr>
        <w:numPr>
          <w:ilvl w:val="0"/>
          <w:numId w:val="11"/>
        </w:numPr>
        <w:spacing w:line="360" w:before="105" w:after="105" w:lineRule="auto"/>
      </w:pPr>
      <w:r>
        <w:rPr>
          <w:rFonts w:eastAsia="source serif 4" w:cs="source serif 4" w:ascii="source serif 4" w:hAnsi="source serif 4"/>
          <w:b/>
          <w:color w:val="000000"/>
          <w:sz w:val="21"/>
        </w:rPr>
        <w:t xml:space="preserve">Audit trail</w:t>
      </w:r>
      <w:r>
        <w:rPr>
          <w:rFonts w:eastAsia="source serif 4" w:cs="source serif 4" w:ascii="source serif 4" w:hAnsi="source serif 4"/>
          <w:color w:val="000000"/>
          <w:sz w:val="21"/>
        </w:rPr>
        <w:t xml:space="preserve"> — AFC API logs request type and response type (no content) with timestamp for compliance audit capability.[^20]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9_bangla_language_tooling"/>
      <w:r>
        <w:rPr>
          <w:rFonts w:eastAsia="source serif 4" w:cs="source serif 4" w:ascii="source serif 4" w:hAnsi="source serif 4"/>
          <w:b/>
          <w:color w:val="000000"/>
          <w:sz w:val="24"/>
        </w:rPr>
        <w:t xml:space="preserve">9. Bangla Language Tooling</w:t>
      </w:r>
      <w:bookmarkEnd w:id="29"/>
    </w:p>
    <w:p>
      <w:pPr>
        <w:spacing w:line="360" w:before="315" w:after="105" w:lineRule="auto"/>
        <w:ind w:left="-30"/>
        <w:jc w:val="left"/>
      </w:pPr>
      <w:bookmarkStart w:id="30" w:name="bm_9_1_automatic_speech_recognition_asr"/>
      <w:r>
        <w:rPr>
          <w:rFonts w:eastAsia="source serif 4" w:cs="source serif 4" w:ascii="source serif 4" w:hAnsi="source serif 4"/>
          <w:b/>
          <w:color w:val="000000"/>
          <w:sz w:val="24"/>
        </w:rPr>
        <w:t xml:space="preserve">9.1 Automatic Speech Recognition (ASR)</w:t>
      </w:r>
      <w:bookmarkEnd w:id="30"/>
    </w:p>
    <w:p>
      <w:pPr>
        <w:spacing w:line="360" w:after="210" w:lineRule="auto"/>
      </w:pPr>
      <w:r>
        <w:rPr>
          <w:rFonts w:eastAsia="source serif 4" w:cs="source serif 4" w:ascii="source serif 4" w:hAnsi="source serif 4"/>
          <w:color w:val="000000"/>
        </w:rPr>
        <w:t xml:space="preserve">Two primary open-source options for Bangla ASR: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Approach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WER (Bangla)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Deployment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Licence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BanglaSpeech2Text (Whisper fine-tuned)[^13]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OpenAI Whisper fine-tuned on Bangla Mozilla Common Voice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 (small model) to ~11% (large model)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Offline Python package; pip install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Open 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BanglaASR (Hugging Face — Whisper Bangla)[^14]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Whisper small (244M params) fine-tuned on 400 hours; WER 4.58%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~4.58%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Hugging Face API or self-hosted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Open 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Wav2Vec-BERT (Facebook)[^32]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Outperforms Whisper on Bangla across all metrics; lower compute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available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Self-hosted; HuggingFace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Open source</w:t>
            </w:r>
          </w:p>
        </w:tc>
      </w:tr>
    </w:tbl>
    <w:p>
      <w:pPr>
        <w:spacing w:lineRule="auto"/>
      </w:pPr>
    </w:p>
    <w:p>
      <w:pPr>
        <w:spacing w:line="360" w:after="210" w:lineRule="auto"/>
      </w:pPr>
      <w:r>
        <w:rPr>
          <w:rFonts w:eastAsia="source serif 4" w:cs="source serif 4" w:ascii="source serif 4" w:hAnsi="source serif 4"/>
          <w:b/>
          <w:color w:val="000000"/>
        </w:rPr>
        <w:t xml:space="preserve">Recommendation:</w:t>
      </w:r>
      <w:r>
        <w:rPr>
          <w:rFonts w:eastAsia="source serif 4" w:cs="source serif 4" w:ascii="source serif 4" w:hAnsi="source serif 4"/>
          <w:color w:val="000000"/>
        </w:rPr>
        <w:t xml:space="preserve"> Use BanglaASR (Hugging Face/Whisper Bangla, WER 4.58%) for the PWA voice channel, with Wav2Vec-BERT as the production upgrade path once tested. The "review before send" UI step mitigates residual ASR errors.[^32]</w:t>
      </w:r>
    </w:p>
    <w:p>
      <w:pPr>
        <w:spacing w:line="360" w:before="315" w:after="105" w:lineRule="auto"/>
        <w:ind w:left="-30"/>
        <w:jc w:val="left"/>
      </w:pPr>
      <w:bookmarkStart w:id="31" w:name="bm_9_2_text_to_speech_tts"/>
      <w:r>
        <w:rPr>
          <w:rFonts w:eastAsia="source serif 4" w:cs="source serif 4" w:ascii="source serif 4" w:hAnsi="source serif 4"/>
          <w:b/>
          <w:color w:val="000000"/>
          <w:sz w:val="24"/>
        </w:rPr>
        <w:t xml:space="preserve">9.2 Text-to-Speech (TTS)</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Coverage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Licence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BanglaTTS[^15]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Bangla only; male/female voice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Offline Python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Sarvam TTS API[^33]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Bengali included in 10 Indic languages; production-grade voices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 (cloud)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Commercial API; Bengali included in Sarvam-M open-source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Google Cloud TTS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Bengali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Cloud API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Commercial</w:t>
            </w:r>
          </w:p>
        </w:tc>
      </w:tr>
      <w:tr>
        <w:trPr>
          <w:cantSplit/>
        </w:trPr>
        <w:tc>
          <w:tcPr>
            <w:tcBorders>
              <w:top w:val="single" w:sz="1" w:space="0" w:color="000000"/>
              <w:bottom w:val="single" w:sz="1" w:space="0" w:color="000000"/>
              <w:right w:val="single" w:sz="1" w:space="0" w:color="000000"/>
            </w:tcBorders>
          </w:tcPr>
          <w:p>
            <w:pPr>
              <w:spacing w:line="360" w:lineRule="auto"/>
            </w:pPr>
            <w:hyperlink r:id="rId6">
              <w:r>
                <w:rPr>
                  <w:rFonts w:eastAsia="source sans 3" w:cs="source sans 3" w:ascii="source sans 3" w:hAnsi="source sans 3"/>
                  <w:color w:val="#000"/>
                  <w:sz w:val="17"/>
                  <w:u w:val="single"/>
                </w:rPr>
                <w:t xml:space="preserve">CAMB.AI</w:t>
              </w:r>
            </w:hyperlink>
            <w:r>
              <w:rPr>
                <w:rFonts w:eastAsia="source sans 3" w:cs="source sans 3" w:ascii="source sans 3" w:hAnsi="source sans 3"/>
                <w:color w:val="000000"/>
                <w:sz w:val="17"/>
              </w:rPr>
              <w:t xml:space="preserve"> TTS[^45]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Bangla; 150+ languages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Cloud API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Commercial</w:t>
            </w:r>
          </w:p>
        </w:tc>
      </w:tr>
    </w:tbl>
    <w:p>
      <w:pPr>
        <w:spacing w:lineRule="auto"/>
      </w:pPr>
    </w:p>
    <w:p>
      <w:pPr>
        <w:spacing w:line="360" w:after="210" w:lineRule="auto"/>
      </w:pPr>
      <w:r>
        <w:rPr>
          <w:rFonts w:eastAsia="source serif 4" w:cs="source serif 4" w:ascii="source serif 4" w:hAnsi="source serif 4"/>
          <w:b/>
          <w:color w:val="000000"/>
        </w:rPr>
        <w:t xml:space="preserve">Recommendation:</w:t>
      </w:r>
      <w:r>
        <w:rPr>
          <w:rFonts w:eastAsia="source serif 4" w:cs="source serif 4" w:ascii="source serif 4" w:hAnsi="source serif 4"/>
          <w:color w:val="000000"/>
        </w:rPr>
        <w:t xml:space="preserve"> BanglaTTS for Phase 1 (free, offline, MIT licence); migrate to Sarvam TTS API for Phase 2 when production voice quality becomes important for brand perception.[^33]</w:t>
      </w:r>
    </w:p>
    <w:p>
      <w:pPr>
        <w:spacing w:line="360" w:before="315" w:after="105" w:lineRule="auto"/>
        <w:ind w:left="-30"/>
        <w:jc w:val="left"/>
      </w:pPr>
      <w:bookmarkStart w:id="32" w:name="bm_9_3_nlp_and_language_models"/>
      <w:r>
        <w:rPr>
          <w:rFonts w:eastAsia="source serif 4" w:cs="source serif 4" w:ascii="source serif 4" w:hAnsi="source serif 4"/>
          <w:b/>
          <w:color w:val="000000"/>
          <w:sz w:val="24"/>
        </w:rPr>
        <w:t xml:space="preserve">9.3 NLP and Language Models</w:t>
      </w:r>
      <w:bookmarkEnd w:id="32"/>
    </w:p>
    <w:p>
      <w:pPr>
        <w:spacing w:line="360" w:after="210" w:lineRule="auto"/>
      </w:pPr>
      <w:r>
        <w:rPr>
          <w:rFonts w:eastAsia="source serif 4" w:cs="source serif 4" w:ascii="source serif 4" w:hAnsi="source serif 4"/>
          <w:color w:val="000000"/>
        </w:rPr>
        <w:t xml:space="preserve">Sarvam AI has open-sourced models supporting Bengali as one of 10 Indic languages, including Sarvam 2B (a 2B-parameter Indic LLM), Shuka 1.0 (open-source Indic AudioLM), and Sarvam 30B (open-sourced March 2026). These models are particularly relevant because Bengali (Bangladesh dialect) is included and the models are designed for voice-based tasks.[</w:t>
      </w:r>
      <w:r>
        <w:rPr>
          <w:rFonts w:eastAsia="source serif 4" w:cs="source serif 4" w:ascii="source serif 4" w:hAnsi="source serif 4"/>
          <w:color w:val="000000"/>
          <w:vertAlign w:val="superscript"/>
        </w:rPr>
        <w:t xml:space="preserve">46][</w:t>
      </w:r>
      <w:r>
        <w:rPr>
          <w:rFonts w:eastAsia="source serif 4" w:cs="source serif 4" w:ascii="source serif 4" w:hAnsi="source serif 4"/>
          <w:color w:val="000000"/>
        </w:rPr>
        <w:t xml:space="preserve">47][^33]</w:t>
      </w:r>
    </w:p>
    <w:p>
      <w:pPr>
        <w:spacing w:line="360" w:after="210" w:lineRule="auto"/>
      </w:pPr>
      <w:r>
        <w:rPr>
          <w:rFonts w:eastAsia="source serif 4" w:cs="source serif 4" w:ascii="source serif 4" w:hAnsi="source serif 4"/>
          <w:color w:val="000000"/>
        </w:rPr>
        <w:t xml:space="preserve">For the intent classifier, a fine-tuned DistilBERT or mBERT on a Bangla financial query dataset is recommended, using the BNLP toolkit for preprocessing (tokenisation, NER, stopword removal for Bangla). The TEXTOIR platform provides open-source tooling for open intent recognition, critical for gracefully handling out-of-scope queries.[</w:t>
      </w:r>
      <w:r>
        <w:rPr>
          <w:rFonts w:eastAsia="source serif 4" w:cs="source serif 4" w:ascii="source serif 4" w:hAnsi="source serif 4"/>
          <w:color w:val="000000"/>
          <w:vertAlign w:val="superscript"/>
        </w:rPr>
        <w:t xml:space="preserve">48][</w:t>
      </w:r>
      <w:r>
        <w:rPr>
          <w:rFonts w:eastAsia="source serif 4" w:cs="source serif 4" w:ascii="source serif 4" w:hAnsi="source serif 4"/>
          <w:color w:val="000000"/>
        </w:rPr>
        <w:t xml:space="preserve">49]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10_implementation_roadmap"/>
      <w:r>
        <w:rPr>
          <w:rFonts w:eastAsia="source serif 4" w:cs="source serif 4" w:ascii="source serif 4" w:hAnsi="source serif 4"/>
          <w:b/>
          <w:color w:val="000000"/>
          <w:sz w:val="24"/>
        </w:rPr>
        <w:t xml:space="preserve">10. Implementation Roadmap</w:t>
      </w:r>
      <w:bookmarkEnd w:id="33"/>
    </w:p>
    <w:p>
      <w:pPr>
        <w:spacing w:line="360" w:before="315" w:after="105" w:lineRule="auto"/>
        <w:ind w:left="-30"/>
        <w:jc w:val="left"/>
      </w:pPr>
      <w:bookmarkStart w:id="34" w:name="bm_10_1_phase_mapping_to_existing_6a6b49"/>
      <w:r>
        <w:rPr>
          <w:rFonts w:eastAsia="source serif 4" w:cs="source serif 4" w:ascii="source serif 4" w:hAnsi="source serif 4"/>
          <w:b/>
          <w:color w:val="000000"/>
          <w:sz w:val="24"/>
        </w:rPr>
        <w:t xml:space="preserve">10.1 Phase Mapping to Existing Roadmap</w:t>
      </w:r>
      <w:bookmarkEnd w:id="34"/>
    </w:p>
    <w:p>
      <w:pPr>
        <w:spacing w:line="360" w:after="210" w:lineRule="auto"/>
      </w:pPr>
      <w:r>
        <w:rPr>
          <w:rFonts w:eastAsia="source serif 4" w:cs="source serif 4" w:ascii="source serif 4" w:hAnsi="source serif 4"/>
          <w:color w:val="000000"/>
        </w:rPr>
        <w:t xml:space="preserve">The AFC maps directly to the existing Implementation Plan:[^17]</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AFC Milestone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Timeline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Delivery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Pre-phase (immediate)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AFC architecture, intent taxonomy, knowledge base schema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weeks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Design doc, schema files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 1A (Months 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AFC text chat — loan assessment + comparison; basic intent classification; Bangla text UI; disclaimer 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Months 1–4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AFC v0.1 (text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 1B (Months 4–8)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Voice input (ASR); Bangla TTS output; Health Snapshot shortcut; locator integration; What-If prompting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Months 4–8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AFC v1.0 (text + voice)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 1C (Months 8–12)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IVR/USSD-lite fallback; document pack guidance flow; WhatsApp channel (beta); RAG knowledge base complete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Months 8–12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AFC v1.5 (omnichannel)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 2A (Months 12–18)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WhatsApp channel production; sponsored product labelling in AFC responses; PDPO full compliance audit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Months 12–18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AFC v2.0</w:t>
            </w:r>
          </w:p>
        </w:tc>
      </w:tr>
    </w:tbl>
    <w:p>
      <w:pPr>
        <w:spacing w:lineRule="auto"/>
      </w:pPr>
    </w:p>
    <w:p>
      <w:pPr>
        <w:spacing w:line="360" w:before="315" w:after="105" w:lineRule="auto"/>
        <w:ind w:left="-30"/>
        <w:jc w:val="left"/>
      </w:pPr>
      <w:bookmarkStart w:id="35" w:name="bm_10_2_immediate_sprint_next_4_weeks"/>
      <w:r>
        <w:rPr>
          <w:rFonts w:eastAsia="source serif 4" w:cs="source serif 4" w:ascii="source serif 4" w:hAnsi="source serif 4"/>
          <w:b/>
          <w:color w:val="000000"/>
          <w:sz w:val="24"/>
        </w:rPr>
        <w:t xml:space="preserve">10.2 Immediate Sprint (Next 4 Weeks)</w:t>
      </w:r>
      <w:bookmarkEnd w:id="35"/>
    </w:p>
    <w:p>
      <w:pPr>
        <w:numPr>
          <w:ilvl w:val="0"/>
          <w:numId w:val="12"/>
        </w:numPr>
        <w:spacing w:line="360" w:before="105" w:after="105" w:lineRule="auto"/>
      </w:pPr>
      <w:r>
        <w:rPr>
          <w:rFonts w:eastAsia="source serif 4" w:cs="source serif 4" w:ascii="source serif 4" w:hAnsi="source serif 4"/>
          <w:color w:val="000000"/>
          <w:sz w:val="21"/>
        </w:rPr>
        <w:t xml:space="preserve">Define and document intent taxonomy with 50+ labelled examples per class in Bangla.</w:t>
      </w:r>
    </w:p>
    <w:p>
      <w:pPr>
        <w:numPr>
          <w:ilvl w:val="0"/>
          <w:numId w:val="12"/>
        </w:numPr>
        <w:spacing w:line="360" w:before="105" w:after="105" w:lineRule="auto"/>
      </w:pPr>
      <w:r>
        <w:rPr>
          <w:rFonts w:eastAsia="source serif 4" w:cs="source serif 4" w:ascii="source serif 4" w:hAnsi="source serif 4"/>
          <w:color w:val="000000"/>
          <w:sz w:val="21"/>
        </w:rPr>
        <w:t xml:space="preserve">Scaffold FastAPI AFC endpoint with LangChain integration and stub tool routers.</w:t>
      </w:r>
    </w:p>
    <w:p>
      <w:pPr>
        <w:numPr>
          <w:ilvl w:val="0"/>
          <w:numId w:val="12"/>
        </w:numPr>
        <w:spacing w:line="360" w:before="105" w:after="105" w:lineRule="auto"/>
      </w:pPr>
      <w:r>
        <w:rPr>
          <w:rFonts w:eastAsia="source serif 4" w:cs="source serif 4" w:ascii="source serif 4" w:hAnsi="source serif 4"/>
          <w:color w:val="000000"/>
          <w:sz w:val="21"/>
        </w:rPr>
        <w:t xml:space="preserve">Build initial RAG knowledge base: Bangladesh Bank rate corpus + 20-bank application guides in Bangla.</w:t>
      </w:r>
    </w:p>
    <w:p>
      <w:pPr>
        <w:numPr>
          <w:ilvl w:val="0"/>
          <w:numId w:val="12"/>
        </w:numPr>
        <w:spacing w:line="360" w:before="105" w:after="105" w:lineRule="auto"/>
      </w:pPr>
      <w:r>
        <w:rPr>
          <w:rFonts w:eastAsia="source serif 4" w:cs="source serif 4" w:ascii="source serif 4" w:hAnsi="source serif 4"/>
          <w:color w:val="000000"/>
          <w:sz w:val="21"/>
        </w:rPr>
        <w:t xml:space="preserve">Implement basic intent classifier (zero-shot LLM) and test on 100 sample queries.</w:t>
      </w:r>
    </w:p>
    <w:p>
      <w:pPr>
        <w:numPr>
          <w:ilvl w:val="0"/>
          <w:numId w:val="12"/>
        </w:numPr>
        <w:spacing w:line="360" w:before="105" w:after="105" w:lineRule="auto"/>
      </w:pPr>
      <w:r>
        <w:rPr>
          <w:rFonts w:eastAsia="source serif 4" w:cs="source serif 4" w:ascii="source serif 4" w:hAnsi="source serif 4"/>
          <w:color w:val="000000"/>
          <w:sz w:val="21"/>
        </w:rPr>
        <w:t xml:space="preserve">Build AFC chat UI component in Next.js with Bangla font support (Noto Sans Bengali).</w:t>
      </w:r>
    </w:p>
    <w:p>
      <w:pPr>
        <w:numPr>
          <w:ilvl w:val="0"/>
          <w:numId w:val="12"/>
        </w:numPr>
        <w:spacing w:line="360" w:before="105" w:after="105" w:lineRule="auto"/>
      </w:pPr>
      <w:r>
        <w:rPr>
          <w:rFonts w:eastAsia="source serif 4" w:cs="source serif 4" w:ascii="source serif 4" w:hAnsi="source serif 4"/>
          <w:color w:val="000000"/>
          <w:sz w:val="21"/>
        </w:rPr>
        <w:t xml:space="preserve">Wire loan assessment intent → Loan Checker API → formatted response with comparison products.</w:t>
      </w:r>
    </w:p>
    <w:p>
      <w:pPr>
        <w:numPr>
          <w:ilvl w:val="0"/>
          <w:numId w:val="12"/>
        </w:numPr>
        <w:spacing w:line="360" w:before="105" w:after="105" w:lineRule="auto"/>
      </w:pPr>
      <w:r>
        <w:rPr>
          <w:rFonts w:eastAsia="source serif 4" w:cs="source serif 4" w:ascii="source serif 4" w:hAnsi="source serif 4"/>
          <w:color w:val="000000"/>
          <w:sz w:val="21"/>
        </w:rPr>
        <w:t xml:space="preserve">Add disclaimer injection layer and out-of-scope redirect handler.</w:t>
      </w:r>
    </w:p>
    <w:p>
      <w:pPr>
        <w:numPr>
          <w:ilvl w:val="0"/>
          <w:numId w:val="12"/>
        </w:numPr>
        <w:spacing w:line="360" w:before="105" w:after="105" w:lineRule="auto"/>
      </w:pPr>
      <w:r>
        <w:rPr>
          <w:rFonts w:eastAsia="source serif 4" w:cs="source serif 4" w:ascii="source serif 4" w:hAnsi="source serif 4"/>
          <w:color w:val="000000"/>
          <w:sz w:val="21"/>
        </w:rPr>
        <w:t xml:space="preserve">Internal testing with 10–15 Bangla test conversations covering all 8 intent classes.</w:t>
      </w:r>
    </w:p>
    <w:p>
      <w:pPr>
        <w:spacing w:line="360" w:before="315" w:after="105" w:lineRule="auto"/>
        <w:ind w:left="-30"/>
        <w:jc w:val="left"/>
      </w:pPr>
      <w:bookmarkStart w:id="36" w:name="bm_10_3_kpis_to_track"/>
      <w:r>
        <w:rPr>
          <w:rFonts w:eastAsia="source serif 4" w:cs="source serif 4" w:ascii="source serif 4" w:hAnsi="source serif 4"/>
          <w:b/>
          <w:color w:val="000000"/>
          <w:sz w:val="24"/>
        </w:rPr>
        <w:t xml:space="preserve">10.3 KPIs to Track</w:t>
      </w:r>
      <w:bookmarkEnd w:id="3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Target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Intent classification accuracy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85%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Core quality indicator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Out-of-scope deflection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99% (of advisory requests)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Regulatory compliance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ASR word error rate (Bangla)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15%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Usability threshold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Conversation completion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60%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User engagement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30-day return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25%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Trust and value measure (from IdeaProof plan)[^11]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User trust rating (NPS/self-reported)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7/10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From platform trust KPI framework[^11]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IVR engagement rate (when launched)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50% message completion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Modelled on Africa IVR benchmarks[^7]</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11_risk_register"/>
      <w:r>
        <w:rPr>
          <w:rFonts w:eastAsia="source serif 4" w:cs="source serif 4" w:ascii="source serif 4" w:hAnsi="source serif 4"/>
          <w:b/>
          <w:color w:val="000000"/>
          <w:sz w:val="24"/>
        </w:rPr>
        <w:t xml:space="preserve">11. Risk Register</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Likelihood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Impact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Bangla ASR accuracy too low for financial inputs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"Review before send" confirmation step; fallback to text input; user can correct transcript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AFC inadvertently crosses into financial advice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Hardcoded guardrails; output filter; regular manual QA review of conversation logs (intent-level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LLM hallucination of rates or product details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rate figures sourced exclusively from RAG corpus (live DB), not LLM memory; freshness badge mandatory[^24]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PDPO consent friction reduces adoption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Consent modal designed as trust signal ("Your numbers stay on your phone") not a barrier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IVR/USSD cost barrier for telecom partners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Start with web-based voice; IVR in Phase 1C with Africa's Talking or Viamo partnership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WhatsApp API access or policy changes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WhatsApp is the Phase 2 channel; Phase 1 PWA is primary; Evolution API open-source fallback[^36]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Low-literacy users unable to navigate even voice flow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NGO/MFI partner-assisted onboarding; offline workshops; agent-assisted first use[^11]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Competitor replication by Aamartaka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Move fast; voice + Bangla-first is a distinct stack investment that takes 6–12 months to replicate[^5]</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12_global_benchmarks"/>
      <w:r>
        <w:rPr>
          <w:rFonts w:eastAsia="source serif 4" w:cs="source serif 4" w:ascii="source serif 4" w:hAnsi="source serif 4"/>
          <w:b/>
          <w:color w:val="000000"/>
          <w:sz w:val="24"/>
        </w:rPr>
        <w:t xml:space="preserve">12. Global Benchmarks</w:t>
      </w:r>
      <w:bookmarkEnd w:id="38"/>
    </w:p>
    <w:p>
      <w:pPr>
        <w:spacing w:line="360" w:after="210" w:lineRule="auto"/>
      </w:pPr>
      <w:r>
        <w:rPr>
          <w:rFonts w:eastAsia="source serif 4" w:cs="source serif 4" w:ascii="source serif 4" w:hAnsi="source serif 4"/>
          <w:color w:val="000000"/>
        </w:rPr>
        <w:t xml:space="preserve">Several international systems provide direct precedent for the AFC's design approach:</w:t>
      </w:r>
    </w:p>
    <w:p>
      <w:pPr>
        <w:numPr>
          <w:ilvl w:val="0"/>
          <w:numId w:val="13"/>
        </w:numPr>
        <w:spacing w:line="360" w:before="105" w:after="105" w:lineRule="auto"/>
      </w:pPr>
      <w:r>
        <w:rPr>
          <w:rFonts w:eastAsia="source serif 4" w:cs="source serif 4" w:ascii="source serif 4" w:hAnsi="source serif 4"/>
          <w:b/>
          <w:color w:val="000000"/>
          <w:sz w:val="21"/>
        </w:rPr>
        <w:t xml:space="preserve">bKash AVA (Bangladesh, 2025):</w:t>
      </w:r>
      <w:r>
        <w:rPr>
          <w:rFonts w:eastAsia="source serif 4" w:cs="source serif 4" w:ascii="source serif 4" w:hAnsi="source serif 4"/>
          <w:color w:val="000000"/>
          <w:sz w:val="21"/>
        </w:rPr>
        <w:t xml:space="preserve"> AI virtual assistant for customer service (PIN reset, statements, service queries). Demonstrates user acceptance of AI assistants in Bangladesh MFS. AFC goes further into comparison and loan assessment territory AVA does not cover.[</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9]</w:t>
      </w:r>
    </w:p>
    <w:p>
      <w:pPr>
        <w:numPr>
          <w:ilvl w:val="0"/>
          <w:numId w:val="13"/>
        </w:numPr>
        <w:spacing w:line="360" w:before="105" w:after="105" w:lineRule="auto"/>
      </w:pPr>
      <w:r>
        <w:rPr>
          <w:rFonts w:eastAsia="source serif 4" w:cs="source serif 4" w:ascii="source serif 4" w:hAnsi="source serif 4"/>
          <w:b/>
          <w:color w:val="000000"/>
          <w:sz w:val="21"/>
        </w:rPr>
        <w:t xml:space="preserve">Con-Héctor (Colombia):</w:t>
      </w:r>
      <w:r>
        <w:rPr>
          <w:rFonts w:eastAsia="source serif 4" w:cs="source serif 4" w:ascii="source serif 4" w:hAnsi="source serif 4"/>
          <w:color w:val="000000"/>
          <w:sz w:val="21"/>
        </w:rPr>
        <w:t xml:space="preserve"> Conversational AI providing personalised savings recommendations for underserved women; combined with digital financial education platform. Directly analogous to AFC's approach.[^12]</w:t>
      </w:r>
    </w:p>
    <w:p>
      <w:pPr>
        <w:numPr>
          <w:ilvl w:val="0"/>
          <w:numId w:val="13"/>
        </w:numPr>
        <w:spacing w:line="360" w:before="105" w:after="105" w:lineRule="auto"/>
      </w:pPr>
      <w:r>
        <w:rPr>
          <w:rFonts w:eastAsia="source serif 4" w:cs="source serif 4" w:ascii="source serif 4" w:hAnsi="source serif 4"/>
          <w:b/>
          <w:color w:val="000000"/>
          <w:sz w:val="21"/>
        </w:rPr>
        <w:t xml:space="preserve">Opportunity International IVR (Ghana/Uganda):</w:t>
      </w:r>
      <w:r>
        <w:rPr>
          <w:rFonts w:eastAsia="source serif 4" w:cs="source serif 4" w:ascii="source serif 4" w:hAnsi="source serif 4"/>
          <w:color w:val="000000"/>
          <w:sz w:val="21"/>
        </w:rPr>
        <w:t xml:space="preserve"> IVR savings messaging achieved 78–88% engagement; nearly closed the gender gap in digital financial service access. IVR fallback model for AFC Tier 3.[^7]</w:t>
      </w:r>
    </w:p>
    <w:p>
      <w:pPr>
        <w:numPr>
          <w:ilvl w:val="0"/>
          <w:numId w:val="13"/>
        </w:numPr>
        <w:spacing w:line="360" w:before="105" w:after="105" w:lineRule="auto"/>
      </w:pPr>
      <w:r>
        <w:rPr>
          <w:rFonts w:eastAsia="source serif 4" w:cs="source serif 4" w:ascii="source serif 4" w:hAnsi="source serif 4"/>
          <w:b/>
          <w:color w:val="000000"/>
          <w:sz w:val="21"/>
        </w:rPr>
        <w:t xml:space="preserve">Juntos (Latin America/Africa):</w:t>
      </w:r>
      <w:r>
        <w:rPr>
          <w:rFonts w:eastAsia="source serif 4" w:cs="source serif 4" w:ascii="source serif 4" w:hAnsi="source serif 4"/>
          <w:color w:val="000000"/>
          <w:sz w:val="21"/>
        </w:rPr>
        <w:t xml:space="preserve"> Conversational Account Management chatbot working with banks to improve savings behaviour among low-income users. Conversational nudge mechanics applicable to AFC's health snapshot flow.[^50]</w:t>
      </w:r>
    </w:p>
    <w:p>
      <w:pPr>
        <w:numPr>
          <w:ilvl w:val="0"/>
          <w:numId w:val="13"/>
        </w:numPr>
        <w:spacing w:line="360" w:before="105" w:after="105" w:lineRule="auto"/>
      </w:pPr>
      <w:r>
        <w:rPr>
          <w:rFonts w:eastAsia="source serif 4" w:cs="source serif 4" w:ascii="source serif 4" w:hAnsi="source serif 4"/>
          <w:b/>
          <w:color w:val="000000"/>
          <w:sz w:val="21"/>
        </w:rPr>
        <w:t xml:space="preserve">M-Pesa agent network model (Kenya):</w:t>
      </w:r>
      <w:r>
        <w:rPr>
          <w:rFonts w:eastAsia="source serif 4" w:cs="source serif 4" w:ascii="source serif 4" w:hAnsi="source serif 4"/>
          <w:color w:val="000000"/>
          <w:sz w:val="21"/>
        </w:rPr>
        <w:t xml:space="preserve"> Agent-assisted onboarding for first-time digital financial service users. Relevant to AFC's reliance on NGO/MFI partner-assisted first use in rural areas.[^51]</w:t>
      </w:r>
    </w:p>
    <w:p>
      <w:pPr>
        <w:numPr>
          <w:ilvl w:val="0"/>
          <w:numId w:val="13"/>
        </w:numPr>
        <w:spacing w:line="360" w:before="105" w:after="105" w:lineRule="auto"/>
      </w:pPr>
      <w:r>
        <w:rPr>
          <w:rFonts w:eastAsia="source serif 4" w:cs="source serif 4" w:ascii="source serif 4" w:hAnsi="source serif 4"/>
          <w:b/>
          <w:color w:val="000000"/>
          <w:sz w:val="21"/>
        </w:rPr>
        <w:t xml:space="preserve">Sarvam AI Agents (India):</w:t>
      </w:r>
      <w:r>
        <w:rPr>
          <w:rFonts w:eastAsia="source serif 4" w:cs="source serif 4" w:ascii="source serif 4" w:hAnsi="source serif 4"/>
          <w:color w:val="000000"/>
          <w:sz w:val="21"/>
        </w:rPr>
        <w:t xml:space="preserve"> Voice-enabled, multilingual agents deployable via telephone, WhatsApp, or in-app; Bengali included; available at ~₹1/minute. Most directly applicable technology stack reference.[</w:t>
      </w:r>
      <w:r>
        <w:rPr>
          <w:rFonts w:eastAsia="source serif 4" w:cs="source serif 4" w:ascii="source serif 4" w:hAnsi="source serif 4"/>
          <w:color w:val="000000"/>
          <w:sz w:val="21"/>
          <w:vertAlign w:val="superscript"/>
        </w:rPr>
        <w:t xml:space="preserve">46][</w:t>
      </w:r>
      <w:r>
        <w:rPr>
          <w:rFonts w:eastAsia="source serif 4" w:cs="source serif 4" w:ascii="source serif 4" w:hAnsi="source serif 4"/>
          <w:color w:val="000000"/>
          <w:sz w:val="21"/>
        </w:rPr>
        <w:t xml:space="preserve">33]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conclusion"/>
      <w:r>
        <w:rPr>
          <w:rFonts w:eastAsia="source serif 4" w:cs="source serif 4" w:ascii="source serif 4" w:hAnsi="source serif 4"/>
          <w:b/>
          <w:color w:val="000000"/>
          <w:sz w:val="24"/>
        </w:rPr>
        <w:t xml:space="preserve">Conclusion</w:t>
      </w:r>
      <w:bookmarkEnd w:id="39"/>
    </w:p>
    <w:p>
      <w:pPr>
        <w:spacing w:line="360" w:after="210" w:lineRule="auto"/>
      </w:pPr>
      <w:r>
        <w:rPr>
          <w:rFonts w:eastAsia="source serif 4" w:cs="source serif 4" w:ascii="source serif 4" w:hAnsi="source serif 4"/>
          <w:color w:val="000000"/>
        </w:rPr>
        <w:t xml:space="preserve">The AI Financial Companion is not merely a chatbot layer — it is the primary inclusion mechanism for reaching non-privileged users who cannot navigate structured English-language web forms. Its architecture is technically viable using open-source components that align with the existing platform stack. Its guardrails are well-defined and enforceable within the non-advisory product rules. Its rollout path fits squarely within the existing Phase 1A–1C roadmap without displacing any planned deliverable.</w:t>
      </w:r>
    </w:p>
    <w:p>
      <w:pPr>
        <w:spacing w:line="360" w:after="210" w:lineRule="auto"/>
      </w:pPr>
      <w:r>
        <w:rPr>
          <w:rFonts w:eastAsia="source serif 4" w:cs="source serif 4" w:ascii="source serif 4" w:hAnsi="source serif 4"/>
          <w:color w:val="000000"/>
        </w:rPr>
        <w:t xml:space="preserve">The highest-priority action is to begin building the AFC in parallel with the existing tool integration sprint, starting with the text-chat loan assessment flow, which can reuse the credit engine immediately. The voice layer, IVR fallback, and WhatsApp channel are phased additions that progressively close the access gap for Tier 2 and Tier 3 users who represent the majority of the platform's intended beneficiaries.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references"/>
      <w:r>
        <w:rPr>
          <w:rFonts w:eastAsia="source serif 4" w:cs="source serif 4" w:ascii="source serif 4" w:hAnsi="source serif 4"/>
          <w:b/>
          <w:color w:val="000000"/>
          <w:sz w:val="24"/>
        </w:rPr>
        <w:t xml:space="preserve">References</w:t>
      </w:r>
      <w:bookmarkEnd w:id="40"/>
    </w:p>
    <w:p>
      <w:pPr>
        <w:numPr>
          <w:ilvl w:val="0"/>
          <w:numId w:val="14"/>
        </w:numPr>
        <w:spacing w:line="360" w:after="210" w:lineRule="auto"/>
      </w:pPr>
      <w:hyperlink r:id="rId7">
        <w:r>
          <w:rPr>
            <w:rFonts w:eastAsia="source sans 3" w:cs="source sans 3" w:ascii="source sans 3" w:hAnsi="source sans 3"/>
            <w:color w:val="#000"/>
            <w:sz w:val="21"/>
            <w:u w:val="single"/>
          </w:rPr>
          <w:t xml:space="preserve">Deep digital divide persists across Bangladesh</w:t>
        </w:r>
      </w:hyperlink>
      <w:r>
        <w:rPr>
          <w:rFonts w:eastAsia="source serif 4" w:cs="source serif 4" w:ascii="source serif 4" w:hAnsi="source serif 4"/>
          <w:color w:val="000000"/>
          <w:sz w:val="21"/>
        </w:rPr>
        <w:t xml:space="preserve"> - A significant gap in internet access continues to separate rural and urban populations in Bangladesh...</w:t>
      </w:r>
    </w:p>
    <w:p>
      <w:pPr>
        <w:numPr>
          <w:ilvl w:val="0"/>
          <w:numId w:val="14"/>
        </w:numPr>
        <w:spacing w:line="360" w:after="210" w:lineRule="auto"/>
      </w:pPr>
      <w:hyperlink r:id="rId8">
        <w:r>
          <w:rPr>
            <w:rFonts w:eastAsia="source sans 3" w:cs="source sans 3" w:ascii="source sans 3" w:hAnsi="source sans 3"/>
            <w:color w:val="#000"/>
            <w:sz w:val="21"/>
            <w:u w:val="single"/>
          </w:rPr>
          <w:t xml:space="preserve">Digital divide: 32.1% gap in internet usage between urban and rural ...</w:t>
        </w:r>
      </w:hyperlink>
      <w:r>
        <w:rPr>
          <w:rFonts w:eastAsia="source serif 4" w:cs="source serif 4" w:ascii="source serif 4" w:hAnsi="source serif 4"/>
          <w:color w:val="000000"/>
          <w:sz w:val="21"/>
        </w:rPr>
        <w:t xml:space="preserve"> - The Economic Express, online newspaper published in both English and Bangla language update national...</w:t>
      </w:r>
    </w:p>
    <w:p>
      <w:pPr>
        <w:numPr>
          <w:ilvl w:val="0"/>
          <w:numId w:val="14"/>
        </w:numPr>
        <w:spacing w:line="360" w:after="210" w:lineRule="auto"/>
      </w:pPr>
      <w:hyperlink r:id="rId9">
        <w:r>
          <w:rPr>
            <w:rFonts w:eastAsia="source sans 3" w:cs="source sans 3" w:ascii="source sans 3" w:hAnsi="source sans 3"/>
            <w:color w:val="#000"/>
            <w:sz w:val="21"/>
            <w:u w:val="single"/>
          </w:rPr>
          <w:t xml:space="preserve">Bangladesh achieves near-universal digital connectivity</w:t>
        </w:r>
      </w:hyperlink>
      <w:r>
        <w:rPr>
          <w:rFonts w:eastAsia="source serif 4" w:cs="source serif 4" w:ascii="source serif 4" w:hAnsi="source serif 4"/>
          <w:color w:val="000000"/>
          <w:sz w:val="21"/>
        </w:rPr>
        <w:t xml:space="preserve"> - DHAKA, April 16, 2026 (BSS) – Bangladesh has reached a historic watershed in digital accessibility, ...</w:t>
      </w:r>
    </w:p>
    <w:p>
      <w:pPr>
        <w:numPr>
          <w:ilvl w:val="0"/>
          <w:numId w:val="14"/>
        </w:numPr>
        <w:spacing w:line="360" w:after="210" w:lineRule="auto"/>
      </w:pPr>
      <w:hyperlink r:id="rId10">
        <w:r>
          <w:rPr>
            <w:rFonts w:eastAsia="source sans 3" w:cs="source sans 3" w:ascii="source sans 3" w:hAnsi="source sans 3"/>
            <w:color w:val="#000"/>
            <w:sz w:val="21"/>
            <w:u w:val="single"/>
          </w:rPr>
          <w:t xml:space="preserve">01_Master_Project_Overview.docx</w:t>
        </w:r>
      </w:hyperlink>
      <w:r>
        <w:rPr>
          <w:rFonts w:eastAsia="source serif 4" w:cs="source serif 4" w:ascii="source serif 4" w:hAnsi="source serif 4"/>
          <w:color w:val="000000"/>
          <w:sz w:val="21"/>
        </w:rPr>
        <w:t xml:space="preserve"> - # Bangladesh Financial Companion Platform</w:t>
      </w:r>
    </w:p>
    <w:p>
      <w:pPr>
        <w:spacing w:line="360" w:after="210" w:lineRule="auto"/>
      </w:pPr>
      <w:r>
        <w:rPr>
          <w:rFonts w:eastAsia="source serif 4" w:cs="source serif 4" w:ascii="source serif 4" w:hAnsi="source serif 4"/>
          <w:color w:val="000000"/>
        </w:rPr>
        <w:t xml:space="preserve">Master Project Overview | May 2026 | Version 1.1</w:t>
      </w:r>
    </w:p>
    <w:p>
      <w:pPr>
        <w:spacing w:line="360" w:before="315" w:after="105" w:lineRule="auto"/>
        <w:ind w:left="-30"/>
        <w:jc w:val="left"/>
      </w:pPr>
      <w:bookmarkStart w:id="41" w:name="bm_1"/>
      <w:r>
        <w:rPr>
          <w:rFonts w:eastAsia="source serif 4" w:cs="source serif 4" w:ascii="source serif 4" w:hAnsi="source serif 4"/>
          <w:b/>
          <w:color w:val="000000"/>
          <w:sz w:val="24"/>
        </w:rPr>
        <w:t xml:space="preserve">1....</w:t>
      </w:r>
      <w:bookmarkEnd w:id="41"/>
    </w:p>
    <w:p>
      <w:pPr>
        <w:numPr>
          <w:ilvl w:val="0"/>
          <w:numId w:val="15"/>
        </w:numPr>
        <w:spacing w:line="360" w:after="210" w:lineRule="auto"/>
      </w:pPr>
      <w:hyperlink r:id="rId11">
        <w:r>
          <w:rPr>
            <w:rFonts w:eastAsia="source sans 3" w:cs="source sans 3" w:ascii="source sans 3" w:hAnsi="source sans 3"/>
            <w:color w:val="#000"/>
            <w:sz w:val="21"/>
            <w:u w:val="single"/>
          </w:rPr>
          <w:t xml:space="preserve">Bangladesh-FinTech-Financial-Data-Aggregator-Market-Research-Report.docx</w:t>
        </w:r>
      </w:hyperlink>
      <w:r>
        <w:rPr>
          <w:rFonts w:eastAsia="source serif 4" w:cs="source serif 4" w:ascii="source serif 4" w:hAnsi="source serif 4"/>
          <w:color w:val="000000"/>
          <w:sz w:val="21"/>
        </w:rPr>
        <w:t xml:space="preserve"> - Bangladesh FinTech Financial Data Aggregator Market Research Report Prepared for FinTech-Scrapper-Ag...</w:t>
      </w:r>
    </w:p>
    <w:p>
      <w:pPr>
        <w:numPr>
          <w:ilvl w:val="0"/>
          <w:numId w:val="15"/>
        </w:numPr>
        <w:spacing w:line="360" w:after="210" w:lineRule="auto"/>
      </w:pPr>
      <w:hyperlink r:id="rId12">
        <w:r>
          <w:rPr>
            <w:rFonts w:eastAsia="source sans 3" w:cs="source sans 3" w:ascii="source sans 3" w:hAnsi="source sans 3"/>
            <w:color w:val="#000"/>
            <w:sz w:val="21"/>
            <w:u w:val="single"/>
          </w:rPr>
          <w:t xml:space="preserve">Mobile, internet access expand despite ownership, gender gaps</w:t>
        </w:r>
      </w:hyperlink>
      <w:r>
        <w:rPr>
          <w:rFonts w:eastAsia="source serif 4" w:cs="source serif 4" w:ascii="source serif 4" w:hAnsi="source serif 4"/>
          <w:color w:val="000000"/>
          <w:sz w:val="21"/>
        </w:rPr>
        <w:t xml:space="preserve"> - Mobile phone and internet access in Bangladesh continued to expand during the July-September quarter...</w:t>
      </w:r>
    </w:p>
    <w:p>
      <w:pPr>
        <w:numPr>
          <w:ilvl w:val="0"/>
          <w:numId w:val="15"/>
        </w:numPr>
        <w:spacing w:line="360" w:after="210" w:lineRule="auto"/>
      </w:pPr>
      <w:hyperlink r:id="rId13">
        <w:r>
          <w:rPr>
            <w:rFonts w:eastAsia="source sans 3" w:cs="source sans 3" w:ascii="source sans 3" w:hAnsi="source sans 3"/>
            <w:color w:val="#000"/>
            <w:sz w:val="21"/>
            <w:u w:val="single"/>
          </w:rPr>
          <w:t xml:space="preserve">[PDF] INTERACTIVE DIGITAL TOOL ENCOURAGES CLIENTS TO SAVE ...</w:t>
        </w:r>
      </w:hyperlink>
      <w:r>
        <w:rPr>
          <w:rFonts w:eastAsia="source serif 4" w:cs="source serif 4" w:ascii="source serif 4" w:hAnsi="source serif 4"/>
          <w:color w:val="000000"/>
          <w:sz w:val="21"/>
        </w:rPr>
        <w:t xml:space="preserve"> - ▷ For End Clients: IVR effectively reached populations with typically low uptake rates for digital f...</w:t>
      </w:r>
    </w:p>
    <w:p>
      <w:pPr>
        <w:numPr>
          <w:ilvl w:val="0"/>
          <w:numId w:val="15"/>
        </w:numPr>
        <w:spacing w:line="360" w:after="210" w:lineRule="auto"/>
      </w:pPr>
      <w:hyperlink r:id="rId14">
        <w:r>
          <w:rPr>
            <w:rFonts w:eastAsia="source sans 3" w:cs="source sans 3" w:ascii="source sans 3" w:hAnsi="source sans 3"/>
            <w:color w:val="#000"/>
            <w:sz w:val="21"/>
            <w:u w:val="single"/>
          </w:rPr>
          <w:t xml:space="preserve">Informal Credit Transactions of Micro?Credit Borrowers in Rural ...</w:t>
        </w:r>
      </w:hyperlink>
      <w:r>
        <w:rPr>
          <w:rFonts w:eastAsia="source serif 4" w:cs="source serif 4" w:ascii="source serif 4" w:hAnsi="source serif 4"/>
          <w:color w:val="000000"/>
          <w:sz w:val="21"/>
        </w:rPr>
        <w:t xml:space="preserve"> - summary Through a detailed study of informal credit transactions in a village in northern Bangladesh...</w:t>
      </w:r>
    </w:p>
    <w:p>
      <w:pPr>
        <w:numPr>
          <w:ilvl w:val="0"/>
          <w:numId w:val="15"/>
        </w:numPr>
        <w:spacing w:line="360" w:after="210" w:lineRule="auto"/>
      </w:pPr>
      <w:hyperlink r:id="rId15">
        <w:r>
          <w:rPr>
            <w:rFonts w:eastAsia="source sans 3" w:cs="source sans 3" w:ascii="source sans 3" w:hAnsi="source sans 3"/>
            <w:color w:val="#000"/>
            <w:sz w:val="21"/>
            <w:u w:val="single"/>
          </w:rPr>
          <w:t xml:space="preserve">bKash Launches AVA, a 24/7 AI Virtual Assistant for Fintech - LinkedIn</w:t>
        </w:r>
      </w:hyperlink>
      <w:r>
        <w:rPr>
          <w:rFonts w:eastAsia="source serif 4" w:cs="source serif 4" w:ascii="source serif 4" w:hAnsi="source serif 4"/>
          <w:color w:val="000000"/>
          <w:sz w:val="21"/>
        </w:rPr>
        <w:t xml:space="preserve"> - bKash Limited introduces AVA, a 24/7 virtual assistant designed to help users instantly with tasks l...</w:t>
      </w:r>
    </w:p>
    <w:p>
      <w:pPr>
        <w:numPr>
          <w:ilvl w:val="0"/>
          <w:numId w:val="15"/>
        </w:numPr>
        <w:spacing w:line="360" w:after="210" w:lineRule="auto"/>
      </w:pPr>
      <w:hyperlink r:id="rId16">
        <w:r>
          <w:rPr>
            <w:rFonts w:eastAsia="source sans 3" w:cs="source sans 3" w:ascii="source sans 3" w:hAnsi="source sans 3"/>
            <w:color w:val="#000"/>
            <w:sz w:val="21"/>
            <w:u w:val="single"/>
          </w:rPr>
          <w:t xml:space="preserve">bKash Limited has launched a new feature named 'AVA' designed to ...</w:t>
        </w:r>
      </w:hyperlink>
      <w:r>
        <w:rPr>
          <w:rFonts w:eastAsia="source serif 4" w:cs="source serif 4" w:ascii="source serif 4" w:hAnsi="source serif 4"/>
          <w:color w:val="000000"/>
          <w:sz w:val="21"/>
        </w:rPr>
        <w:t xml:space="preserve"> - ➡️ With AVA, bKash users can now access instant assistance for a wide range of topics, including PIN...</w:t>
      </w:r>
    </w:p>
    <w:p>
      <w:pPr>
        <w:numPr>
          <w:ilvl w:val="0"/>
          <w:numId w:val="15"/>
        </w:numPr>
        <w:spacing w:line="360" w:after="210" w:lineRule="auto"/>
      </w:pPr>
      <w:hyperlink r:id="rId17">
        <w:r>
          <w:rPr>
            <w:rFonts w:eastAsia="source sans 3" w:cs="source sans 3" w:ascii="source sans 3" w:hAnsi="source sans 3"/>
            <w:color w:val="#000"/>
            <w:sz w:val="21"/>
            <w:u w:val="single"/>
          </w:rPr>
          <w:t xml:space="preserve">07_IdeaProof_Response_and_Risk_Mitigation.docx</w:t>
        </w:r>
      </w:hyperlink>
      <w:r>
        <w:rPr>
          <w:rFonts w:eastAsia="source serif 4" w:cs="source serif 4" w:ascii="source serif 4" w:hAnsi="source serif 4"/>
          <w:color w:val="000000"/>
          <w:sz w:val="21"/>
        </w:rPr>
        <w:t xml:space="preserve"> - Bangladesh Financial Companion Platform May 2026 Version 1.0 TITLE IdeaProof Validation Response Ris...</w:t>
      </w:r>
    </w:p>
    <w:p>
      <w:pPr>
        <w:numPr>
          <w:ilvl w:val="0"/>
          <w:numId w:val="15"/>
        </w:numPr>
        <w:spacing w:line="360" w:after="210" w:lineRule="auto"/>
      </w:pPr>
      <w:hyperlink r:id="rId18">
        <w:r>
          <w:rPr>
            <w:rFonts w:eastAsia="source sans 3" w:cs="source sans 3" w:ascii="source sans 3" w:hAnsi="source sans 3"/>
            <w:color w:val="#000"/>
            <w:sz w:val="21"/>
            <w:u w:val="single"/>
          </w:rPr>
          <w:t xml:space="preserve">How AI and Human-Centered Design Can Transform Financial ...</w:t>
        </w:r>
      </w:hyperlink>
      <w:r>
        <w:rPr>
          <w:rFonts w:eastAsia="source serif 4" w:cs="source serif 4" w:ascii="source serif 4" w:hAnsi="source serif 4"/>
          <w:color w:val="000000"/>
          <w:sz w:val="21"/>
        </w:rPr>
        <w:t xml:space="preserve"> - The project demonstrated how combining digital tools (“tech”) with personalized support (“touch”) ca...</w:t>
      </w:r>
    </w:p>
    <w:p>
      <w:pPr>
        <w:numPr>
          <w:ilvl w:val="0"/>
          <w:numId w:val="15"/>
        </w:numPr>
        <w:spacing w:line="360" w:after="210" w:lineRule="auto"/>
      </w:pPr>
      <w:hyperlink r:id="rId19">
        <w:r>
          <w:rPr>
            <w:rFonts w:eastAsia="source sans 3" w:cs="source sans 3" w:ascii="source sans 3" w:hAnsi="source sans 3"/>
            <w:color w:val="#000"/>
            <w:sz w:val="21"/>
            <w:u w:val="single"/>
          </w:rPr>
          <w:t xml:space="preserve">BanglaSpeech2Text</w:t>
        </w:r>
      </w:hyperlink>
      <w:r>
        <w:rPr>
          <w:rFonts w:eastAsia="source serif 4" w:cs="source serif 4" w:ascii="source serif 4" w:hAnsi="source serif 4"/>
          <w:color w:val="000000"/>
          <w:sz w:val="21"/>
        </w:rPr>
        <w:t xml:space="preserve"> - An open-source offline speech-to-text package for Bangla language. Fine-tuned on the latest whisper ...</w:t>
      </w:r>
    </w:p>
    <w:p>
      <w:pPr>
        <w:numPr>
          <w:ilvl w:val="0"/>
          <w:numId w:val="15"/>
        </w:numPr>
        <w:spacing w:line="360" w:after="210" w:lineRule="auto"/>
      </w:pPr>
      <w:hyperlink r:id="rId20">
        <w:r>
          <w:rPr>
            <w:rFonts w:eastAsia="source sans 3" w:cs="source sans 3" w:ascii="source sans 3" w:hAnsi="source sans 3"/>
            <w:color w:val="#000"/>
            <w:sz w:val="21"/>
            <w:u w:val="single"/>
          </w:rPr>
          <w:t xml:space="preserve">bangla-speech-processing/BanglaASR - Hugging Face</w:t>
        </w:r>
      </w:hyperlink>
      <w:r>
        <w:rPr>
          <w:rFonts w:eastAsia="source serif 4" w:cs="source serif 4" w:ascii="source serif 4" w:hAnsi="source serif 4"/>
          <w:color w:val="000000"/>
          <w:sz w:val="21"/>
        </w:rPr>
        <w:t xml:space="preserve"> - We’re on a journey to advance and democratize artificial intelligence through open source and open s...</w:t>
      </w:r>
    </w:p>
    <w:p>
      <w:pPr>
        <w:numPr>
          <w:ilvl w:val="0"/>
          <w:numId w:val="15"/>
        </w:numPr>
        <w:spacing w:line="360" w:after="210" w:lineRule="auto"/>
      </w:pPr>
      <w:hyperlink r:id="rId21">
        <w:r>
          <w:rPr>
            <w:rFonts w:eastAsia="source sans 3" w:cs="source sans 3" w:ascii="source sans 3" w:hAnsi="source sans 3"/>
            <w:color w:val="#000"/>
            <w:sz w:val="21"/>
            <w:u w:val="single"/>
          </w:rPr>
          <w:t xml:space="preserve">GitHub - shhossain/BanglaTTS: BanglaTTS is a text-to-speech (TTS) system for Bangla language that works in offline mode. You can convert text to speech in male or female voice.</w:t>
        </w:r>
      </w:hyperlink>
      <w:r>
        <w:rPr>
          <w:rFonts w:eastAsia="source serif 4" w:cs="source serif 4" w:ascii="source serif 4" w:hAnsi="source serif 4"/>
          <w:color w:val="000000"/>
          <w:sz w:val="21"/>
        </w:rPr>
        <w:t xml:space="preserve"> - BanglaTTS is a text-to-speech (TTS) system for Bangla language that works in offline mode. You can c...</w:t>
      </w:r>
    </w:p>
    <w:p>
      <w:pPr>
        <w:numPr>
          <w:ilvl w:val="0"/>
          <w:numId w:val="15"/>
        </w:numPr>
        <w:spacing w:line="360" w:after="210" w:lineRule="auto"/>
      </w:pPr>
      <w:hyperlink r:id="rId22">
        <w:r>
          <w:rPr>
            <w:rFonts w:eastAsia="source sans 3" w:cs="source sans 3" w:ascii="source sans 3" w:hAnsi="source sans 3"/>
            <w:color w:val="#000"/>
            <w:sz w:val="21"/>
            <w:u w:val="single"/>
          </w:rPr>
          <w:t xml:space="preserve">04_Technical_Architecture_and_Data_Spec.docx</w:t>
        </w:r>
      </w:hyperlink>
      <w:r>
        <w:rPr>
          <w:rFonts w:eastAsia="source serif 4" w:cs="source serif 4" w:ascii="source serif 4" w:hAnsi="source serif 4"/>
          <w:color w:val="000000"/>
          <w:sz w:val="21"/>
        </w:rPr>
        <w:t xml:space="preserve"> - Bangladesh Financial Companion Platform May 2026 Version 1.1 TITLE Technical Architecture Data Speci...</w:t>
      </w:r>
    </w:p>
    <w:p>
      <w:pPr>
        <w:numPr>
          <w:ilvl w:val="0"/>
          <w:numId w:val="15"/>
        </w:numPr>
        <w:spacing w:line="360" w:after="210" w:lineRule="auto"/>
      </w:pPr>
      <w:hyperlink r:id="rId23">
        <w:r>
          <w:rPr>
            <w:rFonts w:eastAsia="source sans 3" w:cs="source sans 3" w:ascii="source sans 3" w:hAnsi="source sans 3"/>
            <w:color w:val="#000"/>
            <w:sz w:val="21"/>
            <w:u w:val="single"/>
          </w:rPr>
          <w:t xml:space="preserve">03_Implementation_Plan_and_Roadmap.docx</w:t>
        </w:r>
      </w:hyperlink>
      <w:r>
        <w:rPr>
          <w:rFonts w:eastAsia="source serif 4" w:cs="source serif 4" w:ascii="source serif 4" w:hAnsi="source serif 4"/>
          <w:color w:val="000000"/>
          <w:sz w:val="21"/>
        </w:rPr>
        <w:t xml:space="preserve"> - Bangladesh Financial Companion Platform May 2026 Version 1.1 TITLE Implementation Plan Roadmap</w:t>
      </w:r>
    </w:p>
    <w:p>
      <w:pPr>
        <w:numPr>
          <w:ilvl w:val="0"/>
          <w:numId w:val="15"/>
        </w:numPr>
        <w:spacing w:line="360" w:after="210" w:lineRule="auto"/>
      </w:pPr>
      <w:hyperlink r:id="rId24">
        <w:r>
          <w:rPr>
            <w:rFonts w:eastAsia="source sans 3" w:cs="source sans 3" w:ascii="source sans 3" w:hAnsi="source sans 3"/>
            <w:color w:val="#000"/>
            <w:sz w:val="21"/>
            <w:u w:val="single"/>
          </w:rPr>
          <w:t xml:space="preserve">Business messaging APIs - WhatsApp Business Platform</w:t>
        </w:r>
      </w:hyperlink>
      <w:r>
        <w:rPr>
          <w:rFonts w:eastAsia="source serif 4" w:cs="source serif 4" w:ascii="source serif 4" w:hAnsi="source serif 4"/>
          <w:color w:val="000000"/>
          <w:sz w:val="21"/>
        </w:rPr>
        <w:t xml:space="preserve"> - Grow your business with WhatsApp Business Platform. Connect with WhatsApp users to enhance customer ...</w:t>
      </w:r>
    </w:p>
    <w:p>
      <w:pPr>
        <w:numPr>
          <w:ilvl w:val="0"/>
          <w:numId w:val="15"/>
        </w:numPr>
        <w:spacing w:line="360" w:after="210" w:lineRule="auto"/>
      </w:pPr>
      <w:hyperlink r:id="rId25">
        <w:r>
          <w:rPr>
            <w:rFonts w:eastAsia="source sans 3" w:cs="source sans 3" w:ascii="source sans 3" w:hAnsi="source sans 3"/>
            <w:color w:val="#000"/>
            <w:sz w:val="21"/>
            <w:u w:val="single"/>
          </w:rPr>
          <w:t xml:space="preserve">WhatsApp Business API Chatbot: Enterprise Guide 2026 - GuruSup</w:t>
        </w:r>
      </w:hyperlink>
      <w:r>
        <w:rPr>
          <w:rFonts w:eastAsia="source serif 4" w:cs="source serif 4" w:ascii="source serif 4" w:hAnsi="source serif 4"/>
          <w:color w:val="000000"/>
          <w:sz w:val="21"/>
        </w:rPr>
        <w:t xml:space="preserve"> - To integrate it you need the WhatsApp Business API and middleware that connects the OpenAI API with ...</w:t>
      </w:r>
    </w:p>
    <w:p>
      <w:pPr>
        <w:numPr>
          <w:ilvl w:val="0"/>
          <w:numId w:val="15"/>
        </w:numPr>
        <w:spacing w:line="360" w:after="210" w:lineRule="auto"/>
      </w:pPr>
      <w:hyperlink r:id="rId26">
        <w:r>
          <w:rPr>
            <w:rFonts w:eastAsia="source sans 3" w:cs="source sans 3" w:ascii="source sans 3" w:hAnsi="source sans 3"/>
            <w:color w:val="#000"/>
            <w:sz w:val="21"/>
            <w:u w:val="single"/>
          </w:rPr>
          <w:t xml:space="preserve">How are guardrails applied in financial services using LLMs? - Milvus</w:t>
        </w:r>
      </w:hyperlink>
      <w:r>
        <w:rPr>
          <w:rFonts w:eastAsia="source serif 4" w:cs="source serif 4" w:ascii="source serif 4" w:hAnsi="source serif 4"/>
          <w:color w:val="000000"/>
          <w:sz w:val="21"/>
        </w:rPr>
        <w:t xml:space="preserve"> - For customer-facing chatbots, guardrails could block responses that deviate from approved financial ...</w:t>
      </w:r>
    </w:p>
    <w:p>
      <w:pPr>
        <w:numPr>
          <w:ilvl w:val="0"/>
          <w:numId w:val="15"/>
        </w:numPr>
        <w:spacing w:line="360" w:after="210" w:lineRule="auto"/>
      </w:pPr>
      <w:hyperlink r:id="rId27">
        <w:r>
          <w:rPr>
            <w:rFonts w:eastAsia="source sans 3" w:cs="source sans 3" w:ascii="source sans 3" w:hAnsi="source sans 3"/>
            <w:color w:val="#000"/>
            <w:sz w:val="21"/>
            <w:u w:val="single"/>
          </w:rPr>
          <w:t xml:space="preserve">Guardrails for LLMs in Banking: Essential Measures for Secure AI Use</w:t>
        </w:r>
      </w:hyperlink>
      <w:r>
        <w:rPr>
          <w:rFonts w:eastAsia="source serif 4" w:cs="source serif 4" w:ascii="source serif 4" w:hAnsi="source serif 4"/>
          <w:color w:val="000000"/>
          <w:sz w:val="21"/>
        </w:rPr>
        <w:t xml:space="preserve"> - Custom guardrails can filter out unsolicited financial advice or recommendations to ensure complianc...</w:t>
      </w:r>
    </w:p>
    <w:p>
      <w:pPr>
        <w:numPr>
          <w:ilvl w:val="0"/>
          <w:numId w:val="15"/>
        </w:numPr>
        <w:spacing w:line="360" w:after="210" w:lineRule="auto"/>
      </w:pPr>
      <w:hyperlink r:id="rId28">
        <w:r>
          <w:rPr>
            <w:rFonts w:eastAsia="source sans 3" w:cs="source sans 3" w:ascii="source sans 3" w:hAnsi="source sans 3"/>
            <w:color w:val="#000"/>
            <w:sz w:val="21"/>
            <w:u w:val="single"/>
          </w:rPr>
          <w:t xml:space="preserve">Bangladesh's Personal Data Protection Ordinance 2025</w:t>
        </w:r>
      </w:hyperlink>
      <w:r>
        <w:rPr>
          <w:rFonts w:eastAsia="source serif 4" w:cs="source serif 4" w:ascii="source serif 4" w:hAnsi="source serif 4"/>
          <w:color w:val="000000"/>
          <w:sz w:val="21"/>
        </w:rPr>
        <w:t xml:space="preserve"> - Individuals must provide informed and explicit consent before their personal data is collected or pr...</w:t>
      </w:r>
    </w:p>
    <w:p>
      <w:pPr>
        <w:numPr>
          <w:ilvl w:val="0"/>
          <w:numId w:val="15"/>
        </w:numPr>
        <w:spacing w:line="360" w:after="210" w:lineRule="auto"/>
      </w:pPr>
      <w:hyperlink r:id="rId29">
        <w:r>
          <w:rPr>
            <w:rFonts w:eastAsia="source sans 3" w:cs="source sans 3" w:ascii="source sans 3" w:hAnsi="source sans 3"/>
            <w:color w:val="#000"/>
            <w:sz w:val="21"/>
            <w:u w:val="single"/>
          </w:rPr>
          <w:t xml:space="preserve">Key Highlights of the Personal Data Protection Ordinance, 2025 for ...</w:t>
        </w:r>
      </w:hyperlink>
      <w:r>
        <w:rPr>
          <w:rFonts w:eastAsia="source serif 4" w:cs="source serif 4" w:ascii="source serif 4" w:hAnsi="source serif 4"/>
          <w:color w:val="000000"/>
          <w:sz w:val="21"/>
        </w:rPr>
        <w:t xml:space="preserve"> - The Ordinance introduces a dedicated legal framework for safeguarding personal information in Bangla...</w:t>
      </w:r>
    </w:p>
    <w:p>
      <w:pPr>
        <w:numPr>
          <w:ilvl w:val="0"/>
          <w:numId w:val="15"/>
        </w:numPr>
        <w:spacing w:line="360" w:after="210" w:lineRule="auto"/>
      </w:pPr>
      <w:hyperlink r:id="rId30">
        <w:r>
          <w:rPr>
            <w:rFonts w:eastAsia="source sans 3" w:cs="source sans 3" w:ascii="source sans 3" w:hAnsi="source sans 3"/>
            <w:color w:val="#000"/>
            <w:sz w:val="21"/>
            <w:u w:val="single"/>
          </w:rPr>
          <w:t xml:space="preserve">Securing AI in Financial Services: The Guardrails Every ...</w:t>
        </w:r>
      </w:hyperlink>
      <w:r>
        <w:rPr>
          <w:rFonts w:eastAsia="source serif 4" w:cs="source serif 4" w:ascii="source serif 4" w:hAnsi="source serif 4"/>
          <w:color w:val="000000"/>
          <w:sz w:val="21"/>
        </w:rPr>
        <w:t xml:space="preserve"> - How banks and fintechs can deploy Retrieval-Augmented Generation (RAG) safely — without slowing down...</w:t>
      </w:r>
    </w:p>
    <w:p>
      <w:pPr>
        <w:numPr>
          <w:ilvl w:val="0"/>
          <w:numId w:val="15"/>
        </w:numPr>
        <w:spacing w:line="360" w:after="210" w:lineRule="auto"/>
      </w:pPr>
      <w:hyperlink r:id="rId31">
        <w:r>
          <w:rPr>
            <w:rFonts w:eastAsia="source sans 3" w:cs="source sans 3" w:ascii="source sans 3" w:hAnsi="source sans 3"/>
            <w:color w:val="#000"/>
            <w:sz w:val="21"/>
            <w:u w:val="single"/>
          </w:rPr>
          <w:t xml:space="preserve">Integrating LangChain with FastAPI for Asynchronous Streaming</w:t>
        </w:r>
      </w:hyperlink>
      <w:r>
        <w:rPr>
          <w:rFonts w:eastAsia="source serif 4" w:cs="source serif 4" w:ascii="source serif 4" w:hAnsi="source serif 4"/>
          <w:color w:val="000000"/>
          <w:sz w:val="21"/>
        </w:rPr>
        <w:t xml:space="preserve"> - LangChain and FastAPI working in tandem provide a strong setup for the asynchronous streaming...</w:t>
      </w:r>
    </w:p>
    <w:p>
      <w:pPr>
        <w:numPr>
          <w:ilvl w:val="0"/>
          <w:numId w:val="15"/>
        </w:numPr>
        <w:spacing w:line="360" w:after="210" w:lineRule="auto"/>
      </w:pPr>
      <w:hyperlink r:id="rId32">
        <w:r>
          <w:rPr>
            <w:rFonts w:eastAsia="source sans 3" w:cs="source sans 3" w:ascii="source sans 3" w:hAnsi="source sans 3"/>
            <w:color w:val="#000"/>
            <w:sz w:val="21"/>
            <w:u w:val="single"/>
          </w:rPr>
          <w:t xml:space="preserve">AI-Powered Q&amp;A Chatbot with LangChain &amp; FastAPI</w:t>
        </w:r>
      </w:hyperlink>
      <w:r>
        <w:rPr>
          <w:rFonts w:eastAsia="source serif 4" w:cs="source serif 4" w:ascii="source serif 4" w:hAnsi="source serif 4"/>
          <w:color w:val="000000"/>
          <w:sz w:val="21"/>
        </w:rPr>
        <w:t xml:space="preserve"> - In this article, we will walk through the steps to create a chatbot using FastAPI, LangChain, and Gr...</w:t>
      </w:r>
    </w:p>
    <w:p>
      <w:pPr>
        <w:numPr>
          <w:ilvl w:val="0"/>
          <w:numId w:val="15"/>
        </w:numPr>
        <w:spacing w:line="360" w:after="210" w:lineRule="auto"/>
      </w:pPr>
      <w:hyperlink r:id="rId33">
        <w:r>
          <w:rPr>
            <w:rFonts w:eastAsia="source sans 3" w:cs="source sans 3" w:ascii="source sans 3" w:hAnsi="source sans 3"/>
            <w:color w:val="#000"/>
            <w:sz w:val="21"/>
            <w:u w:val="single"/>
          </w:rPr>
          <w:t xml:space="preserve">Building an AI Chatbot with LangChain, FastAPI &amp; Streamlit</w:t>
        </w:r>
      </w:hyperlink>
      <w:r>
        <w:rPr>
          <w:rFonts w:eastAsia="source serif 4" w:cs="source serif 4" w:ascii="source serif 4" w:hAnsi="source serif 4"/>
          <w:color w:val="000000"/>
          <w:sz w:val="21"/>
        </w:rPr>
        <w:t xml:space="preserve"> - In this comprehensive guide, we’ll build a robust and modular AI chatbot from scratch using powerful...</w:t>
      </w:r>
    </w:p>
    <w:p>
      <w:pPr>
        <w:numPr>
          <w:ilvl w:val="0"/>
          <w:numId w:val="15"/>
        </w:numPr>
        <w:spacing w:line="360" w:after="210" w:lineRule="auto"/>
      </w:pPr>
      <w:hyperlink r:id="rId34">
        <w:r>
          <w:rPr>
            <w:rFonts w:eastAsia="source sans 3" w:cs="source sans 3" w:ascii="source sans 3" w:hAnsi="source sans 3"/>
            <w:color w:val="#000"/>
            <w:sz w:val="21"/>
            <w:u w:val="single"/>
          </w:rPr>
          <w:t xml:space="preserve">Multimodal Live RAG Voice Chatbot</w:t>
        </w:r>
      </w:hyperlink>
      <w:r>
        <w:rPr>
          <w:rFonts w:eastAsia="source serif 4" w:cs="source serif 4" w:ascii="source serif 4" w:hAnsi="source serif 4"/>
          <w:color w:val="000000"/>
          <w:sz w:val="21"/>
        </w:rPr>
        <w:t xml:space="preserve"> - Multimodal Live RAG Voice Chatbot. Contribute to sidhyaashu/multimodal-live-rag-voice development by...</w:t>
      </w:r>
    </w:p>
    <w:p>
      <w:pPr>
        <w:numPr>
          <w:ilvl w:val="0"/>
          <w:numId w:val="15"/>
        </w:numPr>
        <w:spacing w:line="360" w:after="210" w:lineRule="auto"/>
      </w:pPr>
      <w:hyperlink r:id="rId35">
        <w:r>
          <w:rPr>
            <w:rFonts w:eastAsia="source sans 3" w:cs="source sans 3" w:ascii="source sans 3" w:hAnsi="source sans 3"/>
            <w:color w:val="#000"/>
            <w:sz w:val="21"/>
            <w:u w:val="single"/>
          </w:rPr>
          <w:t xml:space="preserve">Open Source Generative AI Models: LLaMA, Mistral, and Stable LM ...</w:t>
        </w:r>
      </w:hyperlink>
      <w:r>
        <w:rPr>
          <w:rFonts w:eastAsia="source serif 4" w:cs="source serif 4" w:ascii="source serif 4" w:hAnsi="source serif 4"/>
          <w:color w:val="000000"/>
          <w:sz w:val="21"/>
        </w:rPr>
        <w:t xml:space="preserve"> - On-Premise AI Deployment. For regulated industries (health, finance), deploy open-source models on l...</w:t>
      </w:r>
    </w:p>
    <w:p>
      <w:pPr>
        <w:numPr>
          <w:ilvl w:val="0"/>
          <w:numId w:val="15"/>
        </w:numPr>
        <w:spacing w:line="360" w:after="210" w:lineRule="auto"/>
      </w:pPr>
      <w:hyperlink r:id="rId36">
        <w:r>
          <w:rPr>
            <w:rFonts w:eastAsia="source sans 3" w:cs="source sans 3" w:ascii="source sans 3" w:hAnsi="source sans 3"/>
            <w:color w:val="#000"/>
            <w:sz w:val="21"/>
            <w:u w:val="single"/>
          </w:rPr>
          <w:t xml:space="preserve">Best Local LLM 2026 — Open-Source Model Rankings</w:t>
        </w:r>
      </w:hyperlink>
      <w:r>
        <w:rPr>
          <w:rFonts w:eastAsia="source serif 4" w:cs="source serif 4" w:ascii="source serif 4" w:hAnsi="source serif 4"/>
          <w:color w:val="000000"/>
          <w:sz w:val="21"/>
        </w:rPr>
        <w:t xml:space="preserve"> - Open-source models can run on your own hardware using tools like Ollama, llama.cpp, or vLLM. This gi...</w:t>
      </w:r>
    </w:p>
    <w:p>
      <w:pPr>
        <w:numPr>
          <w:ilvl w:val="0"/>
          <w:numId w:val="15"/>
        </w:numPr>
        <w:spacing w:line="360" w:after="210" w:lineRule="auto"/>
      </w:pPr>
      <w:hyperlink r:id="rId37">
        <w:r>
          <w:rPr>
            <w:rFonts w:eastAsia="source sans 3" w:cs="source sans 3" w:ascii="source sans 3" w:hAnsi="source sans 3"/>
            <w:color w:val="#000"/>
            <w:sz w:val="21"/>
            <w:u w:val="single"/>
          </w:rPr>
          <w:t xml:space="preserve">Stuck on Intent Classification for a Finance Chatbot - Reddit</w:t>
        </w:r>
      </w:hyperlink>
      <w:r>
        <w:rPr>
          <w:rFonts w:eastAsia="source serif 4" w:cs="source serif 4" w:ascii="source serif 4" w:hAnsi="source serif 4"/>
          <w:color w:val="000000"/>
          <w:sz w:val="21"/>
        </w:rPr>
        <w:t xml:space="preserve"> - I've been working on a finance chatbot that handles dynamic data and queries, but I've hit a wall wh...</w:t>
      </w:r>
    </w:p>
    <w:p>
      <w:pPr>
        <w:numPr>
          <w:ilvl w:val="0"/>
          <w:numId w:val="15"/>
        </w:numPr>
        <w:spacing w:line="360" w:after="210" w:lineRule="auto"/>
      </w:pPr>
      <w:hyperlink r:id="rId38">
        <w:r>
          <w:rPr>
            <w:rFonts w:eastAsia="source sans 3" w:cs="source sans 3" w:ascii="source sans 3" w:hAnsi="source sans 3"/>
            <w:color w:val="#000"/>
            <w:sz w:val="21"/>
            <w:u w:val="single"/>
          </w:rPr>
          <w:t xml:space="preserve">A Comparative Study of Whisper and Wav2Vec-BERT on Bangla</w:t>
        </w:r>
      </w:hyperlink>
      <w:r>
        <w:rPr>
          <w:rFonts w:eastAsia="source serif 4" w:cs="source serif 4" w:ascii="source serif 4" w:hAnsi="source serif 4"/>
          <w:color w:val="000000"/>
          <w:sz w:val="21"/>
        </w:rPr>
        <w:t xml:space="preserve"> - In recent years, neural models trained on large multilingual text and speech datasets have shown gre...</w:t>
      </w:r>
    </w:p>
    <w:p>
      <w:pPr>
        <w:numPr>
          <w:ilvl w:val="0"/>
          <w:numId w:val="15"/>
        </w:numPr>
        <w:spacing w:line="360" w:after="210" w:lineRule="auto"/>
      </w:pPr>
      <w:hyperlink r:id="rId39">
        <w:r>
          <w:rPr>
            <w:rFonts w:eastAsia="source sans 3" w:cs="source sans 3" w:ascii="source sans 3" w:hAnsi="source sans 3"/>
            <w:color w:val="#000"/>
            <w:sz w:val="21"/>
            <w:u w:val="single"/>
          </w:rPr>
          <w:t xml:space="preserve">Sarvam | India's Full-Stack Sovereign AI Platform</w:t>
        </w:r>
      </w:hyperlink>
      <w:r>
        <w:rPr>
          <w:rFonts w:eastAsia="source serif 4" w:cs="source serif 4" w:ascii="source serif 4" w:hAnsi="source serif 4"/>
          <w:color w:val="000000"/>
          <w:sz w:val="21"/>
        </w:rPr>
        <w:t xml:space="preserve"> - Sarvam is India's full-stack sovereign AI platform, with speech-to-text, text-to-speech, translation...</w:t>
      </w:r>
    </w:p>
    <w:p>
      <w:pPr>
        <w:numPr>
          <w:ilvl w:val="0"/>
          <w:numId w:val="15"/>
        </w:numPr>
        <w:spacing w:line="360" w:after="210" w:lineRule="auto"/>
      </w:pPr>
      <w:hyperlink r:id="rId40">
        <w:r>
          <w:rPr>
            <w:rFonts w:eastAsia="source sans 3" w:cs="source sans 3" w:ascii="source sans 3" w:hAnsi="source sans 3"/>
            <w:color w:val="#000"/>
            <w:sz w:val="21"/>
            <w:u w:val="single"/>
          </w:rPr>
          <w:t xml:space="preserve">Ensuring Compliance in Financial Advisory Chatbots - Guardrails AI ...</w:t>
        </w:r>
      </w:hyperlink>
      <w:r>
        <w:rPr>
          <w:rFonts w:eastAsia="source serif 4" w:cs="source serif 4" w:ascii="source serif 4" w:hAnsi="source serif 4"/>
          <w:color w:val="000000"/>
          <w:sz w:val="21"/>
        </w:rPr>
        <w:t xml:space="preserve"> - Guardrails AI can be integrated into financial advisory chatbots to ensure compliance with regulator...</w:t>
      </w:r>
    </w:p>
    <w:p>
      <w:pPr>
        <w:numPr>
          <w:ilvl w:val="0"/>
          <w:numId w:val="15"/>
        </w:numPr>
        <w:spacing w:line="360" w:after="210" w:lineRule="auto"/>
      </w:pPr>
      <w:hyperlink r:id="rId41">
        <w:r>
          <w:rPr>
            <w:rFonts w:eastAsia="source sans 3" w:cs="source sans 3" w:ascii="source sans 3" w:hAnsi="source sans 3"/>
            <w:color w:val="#000"/>
            <w:sz w:val="21"/>
            <w:u w:val="single"/>
          </w:rPr>
          <w:t xml:space="preserve">Leveraging USSD and Digital Tools for Last-Mile Financial Inclusion ...</w:t>
        </w:r>
      </w:hyperlink>
      <w:r>
        <w:rPr>
          <w:rFonts w:eastAsia="source serif 4" w:cs="source serif 4" w:ascii="source serif 4" w:hAnsi="source serif 4"/>
          <w:color w:val="000000"/>
          <w:sz w:val="21"/>
        </w:rPr>
        <w:t xml:space="preserve"> - Increased Financial Access: The USSD-based mobile banking platform extended financial services to ov...</w:t>
      </w:r>
    </w:p>
    <w:p>
      <w:pPr>
        <w:numPr>
          <w:ilvl w:val="0"/>
          <w:numId w:val="15"/>
        </w:numPr>
        <w:spacing w:line="360" w:after="210" w:lineRule="auto"/>
      </w:pPr>
      <w:hyperlink r:id="rId42">
        <w:r>
          <w:rPr>
            <w:rFonts w:eastAsia="source sans 3" w:cs="source sans 3" w:ascii="source sans 3" w:hAnsi="source sans 3"/>
            <w:color w:val="#000"/>
            <w:sz w:val="21"/>
            <w:u w:val="single"/>
          </w:rPr>
          <w:t xml:space="preserve">Evolution API is an open-source WhatsApp integration API - GitHub</w:t>
        </w:r>
      </w:hyperlink>
      <w:r>
        <w:rPr>
          <w:rFonts w:eastAsia="source serif 4" w:cs="source serif 4" w:ascii="source serif 4" w:hAnsi="source serif 4"/>
          <w:color w:val="000000"/>
          <w:sz w:val="21"/>
        </w:rPr>
        <w:t xml:space="preserve"> - A free API based on WhatsApp Web, leveraging the Baileys library. Suitable for multi-service chats, ...</w:t>
      </w:r>
    </w:p>
    <w:p>
      <w:pPr>
        <w:numPr>
          <w:ilvl w:val="0"/>
          <w:numId w:val="15"/>
        </w:numPr>
        <w:spacing w:line="360" w:after="210" w:lineRule="auto"/>
      </w:pPr>
      <w:r>
        <w:rPr>
          <w:rFonts w:eastAsia="source serif 4" w:cs="source serif 4" w:ascii="source serif 4" w:hAnsi="source serif 4"/>
          <w:color w:val="000000"/>
          <w:sz w:val="21"/>
        </w:rPr>
        <w:t xml:space="preserve">[Showoff Saturday]Built an offline-first PWA for crocheters with Web Speech API voice commands lessons learned](</w:t>
      </w:r>
      <w:hyperlink r:id="rId43">
        <w:r>
          <w:rPr>
            <w:rFonts w:eastAsia="source sans 3" w:cs="source sans 3" w:ascii="source sans 3" w:hAnsi="source sans 3"/>
            <w:color w:val="#000"/>
            <w:sz w:val="21"/>
            <w:u w:val="single"/>
          </w:rPr>
          <w:t xml:space="preserve">https://www.reddit.com/r/webdev/comments/1qystgr/showoff_saturdaybuilt_an_offlinefirst_pwa_for/</w:t>
        </w:r>
      </w:hyperlink>
      <w:r>
        <w:rPr>
          <w:rFonts w:eastAsia="source serif 4" w:cs="source serif 4" w:ascii="source serif 4" w:hAnsi="source serif 4"/>
          <w:color w:val="000000"/>
          <w:sz w:val="21"/>
        </w:rPr>
        <w:t xml:space="preserve">) - Showoff Saturday]Built an offline-first PWA for crocheters with Web Speech API voice commands lesson...</w:t>
      </w:r>
    </w:p>
    <w:p>
      <w:pPr>
        <w:numPr>
          <w:ilvl w:val="0"/>
          <w:numId w:val="15"/>
        </w:numPr>
        <w:spacing w:line="360" w:after="210" w:lineRule="auto"/>
      </w:pPr>
      <w:hyperlink r:id="rId44">
        <w:r>
          <w:rPr>
            <w:rFonts w:eastAsia="source sans 3" w:cs="source sans 3" w:ascii="source sans 3" w:hAnsi="source sans 3"/>
            <w:color w:val="#000"/>
            <w:sz w:val="21"/>
            <w:u w:val="single"/>
          </w:rPr>
          <w:t xml:space="preserve">ReliefWeb Lite - thinking about low bandwidth-countries Progressive Web App</w:t>
        </w:r>
      </w:hyperlink>
      <w:r>
        <w:rPr>
          <w:rFonts w:eastAsia="source serif 4" w:cs="source serif 4" w:ascii="source serif 4" w:hAnsi="source serif 4"/>
          <w:color w:val="000000"/>
          <w:sz w:val="21"/>
        </w:rPr>
        <w:t xml:space="preserve"> - Blog post by Amy Benson</w:t>
      </w:r>
    </w:p>
    <w:p>
      <w:pPr>
        <w:numPr>
          <w:ilvl w:val="0"/>
          <w:numId w:val="15"/>
        </w:numPr>
        <w:spacing w:line="360" w:after="210" w:lineRule="auto"/>
      </w:pPr>
      <w:hyperlink r:id="rId45">
        <w:r>
          <w:rPr>
            <w:rFonts w:eastAsia="source sans 3" w:cs="source sans 3" w:ascii="source sans 3" w:hAnsi="source sans 3"/>
            <w:color w:val="#000"/>
            <w:sz w:val="21"/>
            <w:u w:val="single"/>
          </w:rPr>
          <w:t xml:space="preserve">02_Product_Requirements_Document.docx</w:t>
        </w:r>
      </w:hyperlink>
      <w:r>
        <w:rPr>
          <w:rFonts w:eastAsia="source serif 4" w:cs="source serif 4" w:ascii="source serif 4" w:hAnsi="source serif 4"/>
          <w:color w:val="000000"/>
          <w:sz w:val="21"/>
        </w:rPr>
        <w:t xml:space="preserve"> - Bangladesh Financial Companion Platform May 2026 Version 1.1 TITLE Product Requirements Document PRD</w:t>
      </w:r>
    </w:p>
    <w:p>
      <w:pPr>
        <w:numPr>
          <w:ilvl w:val="0"/>
          <w:numId w:val="15"/>
        </w:numPr>
        <w:spacing w:line="360" w:after="210" w:lineRule="auto"/>
      </w:pPr>
      <w:hyperlink r:id="rId46">
        <w:r>
          <w:rPr>
            <w:rFonts w:eastAsia="source sans 3" w:cs="source sans 3" w:ascii="source sans 3" w:hAnsi="source sans 3"/>
            <w:color w:val="#000"/>
            <w:sz w:val="21"/>
            <w:u w:val="single"/>
          </w:rPr>
          <w:t xml:space="preserve">Intent Classification for Bank Chatbots through LLM Fine-Tuning</w:t>
        </w:r>
      </w:hyperlink>
      <w:r>
        <w:rPr>
          <w:rFonts w:eastAsia="source serif 4" w:cs="source serif 4" w:ascii="source serif 4" w:hAnsi="source serif 4"/>
          <w:color w:val="000000"/>
          <w:sz w:val="21"/>
        </w:rPr>
        <w:t xml:space="preserve"> - This study evaluates the application of large language models (LLMs) for intent classification withi...</w:t>
      </w:r>
    </w:p>
    <w:p>
      <w:pPr>
        <w:numPr>
          <w:ilvl w:val="0"/>
          <w:numId w:val="15"/>
        </w:numPr>
        <w:spacing w:line="360" w:after="210" w:lineRule="auto"/>
      </w:pPr>
      <w:hyperlink r:id="rId47">
        <w:r>
          <w:rPr>
            <w:rFonts w:eastAsia="source sans 3" w:cs="source sans 3" w:ascii="source sans 3" w:hAnsi="source sans 3"/>
            <w:color w:val="#000"/>
            <w:sz w:val="21"/>
            <w:u w:val="single"/>
          </w:rPr>
          <w:t xml:space="preserve">Best Practice Synthesis for Designing Literacy Inclusive Digital ...</w:t>
        </w:r>
      </w:hyperlink>
    </w:p>
    <w:p>
      <w:pPr>
        <w:numPr>
          <w:ilvl w:val="0"/>
          <w:numId w:val="15"/>
        </w:numPr>
        <w:spacing w:line="360" w:after="210" w:lineRule="auto"/>
      </w:pPr>
      <w:hyperlink r:id="rId48">
        <w:r>
          <w:rPr>
            <w:rFonts w:eastAsia="source sans 3" w:cs="source sans 3" w:ascii="source sans 3" w:hAnsi="source sans 3"/>
            <w:color w:val="#000"/>
            <w:sz w:val="21"/>
            <w:u w:val="single"/>
          </w:rPr>
          <w:t xml:space="preserve">Paper Title (use style: paper title)</w:t>
        </w:r>
      </w:hyperlink>
    </w:p>
    <w:p>
      <w:pPr>
        <w:numPr>
          <w:ilvl w:val="0"/>
          <w:numId w:val="15"/>
        </w:numPr>
        <w:spacing w:line="360" w:after="210" w:lineRule="auto"/>
      </w:pPr>
      <w:hyperlink r:id="rId49">
        <w:r>
          <w:rPr>
            <w:rFonts w:eastAsia="source sans 3" w:cs="source sans 3" w:ascii="source sans 3" w:hAnsi="source sans 3"/>
            <w:color w:val="#000"/>
            <w:sz w:val="21"/>
            <w:u w:val="single"/>
          </w:rPr>
          <w:t xml:space="preserve">Inspecting the Accessibility of Chatbots and Mobil - Scribd</w:t>
        </w:r>
      </w:hyperlink>
      <w:r>
        <w:rPr>
          <w:rFonts w:eastAsia="source serif 4" w:cs="source serif 4" w:ascii="source serif 4" w:hAnsi="source serif 4"/>
          <w:color w:val="000000"/>
          <w:sz w:val="21"/>
        </w:rPr>
        <w:t xml:space="preserve"> - This study investigates the accessibility of mobile banking and chatbots for individuals with low li...</w:t>
      </w:r>
    </w:p>
    <w:p>
      <w:pPr>
        <w:numPr>
          <w:ilvl w:val="0"/>
          <w:numId w:val="15"/>
        </w:numPr>
        <w:spacing w:line="360" w:after="210" w:lineRule="auto"/>
      </w:pPr>
      <w:hyperlink r:id="rId50">
        <w:r>
          <w:rPr>
            <w:rFonts w:eastAsia="source sans 3" w:cs="source sans 3" w:ascii="source sans 3" w:hAnsi="source sans 3"/>
            <w:color w:val="#000"/>
            <w:sz w:val="21"/>
            <w:u w:val="single"/>
          </w:rPr>
          <w:t xml:space="preserve">Bangladesh enacts Personal Data Protection Ordinance 2025 ...</w:t>
        </w:r>
      </w:hyperlink>
      <w:r>
        <w:rPr>
          <w:rFonts w:eastAsia="source serif 4" w:cs="source serif 4" w:ascii="source serif 4" w:hAnsi="source serif 4"/>
          <w:color w:val="000000"/>
          <w:sz w:val="21"/>
        </w:rPr>
        <w:t xml:space="preserve"> - Bangladesh enacts Personal Data Protection Ordinance 2025, impacting AI and data compliance. View or...</w:t>
      </w:r>
    </w:p>
    <w:p>
      <w:pPr>
        <w:numPr>
          <w:ilvl w:val="0"/>
          <w:numId w:val="15"/>
        </w:numPr>
        <w:spacing w:line="360" w:after="210" w:lineRule="auto"/>
      </w:pPr>
      <w:hyperlink r:id="rId51">
        <w:r>
          <w:rPr>
            <w:rFonts w:eastAsia="source sans 3" w:cs="source sans 3" w:ascii="source sans 3" w:hAnsi="source sans 3"/>
            <w:color w:val="#000"/>
            <w:sz w:val="21"/>
            <w:u w:val="single"/>
          </w:rPr>
          <w:t xml:space="preserve">Bangla Text to Speech - Free AI Voice Generator - CAMB.AI</w:t>
        </w:r>
      </w:hyperlink>
      <w:r>
        <w:rPr>
          <w:rFonts w:eastAsia="source serif 4" w:cs="source serif 4" w:ascii="source serif 4" w:hAnsi="source serif 4"/>
          <w:color w:val="000000"/>
          <w:sz w:val="21"/>
        </w:rPr>
        <w:t xml:space="preserve"> - Convert Bangla text to natural AI speech free. Choose male or female Bangla AI voices, adjust tone a...</w:t>
      </w:r>
    </w:p>
    <w:p>
      <w:pPr>
        <w:numPr>
          <w:ilvl w:val="0"/>
          <w:numId w:val="15"/>
        </w:numPr>
        <w:spacing w:line="360" w:after="210" w:lineRule="auto"/>
      </w:pPr>
      <w:hyperlink r:id="rId52">
        <w:r>
          <w:rPr>
            <w:rFonts w:eastAsia="source sans 3" w:cs="source sans 3" w:ascii="source sans 3" w:hAnsi="source sans 3"/>
            <w:color w:val="#000"/>
            <w:sz w:val="21"/>
            <w:u w:val="single"/>
          </w:rPr>
          <w:t xml:space="preserve">Sarvam AI launches open-source foundational models in 10 Indian ...</w:t>
        </w:r>
      </w:hyperlink>
      <w:r>
        <w:rPr>
          <w:rFonts w:eastAsia="source serif 4" w:cs="source serif 4" w:ascii="source serif 4" w:hAnsi="source serif 4"/>
          <w:color w:val="000000"/>
          <w:sz w:val="21"/>
        </w:rPr>
        <w:t xml:space="preserve"> - Sarvam AI, a Bengaluru-based startup, has launched an open-source foundational model supporting 10 I...</w:t>
      </w:r>
    </w:p>
    <w:p>
      <w:pPr>
        <w:numPr>
          <w:ilvl w:val="0"/>
          <w:numId w:val="15"/>
        </w:numPr>
        <w:spacing w:line="360" w:after="210" w:lineRule="auto"/>
      </w:pPr>
      <w:hyperlink r:id="rId53">
        <w:r>
          <w:rPr>
            <w:rFonts w:eastAsia="source sans 3" w:cs="source sans 3" w:ascii="source sans 3" w:hAnsi="source sans 3"/>
            <w:color w:val="#000"/>
            <w:sz w:val="21"/>
            <w:u w:val="single"/>
          </w:rPr>
          <w:t xml:space="preserve">Sarvam-M</w:t>
        </w:r>
      </w:hyperlink>
      <w:r>
        <w:rPr>
          <w:rFonts w:eastAsia="source serif 4" w:cs="source serif 4" w:ascii="source serif 4" w:hAnsi="source serif 4"/>
          <w:color w:val="000000"/>
          <w:sz w:val="21"/>
        </w:rPr>
        <w:t xml:space="preserve"> - Sarvam-M. Explorations in Post Training and Inferencing Optimizations for a Hybrid Indic LLM. Open s...</w:t>
      </w:r>
    </w:p>
    <w:p>
      <w:pPr>
        <w:numPr>
          <w:ilvl w:val="0"/>
          <w:numId w:val="15"/>
        </w:numPr>
        <w:spacing w:line="360" w:after="210" w:lineRule="auto"/>
      </w:pPr>
      <w:hyperlink r:id="rId54">
        <w:r>
          <w:rPr>
            <w:rFonts w:eastAsia="source sans 3" w:cs="source sans 3" w:ascii="source sans 3" w:hAnsi="source sans 3"/>
            <w:color w:val="#000"/>
            <w:sz w:val="21"/>
            <w:u w:val="single"/>
          </w:rPr>
          <w:t xml:space="preserve">BNLP - Sagor Sarker</w:t>
        </w:r>
      </w:hyperlink>
      <w:r>
        <w:rPr>
          <w:rFonts w:eastAsia="source serif 4" w:cs="source serif 4" w:ascii="source serif 4" w:hAnsi="source serif 4"/>
          <w:color w:val="000000"/>
          <w:sz w:val="21"/>
        </w:rPr>
        <w:t xml:space="preserve"> - Natural language processing toolkit for Bengali Language</w:t>
      </w:r>
    </w:p>
    <w:p>
      <w:pPr>
        <w:numPr>
          <w:ilvl w:val="0"/>
          <w:numId w:val="15"/>
        </w:numPr>
        <w:spacing w:line="360" w:after="210" w:lineRule="auto"/>
      </w:pPr>
      <w:hyperlink r:id="rId55">
        <w:r>
          <w:rPr>
            <w:rFonts w:eastAsia="source sans 3" w:cs="source sans 3" w:ascii="source sans 3" w:hAnsi="source sans 3"/>
            <w:color w:val="#000"/>
            <w:sz w:val="21"/>
            <w:u w:val="single"/>
          </w:rPr>
          <w:t xml:space="preserve">TEXT Open Intent Recognition (TEXTOIR) - GitHub</w:t>
        </w:r>
      </w:hyperlink>
      <w:r>
        <w:rPr>
          <w:rFonts w:eastAsia="source serif 4" w:cs="source serif 4" w:ascii="source serif 4" w:hAnsi="source serif 4"/>
          <w:color w:val="000000"/>
          <w:sz w:val="21"/>
        </w:rPr>
        <w:t xml:space="preserve"> - TEXTOIR is the first high-quality Text Open Intent Recognition platform. This repo contains a conven...</w:t>
      </w:r>
    </w:p>
    <w:p>
      <w:pPr>
        <w:numPr>
          <w:ilvl w:val="0"/>
          <w:numId w:val="15"/>
        </w:numPr>
        <w:spacing w:line="360" w:after="210" w:lineRule="auto"/>
      </w:pPr>
      <w:hyperlink r:id="rId56">
        <w:r>
          <w:rPr>
            <w:rFonts w:eastAsia="source sans 3" w:cs="source sans 3" w:ascii="source sans 3" w:hAnsi="source sans 3"/>
            <w:color w:val="#000"/>
            <w:sz w:val="21"/>
            <w:u w:val="single"/>
          </w:rPr>
          <w:t xml:space="preserve">[PDF] Building Women's Financial Capability: A Path Toward Transformation</w:t>
        </w:r>
      </w:hyperlink>
      <w:r>
        <w:rPr>
          <w:rFonts w:eastAsia="source serif 4" w:cs="source serif 4" w:ascii="source serif 4" w:hAnsi="source serif 4"/>
          <w:color w:val="000000"/>
          <w:sz w:val="21"/>
        </w:rPr>
        <w:t xml:space="preserve"> - Juntos, a digital platform and chatbot, works with banks in multiple markets across Latin America an...</w:t>
      </w:r>
    </w:p>
    <w:p>
      <w:pPr>
        <w:numPr>
          <w:ilvl w:val="0"/>
          <w:numId w:val="15"/>
        </w:numPr>
        <w:spacing w:line="360" w:after="210" w:lineRule="auto"/>
      </w:pPr>
      <w:hyperlink r:id="rId57">
        <w:r>
          <w:rPr>
            <w:rFonts w:eastAsia="source sans 3" w:cs="source sans 3" w:ascii="source sans 3" w:hAnsi="source sans 3"/>
            <w:color w:val="#000"/>
            <w:sz w:val="21"/>
            <w:u w:val="single"/>
          </w:rPr>
          <w:t xml:space="preserve">Supporting Technological Innovation to Improve Financial Inclusion</w:t>
        </w:r>
      </w:hyperlink>
      <w:r>
        <w:rPr>
          <w:rFonts w:eastAsia="source serif 4" w:cs="source serif 4" w:ascii="source serif 4" w:hAnsi="source serif 4"/>
          <w:color w:val="000000"/>
          <w:sz w:val="21"/>
        </w:rPr>
        <w:t xml:space="preserve"> - A mobile banking system targeting the rural poor is transforming the financial sector across Africa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5"/>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BanksBD.org" TargetMode="External"/><Relationship Id="rId6" Type="http://schemas.openxmlformats.org/officeDocument/2006/relationships/hyperlink" Target="http://CAMB.AI" TargetMode="External"/><Relationship Id="rId7" Type="http://schemas.openxmlformats.org/officeDocument/2006/relationships/hyperlink" Target="https://today.thefinancialexpress.com.bd/public/last-page/deep-digital-divide-persists-across-bangladesh-1776363453" TargetMode="External"/><Relationship Id="rId8" Type="http://schemas.openxmlformats.org/officeDocument/2006/relationships/hyperlink" Target="https://economicexpress.net/news/17023?ln=en" TargetMode="External"/><Relationship Id="rId9" Type="http://schemas.openxmlformats.org/officeDocument/2006/relationships/hyperlink" Target="https://www.bssnews.net/others/378471" TargetMode="External"/><Relationship Id="rId10" Type="http://schemas.openxmlformats.org/officeDocument/2006/relationships/hyperlink" Target="https://ppl-ai-file-upload.s3.amazonaws.com/web/direct-files/collection_d69f7a73-6d2b-43ec-8d6b-82c5ba2ed17c/9061beef-92e1-46b3-af68-a822c7d2cdcc/01_Master_Project_Overview.docx?AWSAccessKeyId=ASIA2F3EMEYEULYQUIMP&amp;Signature=szXnhVeqGaLeYVzHBwwZt4t%2BlpI%3D&amp;x-amz-security-token=IQoJb3JpZ2luX2VjEAIaCXVzLWVhc3QtMSJGMEQCIEMM%2Fz8UAQw15eV17IQJVRgBtR29N6nk8uTczC1Jp6lsAiB3Llx1gcQAN5tMeOC6TtPonU0FoPMBCMF1BvxRcNtthCr8BAjL%2F%2F%2F%2F%2F%2F%2F%2F%2F%2F8BEAEaDDY5OTc1MzMwOTcwNSIMHLdzjYxeejYMcQYHKtAEXrJW8boZbxFJQspLn4SXfvYyxQhe0GumcwYV1lZg2sUloaILcbmeObNvhoTwvtCoFxOK6lvDS32N1yBxzMOWK1NLVsiou0tz1fPOIYQi%2FLVZ%2FshG9n5O3aLrfjRCuAc1lEQbsZH2Qck3HB%2BNyX2HkdySAsNtE5CciCej7zh11Y4a5RlS1sIR8j0b6PF4TNnQFPSl7ox6M8rVPrxgECMtLqZ2H0OeGjVAd5x9ZiadUz9g2QfnWWmfAtQji8vRk6yOpC0kw8NLT9s2y6a2MgMFlCWeVyMzHYUnjetFUfR6dsW%2FVbmZDBQ%2FRNSiwKe%2F%2FvpjofB8sgFnvvgoDxVS%2FXko0%2FTwpaLV2zWF6SNz8GLkn5JJLQhSWrUObzB3al8EqC5FESan%2BI%2FD2QV5u6ab1ZmQyU3FhiS9rvOeGk0D0k3bwzHgAXefgepH6PJYJFvvlPITTn43NyO%2FhRbH81P3o%2BUwIv8HlnDLUMXmm%2BUxKXOXIhgsNOyQs4LkLLpLFhg8oHwXMbtzb1nFH78pRf2q2N7lsDJIlQriJlP9%2B%2BjoKjMUHlrbVc0d1U4IGs%2F2o6Gc60uoeT6lq9JtE%2BWdwWYG3lAP18dTWc4vHWEL4aFkdHdjBct%2BdQrJeDhTyGzd40qV7q8qt7ZJv%2B%2BoJw5I1YmREPYZ1d3a0TosR55oQfi0K8HboFzQpu%2Bff4D70l4EzuHTgueSPD%2FO5MP449TJCjFIjLE8CPOIFV4V52A%2FHIEddR6Unr6%2B%2Bc1Pb%2F7hnZoYmuHCyhD8%2BTiQNYeewmuz7RwSfM8a4TC0pufQBjqZAbFxlmagQOfE9E%2BO4mBIx2ooW1i2BHfoZvissXSfz0T6ZciFvXFToZxhlFvc9y9W%2BwYFMrUxBhvwiGoMIm7KrCc5HkyV4K9ZtSj697MtgVVIjn5x4mGGsTzSoVQLTBIvTxFhlFgnXjnuDV6FGrTUxGxfUweGsmTlYSjPBKXi5PlqqVEQ4Zr%2BTi8zTXz7vio9Vj10roHq8dlYIA%3D%3D&amp;Expires=1780080903" TargetMode="External"/><Relationship Id="rId11" Type="http://schemas.openxmlformats.org/officeDocument/2006/relationships/hyperlink" Target="https://ppl-ai-file-upload.s3.amazonaws.com/web/direct-files/collection_d69f7a73-6d2b-43ec-8d6b-82c5ba2ed17c/c2b238e6-49d0-47d8-8a11-11873ea46f71/Bangladesh-FinTech-Financial-Data-Aggregator-Market-Research-Report.docx?AWSAccessKeyId=ASIA2F3EMEYEULYQUIMP&amp;Signature=FvcixhFB6Pg5LhLXL221CfAiInQ%3D&amp;x-amz-security-token=IQoJb3JpZ2luX2VjEAIaCXVzLWVhc3QtMSJGMEQCIEMM%2Fz8UAQw15eV17IQJVRgBtR29N6nk8uTczC1Jp6lsAiB3Llx1gcQAN5tMeOC6TtPonU0FoPMBCMF1BvxRcNtthCr8BAjL%2F%2F%2F%2F%2F%2F%2F%2F%2F%2F8BEAEaDDY5OTc1MzMwOTcwNSIMHLdzjYxeejYMcQYHKtAEXrJW8boZbxFJQspLn4SXfvYyxQhe0GumcwYV1lZg2sUloaILcbmeObNvhoTwvtCoFxOK6lvDS32N1yBxzMOWK1NLVsiou0tz1fPOIYQi%2FLVZ%2FshG9n5O3aLrfjRCuAc1lEQbsZH2Qck3HB%2BNyX2HkdySAsNtE5CciCej7zh11Y4a5RlS1sIR8j0b6PF4TNnQFPSl7ox6M8rVPrxgECMtLqZ2H0OeGjVAd5x9ZiadUz9g2QfnWWmfAtQji8vRk6yOpC0kw8NLT9s2y6a2MgMFlCWeVyMzHYUnjetFUfR6dsW%2FVbmZDBQ%2FRNSiwKe%2F%2FvpjofB8sgFnvvgoDxVS%2FXko0%2FTwpaLV2zWF6SNz8GLkn5JJLQhSWrUObzB3al8EqC5FESan%2BI%2FD2QV5u6ab1ZmQyU3FhiS9rvOeGk0D0k3bwzHgAXefgepH6PJYJFvvlPITTn43NyO%2FhRbH81P3o%2BUwIv8HlnDLUMXmm%2BUxKXOXIhgsNOyQs4LkLLpLFhg8oHwXMbtzb1nFH78pRf2q2N7lsDJIlQriJlP9%2B%2BjoKjMUHlrbVc0d1U4IGs%2F2o6Gc60uoeT6lq9JtE%2BWdwWYG3lAP18dTWc4vHWEL4aFkdHdjBct%2BdQrJeDhTyGzd40qV7q8qt7ZJv%2B%2BoJw5I1YmREPYZ1d3a0TosR55oQfi0K8HboFzQpu%2Bff4D70l4EzuHTgueSPD%2FO5MP449TJCjFIjLE8CPOIFV4V52A%2FHIEddR6Unr6%2B%2Bc1Pb%2F7hnZoYmuHCyhD8%2BTiQNYeewmuz7RwSfM8a4TC0pufQBjqZAbFxlmagQOfE9E%2BO4mBIx2ooW1i2BHfoZvissXSfz0T6ZciFvXFToZxhlFvc9y9W%2BwYFMrUxBhvwiGoMIm7KrCc5HkyV4K9ZtSj697MtgVVIjn5x4mGGsTzSoVQLTBIvTxFhlFgnXjnuDV6FGrTUxGxfUweGsmTlYSjPBKXi5PlqqVEQ4Zr%2BTi8zTXz7vio9Vj10roHq8dlYIA%3D%3D&amp;Expires=1780080903" TargetMode="External"/><Relationship Id="rId12" Type="http://schemas.openxmlformats.org/officeDocument/2006/relationships/hyperlink" Target="https://thefinancialexpress.com.bd/home/mobile-internet-access-expand-despite-ownership-gender-gaps-bbs-survey" TargetMode="External"/><Relationship Id="rId13" Type="http://schemas.openxmlformats.org/officeDocument/2006/relationships/hyperlink" Target="https://www.opportunity.org.uk/content/UK/news/knowledge-exchange/opportunity-international-km-insight-interactive-digital-tool-encourages-clients-to-save-more-2020.pdf" TargetMode="External"/><Relationship Id="rId14" Type="http://schemas.openxmlformats.org/officeDocument/2006/relationships/hyperlink" Target="https://www.ids.ac.uk/publications/informal-credit-transactions-of-microcredit-borrowers-in-rural-bangladesh/" TargetMode="External"/><Relationship Id="rId15" Type="http://schemas.openxmlformats.org/officeDocument/2006/relationships/hyperlink" Target="https://www.linkedin.com/posts/upturnconsulting_ava-bkash-activity-7389539411106971648-D3xZ" TargetMode="External"/><Relationship Id="rId16" Type="http://schemas.openxmlformats.org/officeDocument/2006/relationships/hyperlink" Target="https://www.facebook.com/vibesdailybd/posts/%EF%B8%8F-bkash-limited-has-launched-a-new-feature-named-ava-designed-to-instantly-answe/1224171086400521/" TargetMode="External"/><Relationship Id="rId17" Type="http://schemas.openxmlformats.org/officeDocument/2006/relationships/hyperlink" Target="https://ppl-ai-file-upload.s3.amazonaws.com/web/direct-files/collection_d69f7a73-6d2b-43ec-8d6b-82c5ba2ed17c/f00cea76-3baa-4ac9-83ba-59becbc5886a/07_IdeaProof_Response_and_Risk_Mitigation.docx?AWSAccessKeyId=ASIA2F3EMEYEULYQUIMP&amp;Signature=arNRwb3rg4lzJ2IL9E9PFx9RCDk%3D&amp;x-amz-security-token=IQoJb3JpZ2luX2VjEAIaCXVzLWVhc3QtMSJGMEQCIEMM%2Fz8UAQw15eV17IQJVRgBtR29N6nk8uTczC1Jp6lsAiB3Llx1gcQAN5tMeOC6TtPonU0FoPMBCMF1BvxRcNtthCr8BAjL%2F%2F%2F%2F%2F%2F%2F%2F%2F%2F8BEAEaDDY5OTc1MzMwOTcwNSIMHLdzjYxeejYMcQYHKtAEXrJW8boZbxFJQspLn4SXfvYyxQhe0GumcwYV1lZg2sUloaILcbmeObNvhoTwvtCoFxOK6lvDS32N1yBxzMOWK1NLVsiou0tz1fPOIYQi%2FLVZ%2FshG9n5O3aLrfjRCuAc1lEQbsZH2Qck3HB%2BNyX2HkdySAsNtE5CciCej7zh11Y4a5RlS1sIR8j0b6PF4TNnQFPSl7ox6M8rVPrxgECMtLqZ2H0OeGjVAd5x9ZiadUz9g2QfnWWmfAtQji8vRk6yOpC0kw8NLT9s2y6a2MgMFlCWeVyMzHYUnjetFUfR6dsW%2FVbmZDBQ%2FRNSiwKe%2F%2FvpjofB8sgFnvvgoDxVS%2FXko0%2FTwpaLV2zWF6SNz8GLkn5JJLQhSWrUObzB3al8EqC5FESan%2BI%2FD2QV5u6ab1ZmQyU3FhiS9rvOeGk0D0k3bwzHgAXefgepH6PJYJFvvlPITTn43NyO%2FhRbH81P3o%2BUwIv8HlnDLUMXmm%2BUxKXOXIhgsNOyQs4LkLLpLFhg8oHwXMbtzb1nFH78pRf2q2N7lsDJIlQriJlP9%2B%2BjoKjMUHlrbVc0d1U4IGs%2F2o6Gc60uoeT6lq9JtE%2BWdwWYG3lAP18dTWc4vHWEL4aFkdHdjBct%2BdQrJeDhTyGzd40qV7q8qt7ZJv%2B%2BoJw5I1YmREPYZ1d3a0TosR55oQfi0K8HboFzQpu%2Bff4D70l4EzuHTgueSPD%2FO5MP449TJCjFIjLE8CPOIFV4V52A%2FHIEddR6Unr6%2B%2Bc1Pb%2F7hnZoYmuHCyhD8%2BTiQNYeewmuz7RwSfM8a4TC0pufQBjqZAbFxlmagQOfE9E%2BO4mBIx2ooW1i2BHfoZvissXSfz0T6ZciFvXFToZxhlFvc9y9W%2BwYFMrUxBhvwiGoMIm7KrCc5HkyV4K9ZtSj697MtgVVIjn5x4mGGsTzSoVQLTBIvTxFhlFgnXjnuDV6FGrTUxGxfUweGsmTlYSjPBKXi5PlqqVEQ4Zr%2BTi8zTXz7vio9Vj10roHq8dlYIA%3D%3D&amp;Expires=1780080903" TargetMode="External"/><Relationship Id="rId18" Type="http://schemas.openxmlformats.org/officeDocument/2006/relationships/hyperlink" Target="https://www.findevgateway.org/blog/2025/05/how-ai-and-human-centered-design-can-transform-financial-inclusion-in-colombia" TargetMode="External"/><Relationship Id="rId19" Type="http://schemas.openxmlformats.org/officeDocument/2006/relationships/hyperlink" Target="https://pypi.org/project/BanglaSpeech2Text/0.0.14/" TargetMode="External"/><Relationship Id="rId20" Type="http://schemas.openxmlformats.org/officeDocument/2006/relationships/hyperlink" Target="https://huggingface.co/bangla-speech-processing/BanglaASR" TargetMode="External"/><Relationship Id="rId21" Type="http://schemas.openxmlformats.org/officeDocument/2006/relationships/hyperlink" Target="https://github.com/shhossain/BanglaTTS" TargetMode="External"/><Relationship Id="rId22" Type="http://schemas.openxmlformats.org/officeDocument/2006/relationships/hyperlink" Target="https://ppl-ai-file-upload.s3.amazonaws.com/web/direct-files/collection_d69f7a73-6d2b-43ec-8d6b-82c5ba2ed17c/aa24b81b-599c-4d3c-8132-fcabc9d93051/04_Technical_Architecture_and_Data_Spec.docx?AWSAccessKeyId=ASIA2F3EMEYEULYQUIMP&amp;Signature=lbIIkz6%2BpdbafCg4EcCHxX0cSss%3D&amp;x-amz-security-token=IQoJb3JpZ2luX2VjEAIaCXVzLWVhc3QtMSJGMEQCIEMM%2Fz8UAQw15eV17IQJVRgBtR29N6nk8uTczC1Jp6lsAiB3Llx1gcQAN5tMeOC6TtPonU0FoPMBCMF1BvxRcNtthCr8BAjL%2F%2F%2F%2F%2F%2F%2F%2F%2F%2F8BEAEaDDY5OTc1MzMwOTcwNSIMHLdzjYxeejYMcQYHKtAEXrJW8boZbxFJQspLn4SXfvYyxQhe0GumcwYV1lZg2sUloaILcbmeObNvhoTwvtCoFxOK6lvDS32N1yBxzMOWK1NLVsiou0tz1fPOIYQi%2FLVZ%2FshG9n5O3aLrfjRCuAc1lEQbsZH2Qck3HB%2BNyX2HkdySAsNtE5CciCej7zh11Y4a5RlS1sIR8j0b6PF4TNnQFPSl7ox6M8rVPrxgECMtLqZ2H0OeGjVAd5x9ZiadUz9g2QfnWWmfAtQji8vRk6yOpC0kw8NLT9s2y6a2MgMFlCWeVyMzHYUnjetFUfR6dsW%2FVbmZDBQ%2FRNSiwKe%2F%2FvpjofB8sgFnvvgoDxVS%2FXko0%2FTwpaLV2zWF6SNz8GLkn5JJLQhSWrUObzB3al8EqC5FESan%2BI%2FD2QV5u6ab1ZmQyU3FhiS9rvOeGk0D0k3bwzHgAXefgepH6PJYJFvvlPITTn43NyO%2FhRbH81P3o%2BUwIv8HlnDLUMXmm%2BUxKXOXIhgsNOyQs4LkLLpLFhg8oHwXMbtzb1nFH78pRf2q2N7lsDJIlQriJlP9%2B%2BjoKjMUHlrbVc0d1U4IGs%2F2o6Gc60uoeT6lq9JtE%2BWdwWYG3lAP18dTWc4vHWEL4aFkdHdjBct%2BdQrJeDhTyGzd40qV7q8qt7ZJv%2B%2BoJw5I1YmREPYZ1d3a0TosR55oQfi0K8HboFzQpu%2Bff4D70l4EzuHTgueSPD%2FO5MP449TJCjFIjLE8CPOIFV4V52A%2FHIEddR6Unr6%2B%2Bc1Pb%2F7hnZoYmuHCyhD8%2BTiQNYeewmuz7RwSfM8a4TC0pufQBjqZAbFxlmagQOfE9E%2BO4mBIx2ooW1i2BHfoZvissXSfz0T6ZciFvXFToZxhlFvc9y9W%2BwYFMrUxBhvwiGoMIm7KrCc5HkyV4K9ZtSj697MtgVVIjn5x4mGGsTzSoVQLTBIvTxFhlFgnXjnuDV6FGrTUxGxfUweGsmTlYSjPBKXi5PlqqVEQ4Zr%2BTi8zTXz7vio9Vj10roHq8dlYIA%3D%3D&amp;Expires=1780080903" TargetMode="External"/><Relationship Id="rId23" Type="http://schemas.openxmlformats.org/officeDocument/2006/relationships/hyperlink" Target="https://ppl-ai-file-upload.s3.amazonaws.com/web/direct-files/collection_d69f7a73-6d2b-43ec-8d6b-82c5ba2ed17c/3208659e-c83b-4372-982e-d593b003b950/03_Implementation_Plan_and_Roadmap.docx?AWSAccessKeyId=ASIA2F3EMEYEULYQUIMP&amp;Signature=vVxIolIct0vZKbhfHwFo1JchTOk%3D&amp;x-amz-security-token=IQoJb3JpZ2luX2VjEAIaCXVzLWVhc3QtMSJGMEQCIEMM%2Fz8UAQw15eV17IQJVRgBtR29N6nk8uTczC1Jp6lsAiB3Llx1gcQAN5tMeOC6TtPonU0FoPMBCMF1BvxRcNtthCr8BAjL%2F%2F%2F%2F%2F%2F%2F%2F%2F%2F8BEAEaDDY5OTc1MzMwOTcwNSIMHLdzjYxeejYMcQYHKtAEXrJW8boZbxFJQspLn4SXfvYyxQhe0GumcwYV1lZg2sUloaILcbmeObNvhoTwvtCoFxOK6lvDS32N1yBxzMOWK1NLVsiou0tz1fPOIYQi%2FLVZ%2FshG9n5O3aLrfjRCuAc1lEQbsZH2Qck3HB%2BNyX2HkdySAsNtE5CciCej7zh11Y4a5RlS1sIR8j0b6PF4TNnQFPSl7ox6M8rVPrxgECMtLqZ2H0OeGjVAd5x9ZiadUz9g2QfnWWmfAtQji8vRk6yOpC0kw8NLT9s2y6a2MgMFlCWeVyMzHYUnjetFUfR6dsW%2FVbmZDBQ%2FRNSiwKe%2F%2FvpjofB8sgFnvvgoDxVS%2FXko0%2FTwpaLV2zWF6SNz8GLkn5JJLQhSWrUObzB3al8EqC5FESan%2BI%2FD2QV5u6ab1ZmQyU3FhiS9rvOeGk0D0k3bwzHgAXefgepH6PJYJFvvlPITTn43NyO%2FhRbH81P3o%2BUwIv8HlnDLUMXmm%2BUxKXOXIhgsNOyQs4LkLLpLFhg8oHwXMbtzb1nFH78pRf2q2N7lsDJIlQriJlP9%2B%2BjoKjMUHlrbVc0d1U4IGs%2F2o6Gc60uoeT6lq9JtE%2BWdwWYG3lAP18dTWc4vHWEL4aFkdHdjBct%2BdQrJeDhTyGzd40qV7q8qt7ZJv%2B%2BoJw5I1YmREPYZ1d3a0TosR55oQfi0K8HboFzQpu%2Bff4D70l4EzuHTgueSPD%2FO5MP449TJCjFIjLE8CPOIFV4V52A%2FHIEddR6Unr6%2B%2Bc1Pb%2F7hnZoYmuHCyhD8%2BTiQNYeewmuz7RwSfM8a4TC0pufQBjqZAbFxlmagQOfE9E%2BO4mBIx2ooW1i2BHfoZvissXSfz0T6ZciFvXFToZxhlFvc9y9W%2BwYFMrUxBhvwiGoMIm7KrCc5HkyV4K9ZtSj697MtgVVIjn5x4mGGsTzSoVQLTBIvTxFhlFgnXjnuDV6FGrTUxGxfUweGsmTlYSjPBKXi5PlqqVEQ4Zr%2BTi8zTXz7vio9Vj10roHq8dlYIA%3D%3D&amp;Expires=1780080903" TargetMode="External"/><Relationship Id="rId24" Type="http://schemas.openxmlformats.org/officeDocument/2006/relationships/hyperlink" Target="https://whatsappbusiness.com/products/business-platform/" TargetMode="External"/><Relationship Id="rId25" Type="http://schemas.openxmlformats.org/officeDocument/2006/relationships/hyperlink" Target="https://gurusup.com/blog/chatbot-whatsapp-business-api" TargetMode="External"/><Relationship Id="rId26" Type="http://schemas.openxmlformats.org/officeDocument/2006/relationships/hyperlink" Target="https://milvus.io/ai-quick-reference/how-are-guardrails-applied-in-financial-services-using-llms" TargetMode="External"/><Relationship Id="rId27" Type="http://schemas.openxmlformats.org/officeDocument/2006/relationships/hyperlink" Target="https://www.getdynamiq.ai/post/guardrails-for-llms-in-banking-essential-measures-for-secure-ai-use" TargetMode="External"/><Relationship Id="rId28" Type="http://schemas.openxmlformats.org/officeDocument/2006/relationships/hyperlink" Target="https://asianews.network/bangladeshs-personal-data-protection-ordinance-2025-key-takeaways/" TargetMode="External"/><Relationship Id="rId29" Type="http://schemas.openxmlformats.org/officeDocument/2006/relationships/hyperlink" Target="http://mahbub-law.com/key-highlights-of-the-personal-data-protection-ordinance-2025-for-businesses/" TargetMode="External"/><Relationship Id="rId30" Type="http://schemas.openxmlformats.org/officeDocument/2006/relationships/hyperlink" Target="https://medium.com/@shanksn.75/securing-ai-in-financial-services-the-guardrails-every-cto-must-build-5c5536492a7e" TargetMode="External"/><Relationship Id="rId31" Type="http://schemas.openxmlformats.org/officeDocument/2006/relationships/hyperlink" Target="https://dev.to/louis-sanna/integrating-langchain-with-fastapi-for-asynchronous-streaming-5d0o" TargetMode="External"/><Relationship Id="rId32" Type="http://schemas.openxmlformats.org/officeDocument/2006/relationships/hyperlink" Target="https://medium.com/@shivanshuk33/ai-powered-q-a-chatbot-with-langchain-fastapi-c07e1796efad" TargetMode="External"/><Relationship Id="rId33" Type="http://schemas.openxmlformats.org/officeDocument/2006/relationships/hyperlink" Target="https://dev.to/zlash65/building-an-ai-chatbot-with-langchain-fastapi-streamlit-377m" TargetMode="External"/><Relationship Id="rId34" Type="http://schemas.openxmlformats.org/officeDocument/2006/relationships/hyperlink" Target="https://github.com/sidhyaashu/multimodal-live-rag-voice" TargetMode="External"/><Relationship Id="rId35" Type="http://schemas.openxmlformats.org/officeDocument/2006/relationships/hyperlink" Target="https://www.linkedin.com/pulse/open-source-generative-ai-models-llama-mistral-stable-lm-compared-fb3xe" TargetMode="External"/><Relationship Id="rId36" Type="http://schemas.openxmlformats.org/officeDocument/2006/relationships/hyperlink" Target="https://pricepertoken.com/leaderboards/local-models" TargetMode="External"/><Relationship Id="rId37" Type="http://schemas.openxmlformats.org/officeDocument/2006/relationships/hyperlink" Target="https://www.reddit.com/r/LangChain/comments/1hxvtph/stuck_on_intent_classification_for_a_finance/" TargetMode="External"/><Relationship Id="rId38" Type="http://schemas.openxmlformats.org/officeDocument/2006/relationships/hyperlink" Target="https://arxiv.org/abs/2507.01931" TargetMode="External"/><Relationship Id="rId39" Type="http://schemas.openxmlformats.org/officeDocument/2006/relationships/hyperlink" Target="https://www.sarvam.ai" TargetMode="External"/><Relationship Id="rId40" Type="http://schemas.openxmlformats.org/officeDocument/2006/relationships/hyperlink" Target="https://www.welcome.ai/company/guardrails-ai/use-cases/ensuring-compliance-in-financial-advisory-chatbots" TargetMode="External"/><Relationship Id="rId41" Type="http://schemas.openxmlformats.org/officeDocument/2006/relationships/hyperlink" Target="https://www.timothylaku.com/post/case-study-leveraging-ussd-and-digital-tools-for-last-mile-financial-inclusion-in-rural-africa" TargetMode="External"/><Relationship Id="rId42" Type="http://schemas.openxmlformats.org/officeDocument/2006/relationships/hyperlink" Target="https://github.com/evolution-foundation/evolution-api" TargetMode="External"/><Relationship Id="rId43" Type="http://schemas.openxmlformats.org/officeDocument/2006/relationships/hyperlink" Target="https://www.reddit.com/r/webdev/comments/1qystgr/showoff_saturdaybuilt_an_offlinefirst_pwa_for/" TargetMode="External"/><Relationship Id="rId44" Type="http://schemas.openxmlformats.org/officeDocument/2006/relationships/hyperlink" Target="https://reliefweb.int/blogpost/reliefweb-lite-thinking-about-low-bandwidth-countries-progressive-web-app" TargetMode="External"/><Relationship Id="rId45" Type="http://schemas.openxmlformats.org/officeDocument/2006/relationships/hyperlink" Target="https://ppl-ai-file-upload.s3.amazonaws.com/web/direct-files/collection_d69f7a73-6d2b-43ec-8d6b-82c5ba2ed17c/cc79f175-e92c-4843-b19e-d6bef7126083/02_Product_Requirements_Document.docx?AWSAccessKeyId=ASIA2F3EMEYEULYQUIMP&amp;Signature=VsfuCiEnii289R5QANJAVG%2FIrLc%3D&amp;x-amz-security-token=IQoJb3JpZ2luX2VjEAIaCXVzLWVhc3QtMSJGMEQCIEMM%2Fz8UAQw15eV17IQJVRgBtR29N6nk8uTczC1Jp6lsAiB3Llx1gcQAN5tMeOC6TtPonU0FoPMBCMF1BvxRcNtthCr8BAjL%2F%2F%2F%2F%2F%2F%2F%2F%2F%2F8BEAEaDDY5OTc1MzMwOTcwNSIMHLdzjYxeejYMcQYHKtAEXrJW8boZbxFJQspLn4SXfvYyxQhe0GumcwYV1lZg2sUloaILcbmeObNvhoTwvtCoFxOK6lvDS32N1yBxzMOWK1NLVsiou0tz1fPOIYQi%2FLVZ%2FshG9n5O3aLrfjRCuAc1lEQbsZH2Qck3HB%2BNyX2HkdySAsNtE5CciCej7zh11Y4a5RlS1sIR8j0b6PF4TNnQFPSl7ox6M8rVPrxgECMtLqZ2H0OeGjVAd5x9ZiadUz9g2QfnWWmfAtQji8vRk6yOpC0kw8NLT9s2y6a2MgMFlCWeVyMzHYUnjetFUfR6dsW%2FVbmZDBQ%2FRNSiwKe%2F%2FvpjofB8sgFnvvgoDxVS%2FXko0%2FTwpaLV2zWF6SNz8GLkn5JJLQhSWrUObzB3al8EqC5FESan%2BI%2FD2QV5u6ab1ZmQyU3FhiS9rvOeGk0D0k3bwzHgAXefgepH6PJYJFvvlPITTn43NyO%2FhRbH81P3o%2BUwIv8HlnDLUMXmm%2BUxKXOXIhgsNOyQs4LkLLpLFhg8oHwXMbtzb1nFH78pRf2q2N7lsDJIlQriJlP9%2B%2BjoKjMUHlrbVc0d1U4IGs%2F2o6Gc60uoeT6lq9JtE%2BWdwWYG3lAP18dTWc4vHWEL4aFkdHdjBct%2BdQrJeDhTyGzd40qV7q8qt7ZJv%2B%2BoJw5I1YmREPYZ1d3a0TosR55oQfi0K8HboFzQpu%2Bff4D70l4EzuHTgueSPD%2FO5MP449TJCjFIjLE8CPOIFV4V52A%2FHIEddR6Unr6%2B%2Bc1Pb%2F7hnZoYmuHCyhD8%2BTiQNYeewmuz7RwSfM8a4TC0pufQBjqZAbFxlmagQOfE9E%2BO4mBIx2ooW1i2BHfoZvissXSfz0T6ZciFvXFToZxhlFvc9y9W%2BwYFMrUxBhvwiGoMIm7KrCc5HkyV4K9ZtSj697MtgVVIjn5x4mGGsTzSoVQLTBIvTxFhlFgnXjnuDV6FGrTUxGxfUweGsmTlYSjPBKXi5PlqqVEQ4Zr%2BTi8zTXz7vio9Vj10roHq8dlYIA%3D%3D&amp;Expires=1780080903" TargetMode="External"/><Relationship Id="rId46" Type="http://schemas.openxmlformats.org/officeDocument/2006/relationships/hyperlink" Target="https://hpc-portal.eu/materials/publications/intent-classification-bank-chatbots-through-llm-fine-tuning" TargetMode="External"/><Relationship Id="rId47" Type="http://schemas.openxmlformats.org/officeDocument/2006/relationships/hyperlink" Target="https://papjournals.com/index.php/edm/article/download/10/7" TargetMode="External"/><Relationship Id="rId48" Type="http://schemas.openxmlformats.org/officeDocument/2006/relationships/hyperlink" Target="https://napier-repository.worktribe.com/OutputFile/3061475" TargetMode="External"/><Relationship Id="rId49" Type="http://schemas.openxmlformats.org/officeDocument/2006/relationships/hyperlink" Target="https://www.scribd.com/document/994939818/Inspecting-the-Accessibility-of-Chatbots-and-Mobil" TargetMode="External"/><Relationship Id="rId50" Type="http://schemas.openxmlformats.org/officeDocument/2006/relationships/hyperlink" Target="https://www.linkedin.com/posts/aiverbex_personal-data-protection-ordinance-2025-activity-7394246718239903744-FIEM" TargetMode="External"/><Relationship Id="rId51" Type="http://schemas.openxmlformats.org/officeDocument/2006/relationships/hyperlink" Target="https://www.camb.ai/text-to-speech/bangla" TargetMode="External"/><Relationship Id="rId52" Type="http://schemas.openxmlformats.org/officeDocument/2006/relationships/hyperlink" Target="https://indiaai.gov.in/article/sarvam-ai-launches-open-source-foundational-models-in-10-indian-languages" TargetMode="External"/><Relationship Id="rId53" Type="http://schemas.openxmlformats.org/officeDocument/2006/relationships/hyperlink" Target="https://www.sarvam.ai/blogs/sarvam-m" TargetMode="External"/><Relationship Id="rId54" Type="http://schemas.openxmlformats.org/officeDocument/2006/relationships/hyperlink" Target="https://sagorbrur.github.io/bnlp/" TargetMode="External"/><Relationship Id="rId55" Type="http://schemas.openxmlformats.org/officeDocument/2006/relationships/hyperlink" Target="https://github.com/thuiar/TEXTOIR" TargetMode="External"/><Relationship Id="rId56" Type="http://schemas.openxmlformats.org/officeDocument/2006/relationships/hyperlink" Target="https://www.centerforfinancialinclusion.org/wp-content/uploads/2024/02/Building-Womens-Financial-Capability-4-1-1.pdf" TargetMode="External"/><Relationship Id="rId57" Type="http://schemas.openxmlformats.org/officeDocument/2006/relationships/hyperlink" Target="https://ukcdr.org.uk/case-study/supporting-technological-innovation-to-improve-financial-inclusi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2026-05-29T18:18:58.614Z</dcterms:created>
  <dcterms:modified xsi:type="dcterms:W3CDTF">2026-05-29T18:18:58.614Z</dcterms:modified>
</cp:coreProperties>
</file>