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IOT 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Dinesh Adhithya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18097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C++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pinMode(13, OUTPUT);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pinMode(10,OUTPUT);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pinMode(8,OUTPUT);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digitalWrite(10, HIGH);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delay(3000); // Wait for 3000 millisecond(s)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digitalWrite(10, LOW);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digitalWrite(13, HIGH);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delay(2000); // Wait for 2000 millisecond(s)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digitalWrite(8, HIGH);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delay(3000); // Wait for 3000 millisecond(s)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digitalWrite(8, LOW);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C++ 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pinMode(13, OUTPUT);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pinMode(1, INPUT);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pinMode(10, OUTPUT);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pinMode(2, INPUT);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pinMode(8, OUTPUT);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pinMode(7, INPUT);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if (digitalRead(1)==HIGH){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digitalWrite(13, HIGH);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digitalWrite(10, LOW);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digitalWrite(8, LOW);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else if (digitalRead(2)==HIGH){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digitalWrite(10,HIGH);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digitalWrite(13, LOW);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digitalWrite(8, LOW);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else if (digitalRead(7)==HIGH){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digitalWrite(8,HIGH);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digitalWrite(10, LOW);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digitalWrite(13, LOW);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