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IoT 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Dinesh Adhithya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18097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rs=4,e=5,db4=3,db5=2,db6=8,db7=9;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LiquidCrystal lcd(rs,e,db4,db5,db6,db7);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dur=0,distance=0;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pinMode(A0,INPUT);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pinMode(13,OUTPUT);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pinMode(12,INPUT);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int pir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pir=digitalRead(11);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text="absent";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distance=0;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if (pir==1){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text="present";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digitalWrite(13,HIGH);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delay(10);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digitalWrite(13,LOW);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dur=pulseIn(12,HIGH);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distance=0.017*dur;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float temp=0;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temp=analogRead(A0);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temp=temp*0.4881-49.76;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Serial.print("Temperature:");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Serial.print(temp);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Serial.print(" 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Serial.print(text);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Serial.print(" Distance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Serial.print(distance);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Serial.println("cm");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lcd.begin(8,2);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lcd.setCursor(0,0);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lcd.print(temp);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lcd.setCursor(0,1);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lcd.print(text);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lcd.setCursor(10,1);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lcd.print(distance);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delay(2000);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