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2F9E" w14:textId="2E8183F2" w:rsidR="003C0AB9" w:rsidRPr="00A81590" w:rsidRDefault="003C0AB9" w:rsidP="003C0AB9">
      <w:pPr>
        <w:jc w:val="center"/>
        <w:rPr>
          <w:rFonts w:ascii="Times New Roman" w:hAnsi="Times New Roman" w:cs="Times New Roman"/>
          <w:b/>
          <w:bCs/>
          <w:sz w:val="28"/>
          <w:szCs w:val="28"/>
        </w:rPr>
      </w:pPr>
      <w:r w:rsidRPr="00A81590">
        <w:rPr>
          <w:rFonts w:ascii="Times New Roman" w:hAnsi="Times New Roman" w:cs="Times New Roman"/>
          <w:b/>
          <w:bCs/>
          <w:sz w:val="28"/>
          <w:szCs w:val="28"/>
        </w:rPr>
        <w:t>Analysis of Parkinson’s Dataset</w:t>
      </w:r>
    </w:p>
    <w:p w14:paraId="7F45F151" w14:textId="0FDDE92B" w:rsidR="008F7E07" w:rsidRPr="00A81590" w:rsidRDefault="008F7E07" w:rsidP="008F7E07">
      <w:pPr>
        <w:rPr>
          <w:rFonts w:ascii="Times New Roman" w:hAnsi="Times New Roman" w:cs="Times New Roman"/>
          <w:b/>
          <w:bCs/>
          <w:sz w:val="21"/>
          <w:szCs w:val="21"/>
        </w:rPr>
      </w:pPr>
      <w:r w:rsidRPr="00A81590">
        <w:rPr>
          <w:rFonts w:ascii="Times New Roman" w:hAnsi="Times New Roman" w:cs="Times New Roman"/>
          <w:b/>
          <w:bCs/>
          <w:sz w:val="21"/>
          <w:szCs w:val="21"/>
        </w:rPr>
        <w:t xml:space="preserve">Group Members: Dinesh Kumar Gummadavelli, </w:t>
      </w:r>
      <w:r w:rsidRPr="00A81590">
        <w:rPr>
          <w:rFonts w:ascii="Times New Roman" w:hAnsi="Times New Roman" w:cs="Times New Roman"/>
          <w:b/>
          <w:bCs/>
          <w:sz w:val="21"/>
          <w:szCs w:val="21"/>
        </w:rPr>
        <w:t xml:space="preserve">Maneesh </w:t>
      </w:r>
      <w:proofErr w:type="spellStart"/>
      <w:r w:rsidRPr="00A81590">
        <w:rPr>
          <w:rFonts w:ascii="Times New Roman" w:hAnsi="Times New Roman" w:cs="Times New Roman"/>
          <w:b/>
          <w:bCs/>
          <w:sz w:val="21"/>
          <w:szCs w:val="21"/>
        </w:rPr>
        <w:t>Modepalli</w:t>
      </w:r>
      <w:proofErr w:type="spellEnd"/>
      <w:r w:rsidRPr="00A81590">
        <w:rPr>
          <w:rFonts w:ascii="Times New Roman" w:hAnsi="Times New Roman" w:cs="Times New Roman"/>
          <w:b/>
          <w:bCs/>
          <w:sz w:val="21"/>
          <w:szCs w:val="21"/>
        </w:rPr>
        <w:t xml:space="preserve">, </w:t>
      </w:r>
      <w:proofErr w:type="gramStart"/>
      <w:r w:rsidRPr="00A81590">
        <w:rPr>
          <w:rFonts w:ascii="Times New Roman" w:hAnsi="Times New Roman" w:cs="Times New Roman"/>
          <w:b/>
          <w:bCs/>
          <w:sz w:val="21"/>
          <w:szCs w:val="21"/>
        </w:rPr>
        <w:t>Rakul</w:t>
      </w:r>
      <w:r w:rsidRPr="00A81590">
        <w:rPr>
          <w:rFonts w:ascii="Times New Roman" w:hAnsi="Times New Roman" w:cs="Times New Roman"/>
          <w:b/>
          <w:bCs/>
          <w:sz w:val="21"/>
          <w:szCs w:val="21"/>
        </w:rPr>
        <w:t xml:space="preserve">  </w:t>
      </w:r>
      <w:r w:rsidRPr="00A81590">
        <w:rPr>
          <w:rFonts w:ascii="Times New Roman" w:hAnsi="Times New Roman" w:cs="Times New Roman"/>
          <w:b/>
          <w:bCs/>
          <w:sz w:val="21"/>
          <w:szCs w:val="21"/>
        </w:rPr>
        <w:t>Angamuthu</w:t>
      </w:r>
      <w:proofErr w:type="gramEnd"/>
      <w:r w:rsidRPr="00A81590">
        <w:rPr>
          <w:rFonts w:ascii="Times New Roman" w:hAnsi="Times New Roman" w:cs="Times New Roman"/>
          <w:b/>
          <w:bCs/>
          <w:sz w:val="21"/>
          <w:szCs w:val="21"/>
        </w:rPr>
        <w:t xml:space="preserve"> Venkatesan</w:t>
      </w:r>
    </w:p>
    <w:p w14:paraId="2D1EE593" w14:textId="3947BBA5" w:rsidR="008F7E07" w:rsidRPr="00A81590" w:rsidRDefault="003C0AB9" w:rsidP="003C0AB9">
      <w:pPr>
        <w:rPr>
          <w:rFonts w:ascii="Times New Roman" w:hAnsi="Times New Roman" w:cs="Times New Roman"/>
          <w:sz w:val="21"/>
          <w:szCs w:val="21"/>
        </w:rPr>
      </w:pPr>
      <w:r w:rsidRPr="00A81590">
        <w:rPr>
          <w:rFonts w:ascii="Times New Roman" w:hAnsi="Times New Roman" w:cs="Times New Roman"/>
          <w:sz w:val="21"/>
          <w:szCs w:val="21"/>
        </w:rPr>
        <w:t xml:space="preserve">This Dataset is taken form the UC Irvine Machine learning Repository. It consists of 22 features and 197 instances. In this dataset we have the voice measurements from 31 people of which 23 people are diagnosed with Parkinson’s Disease. </w:t>
      </w:r>
    </w:p>
    <w:p w14:paraId="67D38E34" w14:textId="0E04FD12" w:rsidR="003C0AB9" w:rsidRPr="00A81590" w:rsidRDefault="0078636F" w:rsidP="003C0AB9">
      <w:pPr>
        <w:contextualSpacing/>
        <w:rPr>
          <w:rFonts w:ascii="Times New Roman" w:hAnsi="Times New Roman" w:cs="Times New Roman"/>
          <w:sz w:val="21"/>
          <w:szCs w:val="21"/>
        </w:rPr>
      </w:pPr>
      <w:r w:rsidRPr="00A81590">
        <w:rPr>
          <w:rFonts w:ascii="Times New Roman" w:hAnsi="Times New Roman" w:cs="Times New Roman"/>
          <w:sz w:val="21"/>
          <w:szCs w:val="21"/>
        </w:rPr>
        <w:t>Given below are the 22 features in this dataset</w:t>
      </w:r>
      <w:r w:rsidR="003C0AB9" w:rsidRPr="00A81590">
        <w:rPr>
          <w:rFonts w:ascii="Times New Roman" w:hAnsi="Times New Roman" w:cs="Times New Roman"/>
          <w:sz w:val="21"/>
          <w:szCs w:val="21"/>
        </w:rPr>
        <w:t>:</w:t>
      </w:r>
    </w:p>
    <w:p w14:paraId="289FF438" w14:textId="77777777" w:rsidR="003C0AB9" w:rsidRPr="00A81590" w:rsidRDefault="003C0AB9"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name</w:t>
      </w:r>
      <w:r w:rsidRPr="00A81590">
        <w:rPr>
          <w:rFonts w:ascii="Times New Roman" w:hAnsi="Times New Roman" w:cs="Times New Roman"/>
          <w:sz w:val="21"/>
          <w:szCs w:val="21"/>
        </w:rPr>
        <w:t xml:space="preserve"> - ASCII subject name and recording number </w:t>
      </w:r>
    </w:p>
    <w:p w14:paraId="1DFCC1D0" w14:textId="58CE5325" w:rsidR="003C0AB9" w:rsidRPr="00A81590" w:rsidRDefault="003C0AB9"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MDVP: Fo (Hz)</w:t>
      </w:r>
      <w:r w:rsidRPr="00A81590">
        <w:rPr>
          <w:rFonts w:ascii="Times New Roman" w:hAnsi="Times New Roman" w:cs="Times New Roman"/>
          <w:sz w:val="21"/>
          <w:szCs w:val="21"/>
        </w:rPr>
        <w:t xml:space="preserve"> - Average vocal fundamental frequency</w:t>
      </w:r>
    </w:p>
    <w:p w14:paraId="5A1DBA31" w14:textId="7E588C5A" w:rsidR="003C0AB9" w:rsidRPr="00A81590" w:rsidRDefault="003C0AB9"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 xml:space="preserve">MDVP: </w:t>
      </w:r>
      <w:proofErr w:type="spellStart"/>
      <w:r w:rsidRPr="00A81590">
        <w:rPr>
          <w:rFonts w:ascii="Times New Roman" w:hAnsi="Times New Roman" w:cs="Times New Roman"/>
          <w:b/>
          <w:bCs/>
          <w:sz w:val="21"/>
          <w:szCs w:val="21"/>
        </w:rPr>
        <w:t>Fhi</w:t>
      </w:r>
      <w:proofErr w:type="spellEnd"/>
      <w:r w:rsidRPr="00A81590">
        <w:rPr>
          <w:rFonts w:ascii="Times New Roman" w:hAnsi="Times New Roman" w:cs="Times New Roman"/>
          <w:b/>
          <w:bCs/>
          <w:sz w:val="21"/>
          <w:szCs w:val="21"/>
        </w:rPr>
        <w:t xml:space="preserve"> (Hz)</w:t>
      </w:r>
      <w:r w:rsidRPr="00A81590">
        <w:rPr>
          <w:rFonts w:ascii="Times New Roman" w:hAnsi="Times New Roman" w:cs="Times New Roman"/>
          <w:sz w:val="21"/>
          <w:szCs w:val="21"/>
        </w:rPr>
        <w:t xml:space="preserve"> - Maximum vocal fundamental frequency </w:t>
      </w:r>
    </w:p>
    <w:p w14:paraId="454AF546" w14:textId="77777777" w:rsidR="00F648FC" w:rsidRPr="00A81590" w:rsidRDefault="003C0AB9"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MDVP: Flo (Hz)</w:t>
      </w:r>
      <w:r w:rsidRPr="00A81590">
        <w:rPr>
          <w:rFonts w:ascii="Times New Roman" w:hAnsi="Times New Roman" w:cs="Times New Roman"/>
          <w:sz w:val="21"/>
          <w:szCs w:val="21"/>
        </w:rPr>
        <w:t xml:space="preserve"> - Minimum vocal fundamental frequency </w:t>
      </w:r>
    </w:p>
    <w:p w14:paraId="708DDF63" w14:textId="77777777" w:rsidR="00F648FC" w:rsidRPr="00A81590" w:rsidRDefault="00F648FC"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MDVP: Jitter (</w:t>
      </w:r>
      <w:r w:rsidR="003C0AB9" w:rsidRPr="00A81590">
        <w:rPr>
          <w:rFonts w:ascii="Times New Roman" w:hAnsi="Times New Roman" w:cs="Times New Roman"/>
          <w:b/>
          <w:bCs/>
          <w:sz w:val="21"/>
          <w:szCs w:val="21"/>
        </w:rPr>
        <w:t xml:space="preserve">%), </w:t>
      </w:r>
      <w:r w:rsidRPr="00A81590">
        <w:rPr>
          <w:rFonts w:ascii="Times New Roman" w:hAnsi="Times New Roman" w:cs="Times New Roman"/>
          <w:b/>
          <w:bCs/>
          <w:sz w:val="21"/>
          <w:szCs w:val="21"/>
        </w:rPr>
        <w:t>MDVP: Jitter (</w:t>
      </w:r>
      <w:r w:rsidR="003C0AB9" w:rsidRPr="00A81590">
        <w:rPr>
          <w:rFonts w:ascii="Times New Roman" w:hAnsi="Times New Roman" w:cs="Times New Roman"/>
          <w:b/>
          <w:bCs/>
          <w:sz w:val="21"/>
          <w:szCs w:val="21"/>
        </w:rPr>
        <w:t>Abs), MDVP: RAP,</w:t>
      </w:r>
      <w:r w:rsidRPr="00A81590">
        <w:rPr>
          <w:rFonts w:ascii="Times New Roman" w:hAnsi="Times New Roman" w:cs="Times New Roman"/>
          <w:b/>
          <w:bCs/>
          <w:sz w:val="21"/>
          <w:szCs w:val="21"/>
        </w:rPr>
        <w:t xml:space="preserve"> MDVP: PPQ</w:t>
      </w:r>
      <w:r w:rsidR="003C0AB9" w:rsidRPr="00A81590">
        <w:rPr>
          <w:rFonts w:ascii="Times New Roman" w:hAnsi="Times New Roman" w:cs="Times New Roman"/>
          <w:b/>
          <w:bCs/>
          <w:sz w:val="21"/>
          <w:szCs w:val="21"/>
        </w:rPr>
        <w:t>, Jitter:</w:t>
      </w:r>
      <w:r w:rsidRPr="00A81590">
        <w:rPr>
          <w:rFonts w:ascii="Times New Roman" w:hAnsi="Times New Roman" w:cs="Times New Roman"/>
          <w:b/>
          <w:bCs/>
          <w:sz w:val="21"/>
          <w:szCs w:val="21"/>
        </w:rPr>
        <w:t xml:space="preserve"> </w:t>
      </w:r>
      <w:r w:rsidR="003C0AB9" w:rsidRPr="00A81590">
        <w:rPr>
          <w:rFonts w:ascii="Times New Roman" w:hAnsi="Times New Roman" w:cs="Times New Roman"/>
          <w:b/>
          <w:bCs/>
          <w:sz w:val="21"/>
          <w:szCs w:val="21"/>
        </w:rPr>
        <w:t>DDP</w:t>
      </w:r>
      <w:r w:rsidR="003C0AB9" w:rsidRPr="00A81590">
        <w:rPr>
          <w:rFonts w:ascii="Times New Roman" w:hAnsi="Times New Roman" w:cs="Times New Roman"/>
          <w:sz w:val="21"/>
          <w:szCs w:val="21"/>
        </w:rPr>
        <w:t xml:space="preserve"> - Several measures of variation in fundamental frequency </w:t>
      </w:r>
    </w:p>
    <w:p w14:paraId="6D445B66" w14:textId="67B04682" w:rsidR="003C0AB9" w:rsidRPr="00A81590" w:rsidRDefault="003C0AB9"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 xml:space="preserve">MDVP: Shimmer, MDVP: Shimmer(dB), Shimmer: APQ3, </w:t>
      </w:r>
      <w:r w:rsidR="00F648FC" w:rsidRPr="00A81590">
        <w:rPr>
          <w:rFonts w:ascii="Times New Roman" w:hAnsi="Times New Roman" w:cs="Times New Roman"/>
          <w:b/>
          <w:bCs/>
          <w:sz w:val="21"/>
          <w:szCs w:val="21"/>
        </w:rPr>
        <w:t>Shimmer: APQ</w:t>
      </w:r>
      <w:r w:rsidRPr="00A81590">
        <w:rPr>
          <w:rFonts w:ascii="Times New Roman" w:hAnsi="Times New Roman" w:cs="Times New Roman"/>
          <w:b/>
          <w:bCs/>
          <w:sz w:val="21"/>
          <w:szCs w:val="21"/>
        </w:rPr>
        <w:t xml:space="preserve">5, </w:t>
      </w:r>
      <w:r w:rsidR="00F648FC" w:rsidRPr="00A81590">
        <w:rPr>
          <w:rFonts w:ascii="Times New Roman" w:hAnsi="Times New Roman" w:cs="Times New Roman"/>
          <w:b/>
          <w:bCs/>
          <w:sz w:val="21"/>
          <w:szCs w:val="21"/>
        </w:rPr>
        <w:t>MDVP: APQ</w:t>
      </w:r>
      <w:r w:rsidRPr="00A81590">
        <w:rPr>
          <w:rFonts w:ascii="Times New Roman" w:hAnsi="Times New Roman" w:cs="Times New Roman"/>
          <w:b/>
          <w:bCs/>
          <w:sz w:val="21"/>
          <w:szCs w:val="21"/>
        </w:rPr>
        <w:t>, Shimmer:</w:t>
      </w:r>
      <w:r w:rsidR="00F648FC" w:rsidRPr="00A81590">
        <w:rPr>
          <w:rFonts w:ascii="Times New Roman" w:hAnsi="Times New Roman" w:cs="Times New Roman"/>
          <w:b/>
          <w:bCs/>
          <w:sz w:val="21"/>
          <w:szCs w:val="21"/>
        </w:rPr>
        <w:t xml:space="preserve"> </w:t>
      </w:r>
      <w:r w:rsidRPr="00A81590">
        <w:rPr>
          <w:rFonts w:ascii="Times New Roman" w:hAnsi="Times New Roman" w:cs="Times New Roman"/>
          <w:b/>
          <w:bCs/>
          <w:sz w:val="21"/>
          <w:szCs w:val="21"/>
        </w:rPr>
        <w:t>DDA</w:t>
      </w:r>
      <w:r w:rsidRPr="00A81590">
        <w:rPr>
          <w:rFonts w:ascii="Times New Roman" w:hAnsi="Times New Roman" w:cs="Times New Roman"/>
          <w:sz w:val="21"/>
          <w:szCs w:val="21"/>
        </w:rPr>
        <w:t xml:space="preserve"> - Several measures of variation in amplitude </w:t>
      </w:r>
    </w:p>
    <w:p w14:paraId="4C58C161" w14:textId="2F05A15E" w:rsidR="003C0AB9" w:rsidRPr="00A81590" w:rsidRDefault="00F648FC"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NHR, HNR</w:t>
      </w:r>
      <w:r w:rsidR="003C0AB9" w:rsidRPr="00A81590">
        <w:rPr>
          <w:rFonts w:ascii="Times New Roman" w:hAnsi="Times New Roman" w:cs="Times New Roman"/>
          <w:sz w:val="21"/>
          <w:szCs w:val="21"/>
        </w:rPr>
        <w:t xml:space="preserve"> - Two measures of ratio of noise to tonal components in the voice </w:t>
      </w:r>
    </w:p>
    <w:p w14:paraId="7EC12FD4" w14:textId="77777777" w:rsidR="003C0AB9" w:rsidRPr="00A81590" w:rsidRDefault="003C0AB9"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status</w:t>
      </w:r>
      <w:r w:rsidRPr="00A81590">
        <w:rPr>
          <w:rFonts w:ascii="Times New Roman" w:hAnsi="Times New Roman" w:cs="Times New Roman"/>
          <w:sz w:val="21"/>
          <w:szCs w:val="21"/>
        </w:rPr>
        <w:t xml:space="preserve"> - Health status of the subject (one) - Parkinson's, (zero) - healthy </w:t>
      </w:r>
    </w:p>
    <w:p w14:paraId="53068FF9" w14:textId="3CE99015" w:rsidR="003C0AB9" w:rsidRPr="00A81590" w:rsidRDefault="00F648FC"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RPDE, D</w:t>
      </w:r>
      <w:r w:rsidR="003C0AB9" w:rsidRPr="00A81590">
        <w:rPr>
          <w:rFonts w:ascii="Times New Roman" w:hAnsi="Times New Roman" w:cs="Times New Roman"/>
          <w:b/>
          <w:bCs/>
          <w:sz w:val="21"/>
          <w:szCs w:val="21"/>
        </w:rPr>
        <w:t>2</w:t>
      </w:r>
      <w:r w:rsidR="003C0AB9" w:rsidRPr="00A81590">
        <w:rPr>
          <w:rFonts w:ascii="Times New Roman" w:hAnsi="Times New Roman" w:cs="Times New Roman"/>
          <w:sz w:val="21"/>
          <w:szCs w:val="21"/>
        </w:rPr>
        <w:t xml:space="preserve"> - Two nonlinear dynamical complexity measures </w:t>
      </w:r>
    </w:p>
    <w:p w14:paraId="29158976" w14:textId="77777777" w:rsidR="003C0AB9" w:rsidRPr="00A81590" w:rsidRDefault="003C0AB9"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DFA</w:t>
      </w:r>
      <w:r w:rsidRPr="00A81590">
        <w:rPr>
          <w:rFonts w:ascii="Times New Roman" w:hAnsi="Times New Roman" w:cs="Times New Roman"/>
          <w:sz w:val="21"/>
          <w:szCs w:val="21"/>
        </w:rPr>
        <w:t xml:space="preserve"> - Signal fractal scaling exponent </w:t>
      </w:r>
    </w:p>
    <w:p w14:paraId="31585B72" w14:textId="185FEAC1" w:rsidR="001373B8" w:rsidRDefault="003C0AB9" w:rsidP="003C0AB9">
      <w:pPr>
        <w:contextualSpacing/>
        <w:rPr>
          <w:rFonts w:ascii="Times New Roman" w:hAnsi="Times New Roman" w:cs="Times New Roman"/>
          <w:sz w:val="21"/>
          <w:szCs w:val="21"/>
        </w:rPr>
      </w:pPr>
      <w:r w:rsidRPr="00A81590">
        <w:rPr>
          <w:rFonts w:ascii="Times New Roman" w:hAnsi="Times New Roman" w:cs="Times New Roman"/>
          <w:b/>
          <w:bCs/>
          <w:sz w:val="21"/>
          <w:szCs w:val="21"/>
        </w:rPr>
        <w:t>spread</w:t>
      </w:r>
      <w:r w:rsidR="00F648FC" w:rsidRPr="00A81590">
        <w:rPr>
          <w:rFonts w:ascii="Times New Roman" w:hAnsi="Times New Roman" w:cs="Times New Roman"/>
          <w:b/>
          <w:bCs/>
          <w:sz w:val="21"/>
          <w:szCs w:val="21"/>
        </w:rPr>
        <w:t>1, spread</w:t>
      </w:r>
      <w:r w:rsidRPr="00A81590">
        <w:rPr>
          <w:rFonts w:ascii="Times New Roman" w:hAnsi="Times New Roman" w:cs="Times New Roman"/>
          <w:b/>
          <w:bCs/>
          <w:sz w:val="21"/>
          <w:szCs w:val="21"/>
        </w:rPr>
        <w:t>2,</w:t>
      </w:r>
      <w:r w:rsidR="00F648FC" w:rsidRPr="00A81590">
        <w:rPr>
          <w:rFonts w:ascii="Times New Roman" w:hAnsi="Times New Roman" w:cs="Times New Roman"/>
          <w:b/>
          <w:bCs/>
          <w:sz w:val="21"/>
          <w:szCs w:val="21"/>
        </w:rPr>
        <w:t xml:space="preserve"> </w:t>
      </w:r>
      <w:r w:rsidRPr="00A81590">
        <w:rPr>
          <w:rFonts w:ascii="Times New Roman" w:hAnsi="Times New Roman" w:cs="Times New Roman"/>
          <w:b/>
          <w:bCs/>
          <w:sz w:val="21"/>
          <w:szCs w:val="21"/>
        </w:rPr>
        <w:t>PPE</w:t>
      </w:r>
      <w:r w:rsidRPr="00A81590">
        <w:rPr>
          <w:rFonts w:ascii="Times New Roman" w:hAnsi="Times New Roman" w:cs="Times New Roman"/>
          <w:sz w:val="21"/>
          <w:szCs w:val="21"/>
        </w:rPr>
        <w:t xml:space="preserve"> - Three nonlinear measures of fundamental frequency variation</w:t>
      </w:r>
      <w:r w:rsidR="00A81590" w:rsidRPr="00A81590">
        <w:rPr>
          <w:rFonts w:ascii="Times New Roman" w:hAnsi="Times New Roman" w:cs="Times New Roman"/>
          <w:sz w:val="21"/>
          <w:szCs w:val="21"/>
        </w:rPr>
        <w:t>.</w:t>
      </w:r>
    </w:p>
    <w:p w14:paraId="0A9C975B" w14:textId="77777777" w:rsidR="00A81590" w:rsidRPr="00A81590" w:rsidRDefault="00A81590" w:rsidP="003C0AB9">
      <w:pPr>
        <w:contextualSpacing/>
        <w:rPr>
          <w:rFonts w:ascii="Times New Roman" w:hAnsi="Times New Roman" w:cs="Times New Roman"/>
          <w:sz w:val="21"/>
          <w:szCs w:val="21"/>
        </w:rPr>
      </w:pPr>
    </w:p>
    <w:p w14:paraId="49670FCD" w14:textId="44F355CD" w:rsidR="001373B8" w:rsidRPr="00A81590" w:rsidRDefault="001373B8" w:rsidP="003C0AB9">
      <w:pPr>
        <w:contextualSpacing/>
        <w:rPr>
          <w:rFonts w:ascii="Times New Roman" w:hAnsi="Times New Roman" w:cs="Times New Roman"/>
          <w:sz w:val="21"/>
          <w:szCs w:val="21"/>
        </w:rPr>
      </w:pPr>
      <w:r w:rsidRPr="00A81590">
        <w:rPr>
          <w:rFonts w:ascii="Times New Roman" w:hAnsi="Times New Roman" w:cs="Times New Roman"/>
          <w:sz w:val="21"/>
          <w:szCs w:val="21"/>
        </w:rPr>
        <w:t>The below table discusses some of the important features and how they are useful in predicting Parkinson’s disease:</w:t>
      </w:r>
    </w:p>
    <w:p w14:paraId="31F5381F" w14:textId="77777777" w:rsidR="00A81590" w:rsidRPr="00A81590" w:rsidRDefault="00A81590" w:rsidP="003C0AB9">
      <w:pPr>
        <w:contextualSpacing/>
        <w:rPr>
          <w:rFonts w:ascii="Times New Roman" w:hAnsi="Times New Roman" w:cs="Times New Roman"/>
          <w:sz w:val="21"/>
          <w:szCs w:val="21"/>
        </w:rPr>
      </w:pPr>
    </w:p>
    <w:tbl>
      <w:tblPr>
        <w:tblW w:w="10364" w:type="dxa"/>
        <w:tblCellSpacing w:w="15" w:type="dxa"/>
        <w:tblInd w:w="-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4"/>
        <w:gridCol w:w="2407"/>
        <w:gridCol w:w="2550"/>
        <w:gridCol w:w="3003"/>
      </w:tblGrid>
      <w:tr w:rsidR="001373B8" w:rsidRPr="00A81590" w14:paraId="44EF4657" w14:textId="77777777" w:rsidTr="008F7E07">
        <w:trPr>
          <w:trHeight w:val="288"/>
          <w:tblCellSpacing w:w="15" w:type="dxa"/>
        </w:trPr>
        <w:tc>
          <w:tcPr>
            <w:tcW w:w="0" w:type="auto"/>
            <w:vAlign w:val="center"/>
            <w:hideMark/>
          </w:tcPr>
          <w:p w14:paraId="3003896B"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b/>
                <w:bCs/>
                <w:sz w:val="21"/>
                <w:szCs w:val="21"/>
              </w:rPr>
              <w:t>Functional Group</w:t>
            </w:r>
          </w:p>
        </w:tc>
        <w:tc>
          <w:tcPr>
            <w:tcW w:w="0" w:type="auto"/>
            <w:vAlign w:val="center"/>
            <w:hideMark/>
          </w:tcPr>
          <w:p w14:paraId="12BB919C"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b/>
                <w:bCs/>
                <w:sz w:val="21"/>
                <w:szCs w:val="21"/>
              </w:rPr>
              <w:t>What It Controls</w:t>
            </w:r>
          </w:p>
        </w:tc>
        <w:tc>
          <w:tcPr>
            <w:tcW w:w="0" w:type="auto"/>
            <w:vAlign w:val="center"/>
            <w:hideMark/>
          </w:tcPr>
          <w:p w14:paraId="40CDC8F1"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b/>
                <w:bCs/>
                <w:sz w:val="21"/>
                <w:szCs w:val="21"/>
              </w:rPr>
              <w:t>Important Features</w:t>
            </w:r>
          </w:p>
        </w:tc>
        <w:tc>
          <w:tcPr>
            <w:tcW w:w="0" w:type="auto"/>
            <w:vAlign w:val="center"/>
            <w:hideMark/>
          </w:tcPr>
          <w:p w14:paraId="31A29307"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b/>
                <w:bCs/>
                <w:sz w:val="21"/>
                <w:szCs w:val="21"/>
              </w:rPr>
              <w:t>Main Parkinson’s Effect</w:t>
            </w:r>
          </w:p>
        </w:tc>
      </w:tr>
      <w:tr w:rsidR="001373B8" w:rsidRPr="00A81590" w14:paraId="50C9FF86" w14:textId="77777777" w:rsidTr="008F7E07">
        <w:trPr>
          <w:trHeight w:val="288"/>
          <w:tblCellSpacing w:w="15" w:type="dxa"/>
        </w:trPr>
        <w:tc>
          <w:tcPr>
            <w:tcW w:w="0" w:type="auto"/>
            <w:vAlign w:val="center"/>
            <w:hideMark/>
          </w:tcPr>
          <w:p w14:paraId="2A6A466F" w14:textId="6C114401"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Vocal Cord Tension</w:t>
            </w:r>
          </w:p>
        </w:tc>
        <w:tc>
          <w:tcPr>
            <w:tcW w:w="0" w:type="auto"/>
            <w:vAlign w:val="center"/>
            <w:hideMark/>
          </w:tcPr>
          <w:p w14:paraId="4A1CC719"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Pitch</w:t>
            </w:r>
          </w:p>
        </w:tc>
        <w:tc>
          <w:tcPr>
            <w:tcW w:w="0" w:type="auto"/>
            <w:vAlign w:val="center"/>
            <w:hideMark/>
          </w:tcPr>
          <w:p w14:paraId="4D0EDB74"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 xml:space="preserve">Fo, Jitter, </w:t>
            </w:r>
            <w:proofErr w:type="spellStart"/>
            <w:r w:rsidRPr="00A81590">
              <w:rPr>
                <w:rFonts w:ascii="Times New Roman" w:hAnsi="Times New Roman" w:cs="Times New Roman"/>
                <w:sz w:val="21"/>
                <w:szCs w:val="21"/>
              </w:rPr>
              <w:t>Fhi</w:t>
            </w:r>
            <w:proofErr w:type="spellEnd"/>
            <w:r w:rsidRPr="00A81590">
              <w:rPr>
                <w:rFonts w:ascii="Times New Roman" w:hAnsi="Times New Roman" w:cs="Times New Roman"/>
                <w:sz w:val="21"/>
                <w:szCs w:val="21"/>
              </w:rPr>
              <w:t>, Flo</w:t>
            </w:r>
          </w:p>
        </w:tc>
        <w:tc>
          <w:tcPr>
            <w:tcW w:w="0" w:type="auto"/>
            <w:vAlign w:val="center"/>
            <w:hideMark/>
          </w:tcPr>
          <w:p w14:paraId="4E05D505"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Pitch tremor, monotone voice</w:t>
            </w:r>
          </w:p>
        </w:tc>
      </w:tr>
      <w:tr w:rsidR="001373B8" w:rsidRPr="00A81590" w14:paraId="4120333C" w14:textId="77777777" w:rsidTr="008F7E07">
        <w:trPr>
          <w:trHeight w:val="578"/>
          <w:tblCellSpacing w:w="15" w:type="dxa"/>
        </w:trPr>
        <w:tc>
          <w:tcPr>
            <w:tcW w:w="0" w:type="auto"/>
            <w:vAlign w:val="center"/>
            <w:hideMark/>
          </w:tcPr>
          <w:p w14:paraId="705CA84B" w14:textId="32593796"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Lung Pressure &amp; Airflow</w:t>
            </w:r>
          </w:p>
        </w:tc>
        <w:tc>
          <w:tcPr>
            <w:tcW w:w="0" w:type="auto"/>
            <w:vAlign w:val="center"/>
            <w:hideMark/>
          </w:tcPr>
          <w:p w14:paraId="2DB145AD"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Volume</w:t>
            </w:r>
          </w:p>
        </w:tc>
        <w:tc>
          <w:tcPr>
            <w:tcW w:w="0" w:type="auto"/>
            <w:vAlign w:val="center"/>
            <w:hideMark/>
          </w:tcPr>
          <w:p w14:paraId="04CABE37"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Shimmer, Fo, HNR</w:t>
            </w:r>
          </w:p>
        </w:tc>
        <w:tc>
          <w:tcPr>
            <w:tcW w:w="0" w:type="auto"/>
            <w:vAlign w:val="center"/>
            <w:hideMark/>
          </w:tcPr>
          <w:p w14:paraId="70EFF894"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Weak, unstable loudness</w:t>
            </w:r>
          </w:p>
        </w:tc>
      </w:tr>
      <w:tr w:rsidR="001373B8" w:rsidRPr="00A81590" w14:paraId="34F25C5C" w14:textId="77777777" w:rsidTr="008F7E07">
        <w:trPr>
          <w:trHeight w:val="567"/>
          <w:tblCellSpacing w:w="15" w:type="dxa"/>
        </w:trPr>
        <w:tc>
          <w:tcPr>
            <w:tcW w:w="0" w:type="auto"/>
            <w:vAlign w:val="center"/>
            <w:hideMark/>
          </w:tcPr>
          <w:p w14:paraId="0B5A6D2D" w14:textId="220E9893"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Vocal Fold Closure</w:t>
            </w:r>
          </w:p>
        </w:tc>
        <w:tc>
          <w:tcPr>
            <w:tcW w:w="0" w:type="auto"/>
            <w:vAlign w:val="center"/>
            <w:hideMark/>
          </w:tcPr>
          <w:p w14:paraId="271B0BCD"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Voice clarity vs noisiness</w:t>
            </w:r>
          </w:p>
        </w:tc>
        <w:tc>
          <w:tcPr>
            <w:tcW w:w="0" w:type="auto"/>
            <w:vAlign w:val="center"/>
            <w:hideMark/>
          </w:tcPr>
          <w:p w14:paraId="53A070A4"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HNR, NHR</w:t>
            </w:r>
          </w:p>
        </w:tc>
        <w:tc>
          <w:tcPr>
            <w:tcW w:w="0" w:type="auto"/>
            <w:vAlign w:val="center"/>
            <w:hideMark/>
          </w:tcPr>
          <w:p w14:paraId="4D0E341F"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Breathy, hoarse voice</w:t>
            </w:r>
          </w:p>
        </w:tc>
      </w:tr>
      <w:tr w:rsidR="001373B8" w:rsidRPr="00A81590" w14:paraId="64414691" w14:textId="77777777" w:rsidTr="008F7E07">
        <w:trPr>
          <w:trHeight w:val="578"/>
          <w:tblCellSpacing w:w="15" w:type="dxa"/>
        </w:trPr>
        <w:tc>
          <w:tcPr>
            <w:tcW w:w="0" w:type="auto"/>
            <w:vAlign w:val="center"/>
            <w:hideMark/>
          </w:tcPr>
          <w:p w14:paraId="50CDF9C1" w14:textId="0AB66C2C"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Neural Coordination</w:t>
            </w:r>
          </w:p>
        </w:tc>
        <w:tc>
          <w:tcPr>
            <w:tcW w:w="0" w:type="auto"/>
            <w:vAlign w:val="center"/>
            <w:hideMark/>
          </w:tcPr>
          <w:p w14:paraId="08F35422"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Timing &amp; smooth control</w:t>
            </w:r>
          </w:p>
        </w:tc>
        <w:tc>
          <w:tcPr>
            <w:tcW w:w="0" w:type="auto"/>
            <w:vAlign w:val="center"/>
            <w:hideMark/>
          </w:tcPr>
          <w:p w14:paraId="79EF48DB"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RPDE, PPE, DFA, D2, etc.</w:t>
            </w:r>
          </w:p>
        </w:tc>
        <w:tc>
          <w:tcPr>
            <w:tcW w:w="0" w:type="auto"/>
            <w:vAlign w:val="center"/>
            <w:hideMark/>
          </w:tcPr>
          <w:p w14:paraId="6BCAF5B6" w14:textId="77777777" w:rsidR="001373B8" w:rsidRPr="00A81590" w:rsidRDefault="001373B8" w:rsidP="001373B8">
            <w:pPr>
              <w:contextualSpacing/>
              <w:rPr>
                <w:rFonts w:ascii="Times New Roman" w:hAnsi="Times New Roman" w:cs="Times New Roman"/>
                <w:sz w:val="21"/>
                <w:szCs w:val="21"/>
              </w:rPr>
            </w:pPr>
            <w:r w:rsidRPr="00A81590">
              <w:rPr>
                <w:rFonts w:ascii="Times New Roman" w:hAnsi="Times New Roman" w:cs="Times New Roman"/>
                <w:sz w:val="21"/>
                <w:szCs w:val="21"/>
              </w:rPr>
              <w:t>Chaotic, unsteady speech signal</w:t>
            </w:r>
          </w:p>
        </w:tc>
      </w:tr>
    </w:tbl>
    <w:p w14:paraId="506C5C20" w14:textId="77777777" w:rsidR="00A81590" w:rsidRPr="00A81590" w:rsidRDefault="00A81590" w:rsidP="00A81590">
      <w:pPr>
        <w:spacing w:after="0"/>
        <w:contextualSpacing/>
        <w:rPr>
          <w:rFonts w:ascii="Times New Roman" w:hAnsi="Times New Roman" w:cs="Times New Roman"/>
          <w:sz w:val="21"/>
          <w:szCs w:val="21"/>
        </w:rPr>
      </w:pPr>
    </w:p>
    <w:p w14:paraId="45CEBBD5" w14:textId="0520A526" w:rsidR="0078636F" w:rsidRPr="00A81590" w:rsidRDefault="0078636F" w:rsidP="00A81590">
      <w:pPr>
        <w:spacing w:after="0"/>
        <w:contextualSpacing/>
        <w:rPr>
          <w:rFonts w:ascii="Times New Roman" w:hAnsi="Times New Roman" w:cs="Times New Roman"/>
          <w:sz w:val="21"/>
          <w:szCs w:val="21"/>
        </w:rPr>
      </w:pPr>
      <w:r w:rsidRPr="00A81590">
        <w:rPr>
          <w:rFonts w:ascii="Times New Roman" w:hAnsi="Times New Roman" w:cs="Times New Roman"/>
          <w:sz w:val="21"/>
          <w:szCs w:val="21"/>
        </w:rPr>
        <w:t>Research Questions for this dat</w:t>
      </w:r>
      <w:r w:rsidR="00C043BA" w:rsidRPr="00A81590">
        <w:rPr>
          <w:rFonts w:ascii="Times New Roman" w:hAnsi="Times New Roman" w:cs="Times New Roman"/>
          <w:sz w:val="21"/>
          <w:szCs w:val="21"/>
        </w:rPr>
        <w:t>a</w:t>
      </w:r>
      <w:r w:rsidRPr="00A81590">
        <w:rPr>
          <w:rFonts w:ascii="Times New Roman" w:hAnsi="Times New Roman" w:cs="Times New Roman"/>
          <w:sz w:val="21"/>
          <w:szCs w:val="21"/>
        </w:rPr>
        <w:t>set:</w:t>
      </w:r>
    </w:p>
    <w:p w14:paraId="7047B240" w14:textId="20128FE6" w:rsidR="0078636F" w:rsidRPr="00A81590" w:rsidRDefault="00C043BA" w:rsidP="00A81590">
      <w:pPr>
        <w:pStyle w:val="ListParagraph"/>
        <w:numPr>
          <w:ilvl w:val="0"/>
          <w:numId w:val="1"/>
        </w:numPr>
        <w:spacing w:after="0"/>
        <w:rPr>
          <w:rFonts w:ascii="Times New Roman" w:hAnsi="Times New Roman" w:cs="Times New Roman"/>
          <w:sz w:val="21"/>
          <w:szCs w:val="21"/>
        </w:rPr>
      </w:pPr>
      <w:r w:rsidRPr="00A81590">
        <w:rPr>
          <w:rFonts w:ascii="Times New Roman" w:hAnsi="Times New Roman" w:cs="Times New Roman"/>
          <w:sz w:val="21"/>
          <w:szCs w:val="21"/>
        </w:rPr>
        <w:t>How useful are the given features in predicting Parkinson’s disease (Using logistic regression and analyzing the p coefficients</w:t>
      </w:r>
      <w:r w:rsidR="001373B8" w:rsidRPr="00A81590">
        <w:rPr>
          <w:rFonts w:ascii="Times New Roman" w:hAnsi="Times New Roman" w:cs="Times New Roman"/>
          <w:sz w:val="21"/>
          <w:szCs w:val="21"/>
        </w:rPr>
        <w:t>)</w:t>
      </w:r>
    </w:p>
    <w:p w14:paraId="4EA9932B" w14:textId="7F204553" w:rsidR="00C043BA" w:rsidRPr="00A81590" w:rsidRDefault="00C043BA" w:rsidP="00C043BA">
      <w:pPr>
        <w:pStyle w:val="ListParagraph"/>
        <w:numPr>
          <w:ilvl w:val="0"/>
          <w:numId w:val="1"/>
        </w:numPr>
        <w:rPr>
          <w:rFonts w:ascii="Times New Roman" w:hAnsi="Times New Roman" w:cs="Times New Roman"/>
          <w:sz w:val="21"/>
          <w:szCs w:val="21"/>
        </w:rPr>
      </w:pPr>
      <w:r w:rsidRPr="00A81590">
        <w:rPr>
          <w:rFonts w:ascii="Times New Roman" w:hAnsi="Times New Roman" w:cs="Times New Roman"/>
          <w:sz w:val="21"/>
          <w:szCs w:val="21"/>
        </w:rPr>
        <w:t xml:space="preserve">Parametric vs </w:t>
      </w:r>
      <w:r w:rsidR="001373B8" w:rsidRPr="00A81590">
        <w:rPr>
          <w:rFonts w:ascii="Times New Roman" w:hAnsi="Times New Roman" w:cs="Times New Roman"/>
          <w:sz w:val="21"/>
          <w:szCs w:val="21"/>
        </w:rPr>
        <w:t>non-parametric</w:t>
      </w:r>
      <w:r w:rsidRPr="00A81590">
        <w:rPr>
          <w:rFonts w:ascii="Times New Roman" w:hAnsi="Times New Roman" w:cs="Times New Roman"/>
          <w:sz w:val="21"/>
          <w:szCs w:val="21"/>
        </w:rPr>
        <w:t xml:space="preserve"> models, which perform </w:t>
      </w:r>
      <w:r w:rsidR="001373B8" w:rsidRPr="00A81590">
        <w:rPr>
          <w:rFonts w:ascii="Times New Roman" w:hAnsi="Times New Roman" w:cs="Times New Roman"/>
          <w:sz w:val="21"/>
          <w:szCs w:val="21"/>
        </w:rPr>
        <w:t>better?</w:t>
      </w:r>
    </w:p>
    <w:p w14:paraId="3A74D2B7" w14:textId="77777777" w:rsidR="008F7E07" w:rsidRPr="00A81590" w:rsidRDefault="00C043BA" w:rsidP="008F7E07">
      <w:pPr>
        <w:pStyle w:val="ListParagraph"/>
        <w:numPr>
          <w:ilvl w:val="0"/>
          <w:numId w:val="1"/>
        </w:numPr>
        <w:rPr>
          <w:rFonts w:ascii="Times New Roman" w:hAnsi="Times New Roman" w:cs="Times New Roman"/>
          <w:sz w:val="21"/>
          <w:szCs w:val="21"/>
        </w:rPr>
      </w:pPr>
      <w:r w:rsidRPr="00A81590">
        <w:rPr>
          <w:rFonts w:ascii="Times New Roman" w:hAnsi="Times New Roman" w:cs="Times New Roman"/>
          <w:sz w:val="21"/>
          <w:szCs w:val="21"/>
        </w:rPr>
        <w:t xml:space="preserve">Can regularization and dimension reduction improve logistic </w:t>
      </w:r>
      <w:r w:rsidR="001373B8" w:rsidRPr="00A81590">
        <w:rPr>
          <w:rFonts w:ascii="Times New Roman" w:hAnsi="Times New Roman" w:cs="Times New Roman"/>
          <w:sz w:val="21"/>
          <w:szCs w:val="21"/>
        </w:rPr>
        <w:t>regression?</w:t>
      </w:r>
    </w:p>
    <w:p w14:paraId="39211A64" w14:textId="09A9FFB6" w:rsidR="001373B8" w:rsidRPr="00A81590" w:rsidRDefault="008F7E07" w:rsidP="008F7E07">
      <w:pPr>
        <w:pStyle w:val="ListParagraph"/>
        <w:numPr>
          <w:ilvl w:val="0"/>
          <w:numId w:val="1"/>
        </w:numPr>
        <w:rPr>
          <w:rFonts w:ascii="Times New Roman" w:hAnsi="Times New Roman" w:cs="Times New Roman"/>
          <w:sz w:val="21"/>
          <w:szCs w:val="21"/>
        </w:rPr>
      </w:pPr>
      <w:r w:rsidRPr="00A81590">
        <w:rPr>
          <w:rFonts w:ascii="Times New Roman" w:hAnsi="Times New Roman" w:cs="Times New Roman"/>
          <w:sz w:val="21"/>
          <w:szCs w:val="21"/>
        </w:rPr>
        <w:t>What is the trade-off between model interpretability and predictive performance in diagnosing Parkinson’s disease?</w:t>
      </w:r>
    </w:p>
    <w:p w14:paraId="4537D317" w14:textId="67197723" w:rsidR="008F7E07" w:rsidRPr="00A81590" w:rsidRDefault="008F7E07" w:rsidP="008F7E07">
      <w:pPr>
        <w:pStyle w:val="ListParagraph"/>
        <w:numPr>
          <w:ilvl w:val="0"/>
          <w:numId w:val="1"/>
        </w:numPr>
        <w:rPr>
          <w:rFonts w:ascii="Times New Roman" w:hAnsi="Times New Roman" w:cs="Times New Roman"/>
          <w:sz w:val="21"/>
          <w:szCs w:val="21"/>
        </w:rPr>
      </w:pPr>
      <w:r w:rsidRPr="00A81590">
        <w:rPr>
          <w:rFonts w:ascii="Times New Roman" w:hAnsi="Times New Roman" w:cs="Times New Roman"/>
          <w:sz w:val="21"/>
          <w:szCs w:val="21"/>
        </w:rPr>
        <w:t>How does model performance vary with different cross-validation strategies (e.g., k-fold vs leave-one-out)?</w:t>
      </w:r>
    </w:p>
    <w:p w14:paraId="7966D260" w14:textId="57448DFB" w:rsidR="00F648FC" w:rsidRPr="00A81590" w:rsidRDefault="0078636F" w:rsidP="003C0AB9">
      <w:pPr>
        <w:contextualSpacing/>
        <w:rPr>
          <w:rFonts w:ascii="Times New Roman" w:hAnsi="Times New Roman" w:cs="Times New Roman"/>
          <w:sz w:val="21"/>
          <w:szCs w:val="21"/>
        </w:rPr>
      </w:pPr>
      <w:proofErr w:type="gramStart"/>
      <w:r w:rsidRPr="00A81590">
        <w:rPr>
          <w:rFonts w:ascii="Times New Roman" w:hAnsi="Times New Roman" w:cs="Times New Roman"/>
          <w:sz w:val="21"/>
          <w:szCs w:val="21"/>
        </w:rPr>
        <w:t>Source :</w:t>
      </w:r>
      <w:proofErr w:type="gramEnd"/>
      <w:r w:rsidRPr="00A81590">
        <w:rPr>
          <w:rFonts w:ascii="Times New Roman" w:hAnsi="Times New Roman" w:cs="Times New Roman"/>
          <w:sz w:val="21"/>
          <w:szCs w:val="21"/>
        </w:rPr>
        <w:t xml:space="preserve"> https://archive.ics.uci.edu/dataset/174/parkinsons</w:t>
      </w:r>
    </w:p>
    <w:sectPr w:rsidR="00F648FC" w:rsidRPr="00A8159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08578" w14:textId="77777777" w:rsidR="00FE7531" w:rsidRDefault="00FE7531" w:rsidP="00A81590">
      <w:pPr>
        <w:spacing w:after="0" w:line="240" w:lineRule="auto"/>
      </w:pPr>
      <w:r>
        <w:separator/>
      </w:r>
    </w:p>
  </w:endnote>
  <w:endnote w:type="continuationSeparator" w:id="0">
    <w:p w14:paraId="306841FF" w14:textId="77777777" w:rsidR="00FE7531" w:rsidRDefault="00FE7531" w:rsidP="00A81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780D" w14:textId="0DC41F2B" w:rsidR="00A81590" w:rsidRDefault="00A81590">
    <w:pPr>
      <w:pStyle w:val="Foo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7838B" w14:textId="77777777" w:rsidR="00FE7531" w:rsidRDefault="00FE7531" w:rsidP="00A81590">
      <w:pPr>
        <w:spacing w:after="0" w:line="240" w:lineRule="auto"/>
      </w:pPr>
      <w:r>
        <w:separator/>
      </w:r>
    </w:p>
  </w:footnote>
  <w:footnote w:type="continuationSeparator" w:id="0">
    <w:p w14:paraId="678B466E" w14:textId="77777777" w:rsidR="00FE7531" w:rsidRDefault="00FE7531" w:rsidP="00A815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45786"/>
    <w:multiLevelType w:val="hybridMultilevel"/>
    <w:tmpl w:val="3C1C4A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421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AB9"/>
    <w:rsid w:val="001373B8"/>
    <w:rsid w:val="001B4B51"/>
    <w:rsid w:val="0033128A"/>
    <w:rsid w:val="003C0AB9"/>
    <w:rsid w:val="005D296F"/>
    <w:rsid w:val="0078636F"/>
    <w:rsid w:val="008F7E07"/>
    <w:rsid w:val="00A81590"/>
    <w:rsid w:val="00C043BA"/>
    <w:rsid w:val="00C04BA4"/>
    <w:rsid w:val="00E0322F"/>
    <w:rsid w:val="00F648FC"/>
    <w:rsid w:val="00FE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35958"/>
  <w15:chartTrackingRefBased/>
  <w15:docId w15:val="{C4E7D454-4148-4420-9157-51919836E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AB9"/>
    <w:rPr>
      <w:rFonts w:eastAsiaTheme="majorEastAsia" w:cstheme="majorBidi"/>
      <w:color w:val="272727" w:themeColor="text1" w:themeTint="D8"/>
    </w:rPr>
  </w:style>
  <w:style w:type="paragraph" w:styleId="Title">
    <w:name w:val="Title"/>
    <w:basedOn w:val="Normal"/>
    <w:next w:val="Normal"/>
    <w:link w:val="TitleChar"/>
    <w:uiPriority w:val="10"/>
    <w:qFormat/>
    <w:rsid w:val="003C0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AB9"/>
    <w:pPr>
      <w:spacing w:before="160"/>
      <w:jc w:val="center"/>
    </w:pPr>
    <w:rPr>
      <w:i/>
      <w:iCs/>
      <w:color w:val="404040" w:themeColor="text1" w:themeTint="BF"/>
    </w:rPr>
  </w:style>
  <w:style w:type="character" w:customStyle="1" w:styleId="QuoteChar">
    <w:name w:val="Quote Char"/>
    <w:basedOn w:val="DefaultParagraphFont"/>
    <w:link w:val="Quote"/>
    <w:uiPriority w:val="29"/>
    <w:rsid w:val="003C0AB9"/>
    <w:rPr>
      <w:i/>
      <w:iCs/>
      <w:color w:val="404040" w:themeColor="text1" w:themeTint="BF"/>
    </w:rPr>
  </w:style>
  <w:style w:type="paragraph" w:styleId="ListParagraph">
    <w:name w:val="List Paragraph"/>
    <w:basedOn w:val="Normal"/>
    <w:uiPriority w:val="34"/>
    <w:qFormat/>
    <w:rsid w:val="003C0AB9"/>
    <w:pPr>
      <w:ind w:left="720"/>
      <w:contextualSpacing/>
    </w:pPr>
  </w:style>
  <w:style w:type="character" w:styleId="IntenseEmphasis">
    <w:name w:val="Intense Emphasis"/>
    <w:basedOn w:val="DefaultParagraphFont"/>
    <w:uiPriority w:val="21"/>
    <w:qFormat/>
    <w:rsid w:val="003C0AB9"/>
    <w:rPr>
      <w:i/>
      <w:iCs/>
      <w:color w:val="0F4761" w:themeColor="accent1" w:themeShade="BF"/>
    </w:rPr>
  </w:style>
  <w:style w:type="paragraph" w:styleId="IntenseQuote">
    <w:name w:val="Intense Quote"/>
    <w:basedOn w:val="Normal"/>
    <w:next w:val="Normal"/>
    <w:link w:val="IntenseQuoteChar"/>
    <w:uiPriority w:val="30"/>
    <w:qFormat/>
    <w:rsid w:val="003C0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AB9"/>
    <w:rPr>
      <w:i/>
      <w:iCs/>
      <w:color w:val="0F4761" w:themeColor="accent1" w:themeShade="BF"/>
    </w:rPr>
  </w:style>
  <w:style w:type="character" w:styleId="IntenseReference">
    <w:name w:val="Intense Reference"/>
    <w:basedOn w:val="DefaultParagraphFont"/>
    <w:uiPriority w:val="32"/>
    <w:qFormat/>
    <w:rsid w:val="003C0AB9"/>
    <w:rPr>
      <w:b/>
      <w:bCs/>
      <w:smallCaps/>
      <w:color w:val="0F4761" w:themeColor="accent1" w:themeShade="BF"/>
      <w:spacing w:val="5"/>
    </w:rPr>
  </w:style>
  <w:style w:type="character" w:styleId="Hyperlink">
    <w:name w:val="Hyperlink"/>
    <w:basedOn w:val="DefaultParagraphFont"/>
    <w:uiPriority w:val="99"/>
    <w:unhideWhenUsed/>
    <w:rsid w:val="008F7E07"/>
    <w:rPr>
      <w:color w:val="467886" w:themeColor="hyperlink"/>
      <w:u w:val="single"/>
    </w:rPr>
  </w:style>
  <w:style w:type="character" w:styleId="UnresolvedMention">
    <w:name w:val="Unresolved Mention"/>
    <w:basedOn w:val="DefaultParagraphFont"/>
    <w:uiPriority w:val="99"/>
    <w:semiHidden/>
    <w:unhideWhenUsed/>
    <w:rsid w:val="008F7E07"/>
    <w:rPr>
      <w:color w:val="605E5C"/>
      <w:shd w:val="clear" w:color="auto" w:fill="E1DFDD"/>
    </w:rPr>
  </w:style>
  <w:style w:type="paragraph" w:styleId="Header">
    <w:name w:val="header"/>
    <w:basedOn w:val="Normal"/>
    <w:link w:val="HeaderChar"/>
    <w:uiPriority w:val="99"/>
    <w:unhideWhenUsed/>
    <w:rsid w:val="00A815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590"/>
  </w:style>
  <w:style w:type="paragraph" w:styleId="Footer">
    <w:name w:val="footer"/>
    <w:basedOn w:val="Normal"/>
    <w:link w:val="FooterChar"/>
    <w:uiPriority w:val="99"/>
    <w:unhideWhenUsed/>
    <w:rsid w:val="00A81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630944">
      <w:bodyDiv w:val="1"/>
      <w:marLeft w:val="0"/>
      <w:marRight w:val="0"/>
      <w:marTop w:val="0"/>
      <w:marBottom w:val="0"/>
      <w:divBdr>
        <w:top w:val="none" w:sz="0" w:space="0" w:color="auto"/>
        <w:left w:val="none" w:sz="0" w:space="0" w:color="auto"/>
        <w:bottom w:val="none" w:sz="0" w:space="0" w:color="auto"/>
        <w:right w:val="none" w:sz="0" w:space="0" w:color="auto"/>
      </w:divBdr>
    </w:div>
    <w:div w:id="437991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 Gummadavelli</dc:creator>
  <cp:keywords/>
  <dc:description/>
  <cp:lastModifiedBy>Dinesh Kumar Gummadavelli</cp:lastModifiedBy>
  <cp:revision>2</cp:revision>
  <dcterms:created xsi:type="dcterms:W3CDTF">2025-04-05T19:23:00Z</dcterms:created>
  <dcterms:modified xsi:type="dcterms:W3CDTF">2025-04-06T16:22:00Z</dcterms:modified>
</cp:coreProperties>
</file>