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Air Quality Data (Tableau)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line="30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bookmarkStart w:colFirst="0" w:colLast="0" w:name="_o0qafvuctd3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Context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Since industrialization, there has been an increasing concern about environmental pollution. As mentioned in the WHO report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202124"/>
            <w:sz w:val="24"/>
            <w:szCs w:val="24"/>
            <w:rtl w:val="0"/>
          </w:rPr>
          <w:t xml:space="preserve">7 million premature deaths annually are linked to air pollution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air pollution is the world's largest single environmental risk. Moreover as reported in the NY Times article,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02124"/>
            <w:sz w:val="24"/>
            <w:szCs w:val="24"/>
            <w:rtl w:val="0"/>
          </w:rPr>
          <w:t xml:space="preserve">India’s Air Pollution Rivals China’s as World’s Deadliest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it has been found that India's air pollution is deadlier than even China's.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Using this dataset, you can explore India's air pollution levels at a more granular scale.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60" w:line="30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bookmarkStart w:colFirst="0" w:colLast="0" w:name="_8l97pzl3js4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This data is combined(across the years and states) and is largely a clean version of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202124"/>
            <w:sz w:val="24"/>
            <w:szCs w:val="24"/>
            <w:rtl w:val="0"/>
          </w:rPr>
          <w:t xml:space="preserve">Historical Daily Ambient Air Quality Data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released by the Ministry of Environment and Forests and Central Pollution Control Board of India under the National Data Sharing and Accessibility Policy (NDSAP).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a Tableau Dashboard for the India Air Pollution dataset involves several steps. Below are the key components and steps that you can follow: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Can we relate the air quality changes to changes in Environmental policy in India?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Dashboard Components: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Map Visualization: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geographical maps to visualize air quality levels across different states or regions in India.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code the map markers based on the air quality index (AQI) or other relevant metrics.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Time Series Charts: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time series line charts to depict changes in air quality over the years.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the data by months or years to identify patterns and trends.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Policy Change Timeline: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a timeline component to showcase key environmental policy changes in India.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these policy change events on the timeline to observe correlations with air quality variations.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Filter Options: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filters for users to select specific states, time periods, or pollutant types.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users to customize their views based on their interests or research questions.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Comparative Analysis: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comparative charts to showcase air quality comparisons between different states or regions.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bar charts or line charts to illustrate variations in air quality metrics.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Pollutant Analysis: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display the top pollutants contributing to poor air quality.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bar charts or pie charts to represent the proportion of each pollutant.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Insightful Annotations: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annotations to highlight specific data points, events, or trends that stand out in the analysis.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context and explanations for these annotations.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Steps to Build the Dashboard: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Data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Dashboard Layout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Worksheets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Filters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Interactivity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Timeline Integration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Integration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and Refine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Insights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Publish and Share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following these steps, you can create a comprehensive Tableau Dashboard that enables users to explore India's air pollution levels in relation to environmental policy changes.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ho.int/mediacentre/news/releases/2014/air-pollution/en/" TargetMode="External"/><Relationship Id="rId7" Type="http://schemas.openxmlformats.org/officeDocument/2006/relationships/hyperlink" Target="https://www.nytimes.com/2017/02/14/world/asia/indias-air-pollution-rivals-china-as-worlds-deadliest.html?_r=0" TargetMode="External"/><Relationship Id="rId8" Type="http://schemas.openxmlformats.org/officeDocument/2006/relationships/hyperlink" Target="https://data.gov.in/catalog/historical-daily-ambient-air-quality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