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50E6F">
      <w:pPr>
        <w:pStyle w:val="2"/>
        <w:bidi w:val="0"/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House Prices Prediction Using Regression Models</w:t>
      </w:r>
    </w:p>
    <w:p w14:paraId="1E83D2EA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Problem Description:</w:t>
      </w:r>
    </w:p>
    <w:p w14:paraId="20F53B18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data set for this project has been taken from Kaggle's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"https://www.kaggle.com/c/house-prices-advanced-regression-techniques" </w:instrText>
      </w:r>
      <w:r>
        <w:rPr>
          <w:rFonts w:hint="default"/>
          <w:lang w:val="en-US"/>
        </w:rPr>
        <w:fldChar w:fldCharType="separate"/>
      </w:r>
      <w:r>
        <w:rPr>
          <w:rStyle w:val="6"/>
          <w:rFonts w:hint="default"/>
          <w:lang w:val="en-US"/>
        </w:rPr>
        <w:t>Housing Data Set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Knowledge Competition.This project aims at predicting house prices (residential) in Ames, Iowa, USA. The problem statement is quite self-explanatory and doesn't need more explanation. Hence, we move to the next step.</w:t>
      </w:r>
    </w:p>
    <w:p w14:paraId="7807144F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Hypothesis Generation:</w:t>
      </w:r>
    </w:p>
    <w:p w14:paraId="0CA0BE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Defining a hypothesis has two parts: Null Hypothesis (Ho) and Alternate Hypothesis(Ha). They can be understood as:</w:t>
      </w:r>
    </w:p>
    <w:p w14:paraId="65BCAA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 w:ascii="Arial Bold" w:hAnsi="Arial Bold" w:cs="Arial Bold"/>
          <w:b/>
          <w:bCs/>
          <w:lang w:val="en-US"/>
        </w:rPr>
        <w:t>Ho</w:t>
      </w:r>
      <w:r>
        <w:rPr>
          <w:rFonts w:hint="default"/>
          <w:lang w:val="en-US"/>
        </w:rPr>
        <w:t xml:space="preserve"> - There exists no impact of a particular feature on the dependent variable. </w:t>
      </w:r>
    </w:p>
    <w:p w14:paraId="21568C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 w:ascii="Arial Bold" w:hAnsi="Arial Bold" w:cs="Arial Bold"/>
          <w:b/>
          <w:bCs/>
          <w:lang w:val="en-US"/>
        </w:rPr>
        <w:t>Ha</w:t>
      </w:r>
      <w:r>
        <w:rPr>
          <w:rFonts w:hint="default"/>
          <w:lang w:val="en-US"/>
        </w:rPr>
        <w:t xml:space="preserve"> - There exists a direct impact of a particular feature on the dependent variable.</w:t>
      </w:r>
    </w:p>
    <w:p w14:paraId="4F51C5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Some factors which can directly influence house prices are the following:</w:t>
      </w:r>
    </w:p>
    <w:p w14:paraId="4D815F7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Area of House</w:t>
      </w:r>
    </w:p>
    <w:p w14:paraId="10698CE7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How old is the house</w:t>
      </w:r>
    </w:p>
    <w:p w14:paraId="41AE5757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Location of the house</w:t>
      </w:r>
    </w:p>
    <w:p w14:paraId="07B3392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How close/far is the market, school,and hospital.</w:t>
      </w:r>
    </w:p>
    <w:p w14:paraId="33E6380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Connectivity of house location with transport</w:t>
      </w:r>
    </w:p>
    <w:p w14:paraId="0D55F29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How many floors does the house have</w:t>
      </w:r>
    </w:p>
    <w:p w14:paraId="072579D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What material is used in the construction</w:t>
      </w:r>
    </w:p>
    <w:p w14:paraId="4F39446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Water /Electricity availability</w:t>
      </w:r>
    </w:p>
    <w:p w14:paraId="5E36A20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Play area / parks for kids (if any)</w:t>
      </w:r>
    </w:p>
    <w:p w14:paraId="2C7703F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terrace is available</w:t>
      </w:r>
    </w:p>
    <w:p w14:paraId="09556EDE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car parking is available</w:t>
      </w:r>
    </w:p>
    <w:p w14:paraId="79E8B382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security is available</w:t>
      </w:r>
    </w:p>
    <w:p w14:paraId="65534F4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History of accidents in the house</w:t>
      </w:r>
    </w:p>
    <w:p w14:paraId="1FE7FB9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backyard is available</w:t>
      </w:r>
    </w:p>
    <w:p w14:paraId="4E67503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420"/>
          <w:tab w:val="clear" w:pos="84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838" w:leftChars="0" w:hanging="418" w:firstLineChars="0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t>If basement available</w:t>
      </w:r>
    </w:p>
    <w:p w14:paraId="3B39322C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Dataset Description:</w:t>
      </w:r>
    </w:p>
    <w:p w14:paraId="7255FC03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Here's a brief version of what you'll find in the dataset:</w:t>
      </w:r>
    </w:p>
    <w:p w14:paraId="7E9593A9">
      <w:pPr>
        <w:bidi w:val="0"/>
        <w:rPr>
          <w:rFonts w:hint="default"/>
          <w:lang w:val="en-US"/>
        </w:rPr>
      </w:pPr>
      <w:r>
        <w:rPr>
          <w:rFonts w:hint="default" w:ascii="Arial Bold" w:hAnsi="Arial Bold" w:cs="Arial Bold"/>
          <w:b/>
          <w:bCs/>
          <w:lang w:val="en-US"/>
        </w:rPr>
        <w:t>SalePrice</w:t>
      </w:r>
      <w:r>
        <w:rPr>
          <w:rFonts w:hint="default"/>
          <w:lang w:val="en-US"/>
        </w:rPr>
        <w:t xml:space="preserve"> - the property's sale price in dollars. This is the target variable that you're trying to predict.</w:t>
      </w:r>
    </w:p>
    <w:p w14:paraId="4830FF83">
      <w:pPr>
        <w:bidi w:val="0"/>
        <w:rPr>
          <w:rFonts w:hint="default" w:ascii="Arial Bold" w:hAnsi="Arial Bold" w:cs="Arial Bold"/>
          <w:b/>
          <w:bCs/>
          <w:lang w:val="en-US"/>
        </w:rPr>
      </w:pPr>
    </w:p>
    <w:p w14:paraId="44CAFFA2">
      <w:pPr>
        <w:bidi w:val="0"/>
        <w:rPr>
          <w:rFonts w:hint="default" w:ascii="Arial Bold" w:hAnsi="Arial Bold" w:cs="Arial Bold"/>
          <w:b/>
          <w:bCs/>
          <w:lang w:val="en-US"/>
        </w:rPr>
        <w:sectPr>
          <w:pgSz w:w="11906" w:h="16838"/>
          <w:pgMar w:top="960" w:right="1226" w:bottom="998" w:left="1080" w:header="720" w:footer="720" w:gutter="0"/>
          <w:cols w:space="720" w:num="1"/>
          <w:docGrid w:linePitch="360" w:charSpace="0"/>
        </w:sectPr>
      </w:pPr>
    </w:p>
    <w:p w14:paraId="4E4A6CD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MSSubClass:</w:t>
      </w:r>
      <w:r>
        <w:rPr>
          <w:rFonts w:hint="default" w:ascii="Arial Regular" w:hAnsi="Arial Regular" w:cs="Arial Regular"/>
          <w:sz w:val="20"/>
          <w:szCs w:val="20"/>
          <w:lang w:val="en-US"/>
        </w:rPr>
        <w:t xml:space="preserve"> The building class</w:t>
      </w:r>
    </w:p>
    <w:p w14:paraId="7A342AF7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MSZoning:</w:t>
      </w:r>
      <w:r>
        <w:rPr>
          <w:rFonts w:hint="default" w:ascii="Arial Regular" w:hAnsi="Arial Regular" w:cs="Arial Regular"/>
          <w:sz w:val="20"/>
          <w:szCs w:val="20"/>
          <w:lang w:val="en-US"/>
        </w:rPr>
        <w:t xml:space="preserve"> The general zoning classification</w:t>
      </w:r>
    </w:p>
    <w:p w14:paraId="52419E1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LotFrontage:</w:t>
      </w:r>
      <w:r>
        <w:rPr>
          <w:rFonts w:hint="default" w:ascii="Arial Regular" w:hAnsi="Arial Regular" w:cs="Arial Regular"/>
          <w:sz w:val="20"/>
          <w:szCs w:val="20"/>
          <w:lang w:val="en-US"/>
        </w:rPr>
        <w:t xml:space="preserve"> Linear feet of street connected to property</w:t>
      </w:r>
    </w:p>
    <w:p w14:paraId="4886E71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Lot size in square feet</w:t>
      </w:r>
    </w:p>
    <w:p w14:paraId="3AE4B70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Street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road access</w:t>
      </w:r>
    </w:p>
    <w:p w14:paraId="2B18CB8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Alley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alley access</w:t>
      </w:r>
    </w:p>
    <w:p w14:paraId="797CDF5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LotShape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General shape of property</w:t>
      </w:r>
    </w:p>
    <w:p w14:paraId="7463751D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LandContour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Flatness of the property</w:t>
      </w:r>
    </w:p>
    <w:p w14:paraId="4FAA4D9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Utilities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utilities available</w:t>
      </w:r>
    </w:p>
    <w:p w14:paraId="3FA4E67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LotConfig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Lot configuration</w:t>
      </w:r>
    </w:p>
    <w:p w14:paraId="3DF3FB5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LandSlope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Slope of property</w:t>
      </w:r>
    </w:p>
    <w:p w14:paraId="2923B70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Neighborhood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Physical locations within Ames city limits</w:t>
      </w:r>
    </w:p>
    <w:p w14:paraId="12168D9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Condition1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Proximity to main road or railroad</w:t>
      </w:r>
    </w:p>
    <w:p w14:paraId="6ED2EFA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Condition2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Proximity to main road or railroad (if a second is present)</w:t>
      </w:r>
    </w:p>
    <w:p w14:paraId="40985CB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BldgType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dwelling</w:t>
      </w:r>
    </w:p>
    <w:p w14:paraId="56610D3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HouseStyle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Style of dwelling</w:t>
      </w:r>
    </w:p>
    <w:p w14:paraId="15060CCE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OverallQual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Overall material and finish quality</w:t>
      </w:r>
    </w:p>
    <w:p w14:paraId="1201185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OverallCond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Overall condition rating</w:t>
      </w:r>
    </w:p>
    <w:p w14:paraId="6085576C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YearBuilt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Original construction date</w:t>
      </w:r>
    </w:p>
    <w:p w14:paraId="4C89520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YearRemodAdd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Remodel date</w:t>
      </w:r>
    </w:p>
    <w:p w14:paraId="4DF69A2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RoofStyle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roof</w:t>
      </w:r>
    </w:p>
    <w:p w14:paraId="67BAFC2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RoofMatl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Roof material</w:t>
      </w:r>
    </w:p>
    <w:p w14:paraId="59C6CECE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Exterior1st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Exterior covering on house</w:t>
      </w:r>
    </w:p>
    <w:p w14:paraId="7F8DA2CD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Exterior2nd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Exterior covering on house (if more than one material)</w:t>
      </w:r>
    </w:p>
    <w:p w14:paraId="2549FC0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MasVnrType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Masonry veneer type</w:t>
      </w:r>
    </w:p>
    <w:p w14:paraId="6832E16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MasVnrArea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Masonry veneer area in square feet</w:t>
      </w:r>
    </w:p>
    <w:p w14:paraId="67B2123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Exterior material quality</w:t>
      </w:r>
    </w:p>
    <w:p w14:paraId="671553A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ExterCond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Present condition of the material on the exterior</w:t>
      </w:r>
    </w:p>
    <w:p w14:paraId="68F0A63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Foundation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foundation</w:t>
      </w:r>
    </w:p>
    <w:p w14:paraId="02B03D6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Height of the basement</w:t>
      </w:r>
    </w:p>
    <w:p w14:paraId="4BB23F5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General condition of the basement</w:t>
      </w:r>
    </w:p>
    <w:p w14:paraId="15D79677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BsmtExposure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Walkout or garden level basement walls</w:t>
      </w:r>
    </w:p>
    <w:p w14:paraId="77782F5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BsmtFinType1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Quality of basement finished area</w:t>
      </w:r>
    </w:p>
    <w:p w14:paraId="2370D89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BsmtFinSF1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1 finished square feet</w:t>
      </w:r>
    </w:p>
    <w:p w14:paraId="3D4D850E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BsmtFinType2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Quality of second finished area (if present)</w:t>
      </w:r>
    </w:p>
    <w:p w14:paraId="3457621D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BsmtFinSF2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2 finished square feet</w:t>
      </w:r>
    </w:p>
    <w:p w14:paraId="6387283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BsmtUnfSF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Unfinished square feet of basement area</w:t>
      </w:r>
    </w:p>
    <w:p w14:paraId="35271E5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TotalBsmtSF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Total square feet of basement area</w:t>
      </w:r>
    </w:p>
    <w:p w14:paraId="74E5C1A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Heating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heating</w:t>
      </w:r>
    </w:p>
    <w:p w14:paraId="29C8AB2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HeatingQC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Heating quality and condition</w:t>
      </w:r>
    </w:p>
    <w:p w14:paraId="17C749F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CentralAir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Central air conditioning</w:t>
      </w:r>
    </w:p>
    <w:p w14:paraId="5E1F2C8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Electrical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Electrical system</w:t>
      </w:r>
    </w:p>
    <w:p w14:paraId="31E86D3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1stFlrSF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First Floor square feet</w:t>
      </w:r>
    </w:p>
    <w:p w14:paraId="2EF2B85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2ndFlrSF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Second floor square feet</w:t>
      </w:r>
    </w:p>
    <w:p w14:paraId="0132DCC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LowQualFinSF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Low quality finished square feet (all floors)</w:t>
      </w:r>
    </w:p>
    <w:p w14:paraId="0A15D20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GrLivArea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Above grade (ground) living area square feet</w:t>
      </w:r>
    </w:p>
    <w:p w14:paraId="2E980F4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BsmtFullBath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Basement full bathrooms</w:t>
      </w:r>
    </w:p>
    <w:p w14:paraId="0B08C6C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BsmtHalfBath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Basement half bathrooms</w:t>
      </w:r>
    </w:p>
    <w:p w14:paraId="1B8F4B0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FullBath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Full bathrooms above grade</w:t>
      </w:r>
    </w:p>
    <w:p w14:paraId="74BD452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HalfBath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Half baths above grade</w:t>
      </w:r>
    </w:p>
    <w:p w14:paraId="725E55A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Bedroom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Number of bedrooms above basement level</w:t>
      </w:r>
    </w:p>
    <w:p w14:paraId="55F2ADB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Kitchen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Number of kitchens</w:t>
      </w:r>
    </w:p>
    <w:p w14:paraId="38CD099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KitchenQual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Kitchen quality</w:t>
      </w:r>
    </w:p>
    <w:p w14:paraId="457BBF7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TotRmsAbvGrd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Total rooms above grade (does not include bathrooms)</w:t>
      </w:r>
    </w:p>
    <w:p w14:paraId="7C0ED9EB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Functional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Home functionality rating</w:t>
      </w:r>
    </w:p>
    <w:p w14:paraId="19C1C5A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Fireplaces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Number of fireplaces</w:t>
      </w:r>
    </w:p>
    <w:p w14:paraId="196DAD2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FireplaceQu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Fireplace quality</w:t>
      </w:r>
    </w:p>
    <w:p w14:paraId="45BE792C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Garage location</w:t>
      </w:r>
    </w:p>
    <w:p w14:paraId="15817C6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GarageYrBlt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Year garage was built</w:t>
      </w:r>
    </w:p>
    <w:p w14:paraId="7CE1711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GarageFinish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Interior finish of the garage</w:t>
      </w:r>
    </w:p>
    <w:p w14:paraId="3DAC31F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GarageCars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Size of garage in car capacity</w:t>
      </w:r>
    </w:p>
    <w:p w14:paraId="3F43AC5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Size of garage in square feet</w:t>
      </w:r>
    </w:p>
    <w:p w14:paraId="5186E67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GarageQual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Garage quality</w:t>
      </w:r>
    </w:p>
    <w:p w14:paraId="02A667A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GarageCond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Garage condition</w:t>
      </w:r>
    </w:p>
    <w:p w14:paraId="3593C2AC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PavedDrive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Paved driveway</w:t>
      </w:r>
    </w:p>
    <w:p w14:paraId="5F6C652F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WoodDeckSF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Wood deck area in square feet</w:t>
      </w:r>
    </w:p>
    <w:p w14:paraId="3C86F8B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OpenPorchSF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Open porch area in square feet</w:t>
      </w:r>
    </w:p>
    <w:p w14:paraId="25EEE2D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EnclosedPorch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Enclosed porch area in square feet</w:t>
      </w:r>
    </w:p>
    <w:p w14:paraId="276B7A66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3SsnPorch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Three season porch area in square feet</w:t>
      </w:r>
    </w:p>
    <w:p w14:paraId="4D3AA6D3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ScreenPorch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Screen porch area in square feet</w:t>
      </w:r>
    </w:p>
    <w:p w14:paraId="43D8A5B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PoolArea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Pool area in square feet</w:t>
      </w:r>
    </w:p>
    <w:p w14:paraId="605D6017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PoolQC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Pool quality</w:t>
      </w:r>
    </w:p>
    <w:p w14:paraId="7BF24D34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Fence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Fence quality</w:t>
      </w:r>
    </w:p>
    <w:p w14:paraId="28FD3331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MiscFeature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Miscellaneous feature not covered in other categories</w:t>
      </w:r>
    </w:p>
    <w:p w14:paraId="32160DEA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MiscVal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$Value of miscellaneous feature</w:t>
      </w:r>
    </w:p>
    <w:p w14:paraId="09A5D9A9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MoSold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Month Sold</w:t>
      </w:r>
    </w:p>
    <w:p w14:paraId="586CB9D0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YrSold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Year Sold</w:t>
      </w:r>
    </w:p>
    <w:p w14:paraId="407E8705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SaleType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Type of sale</w:t>
      </w:r>
    </w:p>
    <w:p w14:paraId="457CF8A2">
      <w:pPr>
        <w:bidi w:val="0"/>
        <w:rPr>
          <w:rFonts w:hint="default" w:ascii="Arial Regular" w:hAnsi="Arial Regular" w:cs="Arial Regular"/>
          <w:sz w:val="20"/>
          <w:szCs w:val="20"/>
          <w:lang w:val="en-US"/>
        </w:rPr>
      </w:pPr>
      <w:r>
        <w:rPr>
          <w:rFonts w:hint="default" w:ascii="Arial Regular" w:hAnsi="Arial Regular" w:cs="Arial Regular"/>
          <w:b/>
          <w:bCs/>
          <w:sz w:val="20"/>
          <w:szCs w:val="20"/>
          <w:lang w:val="en-US"/>
        </w:rPr>
        <w:t>SaleCondition</w:t>
      </w:r>
      <w:r>
        <w:rPr>
          <w:rFonts w:hint="default" w:ascii="Arial Regular" w:hAnsi="Arial Regular" w:cs="Arial Regular"/>
          <w:sz w:val="20"/>
          <w:szCs w:val="20"/>
          <w:lang w:val="en-US"/>
        </w:rPr>
        <w:t>: Condition of sale</w:t>
      </w:r>
    </w:p>
    <w:p w14:paraId="17DB315C">
      <w:pPr>
        <w:bidi w:val="0"/>
        <w:jc w:val="both"/>
        <w:rPr>
          <w:rFonts w:hint="default" w:ascii="Arial Bold" w:hAnsi="Arial Bold" w:cs="Arial Bold"/>
          <w:b/>
          <w:bCs/>
          <w:sz w:val="28"/>
          <w:szCs w:val="28"/>
          <w:lang w:val="en-US"/>
        </w:rPr>
        <w:sectPr>
          <w:type w:val="continuous"/>
          <w:pgSz w:w="11906" w:h="16838"/>
          <w:pgMar w:top="965" w:right="1226" w:bottom="994" w:left="1080" w:header="720" w:footer="720" w:gutter="0"/>
          <w:cols w:equalWidth="0" w:num="2">
            <w:col w:w="4560" w:space="452"/>
            <w:col w:w="4587"/>
          </w:cols>
          <w:docGrid w:linePitch="360" w:charSpace="0"/>
        </w:sectPr>
      </w:pPr>
    </w:p>
    <w:p w14:paraId="40443F0A">
      <w:pPr>
        <w:bidi w:val="0"/>
        <w:jc w:val="both"/>
        <w:rPr>
          <w:rFonts w:hint="default" w:ascii="Arial Bold" w:hAnsi="Arial Bold" w:cs="Arial Bold"/>
          <w:b/>
          <w:bCs/>
          <w:sz w:val="28"/>
          <w:szCs w:val="28"/>
          <w:lang w:val="en-US"/>
        </w:rPr>
      </w:pPr>
    </w:p>
    <w:p w14:paraId="2F2C0714">
      <w:pPr>
        <w:rPr>
          <w:rFonts w:hint="default" w:ascii="Arial Bold" w:hAnsi="Arial Bold" w:cs="Arial Bold"/>
          <w:b/>
          <w:bCs/>
          <w:sz w:val="28"/>
          <w:szCs w:val="28"/>
          <w:lang w:val="en-US"/>
        </w:rPr>
      </w:pPr>
      <w:r>
        <w:rPr>
          <w:rFonts w:hint="default" w:ascii="Arial Bold" w:hAnsi="Arial Bold" w:cs="Arial Bold"/>
          <w:b/>
          <w:bCs/>
          <w:sz w:val="28"/>
          <w:szCs w:val="28"/>
          <w:lang w:val="en-US"/>
        </w:rPr>
        <w:br w:type="page"/>
      </w:r>
    </w:p>
    <w:p w14:paraId="3A83B0D0">
      <w:pPr>
        <w:pStyle w:val="3"/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  <w:rPr>
          <w:rFonts w:hint="default"/>
          <w:lang w:val="en-US"/>
        </w:rPr>
      </w:pPr>
      <w:r>
        <w:rPr>
          <w:rFonts w:hint="default"/>
          <w:lang w:val="en-US"/>
        </w:rPr>
        <w:t>Data Exploration:</w:t>
      </w:r>
    </w:p>
    <w:p w14:paraId="69D6EFCD">
      <w:pPr>
        <w:rPr>
          <w:rFonts w:hint="default"/>
          <w:lang w:val="en-US"/>
        </w:rPr>
      </w:pPr>
      <w:bookmarkStart w:id="0" w:name="_GoBack"/>
      <w:bookmarkEnd w:id="0"/>
    </w:p>
    <w:sectPr>
      <w:type w:val="continuous"/>
      <w:pgSz w:w="11906" w:h="16838"/>
      <w:pgMar w:top="960" w:right="1226" w:bottom="998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cademy Engraved LE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Body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BF67C6"/>
    <w:multiLevelType w:val="singleLevel"/>
    <w:tmpl w:val="DBBF67C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7F7E7CD3"/>
    <w:multiLevelType w:val="singleLevel"/>
    <w:tmpl w:val="7F7E7CD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38" w:leftChars="0" w:hanging="418" w:firstLineChars="0"/>
      </w:pPr>
      <w:rPr>
        <w:rFonts w:hint="default" w:ascii="Wingdings" w:hAnsi="Wingdings" w:cs="Wingdings"/>
        <w:sz w:val="13"/>
        <w:szCs w:val="1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F3C6908"/>
    <w:rsid w:val="BF3C6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50" w:afterLines="50"/>
    </w:pPr>
    <w:rPr>
      <w:rFonts w:ascii="Arial" w:hAnsi="Arial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100" w:beforeLines="100" w:after="200" w:afterLines="200" w:line="240" w:lineRule="auto"/>
      <w:jc w:val="center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100" w:beforeLines="100" w:after="260" w:line="240" w:lineRule="auto"/>
      <w:outlineLvl w:val="1"/>
    </w:pPr>
    <w:rPr>
      <w:b/>
      <w:bCs/>
      <w:sz w:val="24"/>
      <w:szCs w:val="32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Office_12.1.21937.21937_F1E327BC-269C-435d-A152-05C5408002CA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2025-11-11T08:10:00Z</dcterms:created>
  <dc:creator>Dinesh Kumar</dc:creator>
  <cp:lastModifiedBy>Dinesh Kumar</cp:lastModifiedBy>
  <dcterms:modified xsi:type="dcterms:W3CDTF">2025-11-11T08:51:27Z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9D9122D076CC913913A21269CC018C7D_41</vt:lpwstr>
  </property>
</Properties>
</file>