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5D6" w:rsidRDefault="002F199F" w:rsidP="002F199F">
      <w:pPr>
        <w:pStyle w:val="Title"/>
      </w:pPr>
      <w:r>
        <w:t>C-LOGICAL THINKING CLASS FORMULAS</w:t>
      </w:r>
    </w:p>
    <w:p w:rsidR="002F199F" w:rsidRDefault="002F199F" w:rsidP="002F199F">
      <w:pPr>
        <w:pStyle w:val="ListParagraph"/>
        <w:numPr>
          <w:ilvl w:val="0"/>
          <w:numId w:val="1"/>
        </w:numPr>
        <w:rPr>
          <w:color w:val="FF0000"/>
        </w:rPr>
      </w:pPr>
      <w:r w:rsidRPr="002F199F">
        <w:rPr>
          <w:color w:val="FF0000"/>
        </w:rPr>
        <w:t>REMAINTER ELSE %: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C=a/b;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D=c*b;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E=a-d:</w:t>
      </w:r>
    </w:p>
    <w:p w:rsidR="002F199F" w:rsidRDefault="002F199F" w:rsidP="002F199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Simple interest: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I=prt;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P-principle amount;</w:t>
      </w:r>
    </w:p>
    <w:p w:rsid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R-rate of interest;</w:t>
      </w:r>
    </w:p>
    <w:p w:rsidR="002F199F" w:rsidRPr="002F199F" w:rsidRDefault="002F199F" w:rsidP="002F199F">
      <w:pPr>
        <w:pStyle w:val="ListParagraph"/>
        <w:rPr>
          <w:color w:val="00B050"/>
        </w:rPr>
      </w:pPr>
      <w:r>
        <w:rPr>
          <w:color w:val="00B050"/>
        </w:rPr>
        <w:t>T-time;</w:t>
      </w:r>
    </w:p>
    <w:sectPr w:rsidR="002F199F" w:rsidRPr="002F199F" w:rsidSect="0046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A6EAA"/>
    <w:multiLevelType w:val="hybridMultilevel"/>
    <w:tmpl w:val="C592F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99F"/>
    <w:rsid w:val="002F199F"/>
    <w:rsid w:val="0046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1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F19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2023-02-27T06:33:00Z</dcterms:created>
  <dcterms:modified xsi:type="dcterms:W3CDTF">2023-02-27T06:40:00Z</dcterms:modified>
</cp:coreProperties>
</file>