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D80" w:rsidRPr="00294D80" w:rsidRDefault="00294D80" w:rsidP="00294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4D80">
        <w:rPr>
          <w:rFonts w:ascii="Times New Roman" w:hAnsi="Times New Roman" w:cs="Times New Roman"/>
          <w:b/>
          <w:sz w:val="28"/>
          <w:szCs w:val="28"/>
        </w:rPr>
        <w:t>ALTERNATE METHOD FOR OTP BASED AUTHENTICATION IN</w:t>
      </w:r>
    </w:p>
    <w:p w:rsidR="00294D80" w:rsidRPr="00294D80" w:rsidRDefault="00294D80" w:rsidP="00294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4D80">
        <w:rPr>
          <w:rFonts w:ascii="Times New Roman" w:hAnsi="Times New Roman" w:cs="Times New Roman"/>
          <w:b/>
          <w:sz w:val="28"/>
          <w:szCs w:val="28"/>
        </w:rPr>
        <w:t>AREAS</w:t>
      </w:r>
    </w:p>
    <w:p w:rsidR="00294D80" w:rsidRDefault="00294D80" w:rsidP="00294D80">
      <w:pPr>
        <w:jc w:val="center"/>
        <w:rPr>
          <w:rFonts w:ascii="Times New Roman" w:hAnsi="Times New Roman" w:cs="Times New Roman"/>
          <w:sz w:val="28"/>
          <w:szCs w:val="28"/>
        </w:rPr>
      </w:pPr>
      <w:r w:rsidRPr="00294D80">
        <w:rPr>
          <w:rFonts w:ascii="Times New Roman" w:hAnsi="Times New Roman" w:cs="Times New Roman"/>
          <w:b/>
          <w:sz w:val="28"/>
          <w:szCs w:val="28"/>
        </w:rPr>
        <w:t>WITH WEAK SIGNAL</w:t>
      </w:r>
      <w:r w:rsidRPr="00294D80">
        <w:rPr>
          <w:rFonts w:ascii="Times New Roman" w:hAnsi="Times New Roman" w:cs="Times New Roman"/>
          <w:sz w:val="28"/>
          <w:szCs w:val="28"/>
        </w:rPr>
        <w:cr/>
      </w:r>
    </w:p>
    <w:p w:rsidR="00294D80" w:rsidRDefault="00294D80" w:rsidP="00294D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4D80" w:rsidRDefault="00294D80" w:rsidP="00294D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4D80" w:rsidRPr="00294D80" w:rsidRDefault="00294D80" w:rsidP="00294D80">
      <w:pPr>
        <w:rPr>
          <w:rFonts w:ascii="Times New Roman" w:hAnsi="Times New Roman" w:cs="Times New Roman"/>
          <w:b/>
          <w:sz w:val="28"/>
          <w:szCs w:val="28"/>
        </w:rPr>
      </w:pPr>
      <w:r w:rsidRPr="00294D80">
        <w:rPr>
          <w:rFonts w:ascii="Times New Roman" w:hAnsi="Times New Roman" w:cs="Times New Roman"/>
          <w:b/>
          <w:sz w:val="28"/>
          <w:szCs w:val="28"/>
        </w:rPr>
        <w:t>Abstract:</w:t>
      </w:r>
    </w:p>
    <w:p w:rsidR="00294D80" w:rsidRPr="00294D80" w:rsidRDefault="00294D80" w:rsidP="00294D80">
      <w:pPr>
        <w:rPr>
          <w:rFonts w:ascii="Times New Roman" w:hAnsi="Times New Roman" w:cs="Times New Roman"/>
          <w:sz w:val="28"/>
          <w:szCs w:val="28"/>
        </w:rPr>
      </w:pPr>
    </w:p>
    <w:p w:rsidR="00C63D9D" w:rsidRPr="00294D80" w:rsidRDefault="00294D80" w:rsidP="00294D80">
      <w:pPr>
        <w:jc w:val="both"/>
        <w:rPr>
          <w:rFonts w:ascii="Times New Roman" w:hAnsi="Times New Roman" w:cs="Times New Roman"/>
          <w:sz w:val="28"/>
          <w:szCs w:val="28"/>
        </w:rPr>
      </w:pPr>
      <w:r w:rsidRPr="00294D8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294D80">
        <w:rPr>
          <w:rFonts w:ascii="Times New Roman" w:hAnsi="Times New Roman" w:cs="Times New Roman"/>
          <w:sz w:val="28"/>
          <w:szCs w:val="28"/>
        </w:rPr>
        <w:t>In regions with weak or inconsistent mobile signal, traditional One-Time Password (OTP) based authentication, typically delivered via SMS, often experiences delays, rendering the process inefficient and sometimes unfeasible. This paper introduces an alternative method for OTP-based authentication tailored for such challenging areas. Our proposed system amalgamates the conventional OTP mechanism with an email-based private key distribution. During the user registration phase, the system not only generates an OTP but simultaneously creates a unique private key for each user. This private key is dispatched to the user's email address promptly. In instances where the OTP reception is delayed due to signal-related issues, users can opt to utilize their private key for authentication purposes. By providing this dual-mode authentication, the method ensures that users in areas with weak signal strength can still access services seamlessly without compromising on security.</w:t>
      </w:r>
    </w:p>
    <w:sectPr w:rsidR="00C63D9D" w:rsidRPr="00294D80" w:rsidSect="00C6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4D80"/>
    <w:rsid w:val="00294D80"/>
    <w:rsid w:val="00392277"/>
    <w:rsid w:val="00B6182B"/>
    <w:rsid w:val="00C63D9D"/>
    <w:rsid w:val="00D65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82B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B6182B"/>
    <w:pPr>
      <w:ind w:left="3349" w:right="3288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B6182B"/>
    <w:pPr>
      <w:spacing w:before="81"/>
      <w:ind w:left="3349" w:right="3544"/>
      <w:jc w:val="center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6182B"/>
    <w:pPr>
      <w:spacing w:before="2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82B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6182B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82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6182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182B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B6182B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B618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9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2023-10-27T14:47:00Z</cp:lastPrinted>
  <dcterms:created xsi:type="dcterms:W3CDTF">2023-10-27T14:44:00Z</dcterms:created>
  <dcterms:modified xsi:type="dcterms:W3CDTF">2023-10-27T15:32:00Z</dcterms:modified>
</cp:coreProperties>
</file>