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0FDA" w14:textId="77777777" w:rsidR="00610137" w:rsidRDefault="00000000">
      <w:pPr>
        <w:spacing w:after="55"/>
        <w:jc w:val="center"/>
      </w:pPr>
      <w:r>
        <w:rPr>
          <w:b/>
          <w:bCs/>
          <w:sz w:val="30"/>
          <w:szCs w:val="30"/>
        </w:rPr>
        <w:t>DINESH R. PODDATURI, Ph.D.</w:t>
      </w:r>
    </w:p>
    <w:p w14:paraId="3D4D024D" w14:textId="77777777" w:rsidR="00610137" w:rsidRDefault="00000000">
      <w:pPr>
        <w:spacing w:after="14"/>
        <w:jc w:val="center"/>
      </w:pPr>
      <w:r>
        <w:rPr>
          <w:sz w:val="17"/>
          <w:szCs w:val="17"/>
        </w:rPr>
        <w:t>Indianapolis, IN  |  dineshreddypoddaturi@gmail.com  |  252-378-0710</w:t>
      </w:r>
    </w:p>
    <w:p w14:paraId="4E5E1139" w14:textId="32E098F6" w:rsidR="00610137" w:rsidRDefault="00145142">
      <w:pPr>
        <w:spacing w:after="120"/>
        <w:jc w:val="center"/>
      </w:pPr>
      <w:hyperlink r:id="rId5" w:history="1">
        <w:r w:rsidRPr="00145142">
          <w:rPr>
            <w:rStyle w:val="Hyperlink"/>
            <w:sz w:val="17"/>
            <w:szCs w:val="17"/>
          </w:rPr>
          <w:t xml:space="preserve">linkedin.com/in/dinesh-r-poddaturi </w:t>
        </w:r>
      </w:hyperlink>
      <w:r>
        <w:rPr>
          <w:sz w:val="17"/>
          <w:szCs w:val="17"/>
        </w:rPr>
        <w:t xml:space="preserve"> |  </w:t>
      </w:r>
      <w:hyperlink r:id="rId6" w:history="1">
        <w:r w:rsidRPr="00B351BF">
          <w:rPr>
            <w:rStyle w:val="Hyperlink"/>
            <w:sz w:val="17"/>
            <w:szCs w:val="17"/>
          </w:rPr>
          <w:t xml:space="preserve">dineshpoddaturi.github.io </w:t>
        </w:r>
      </w:hyperlink>
      <w:r>
        <w:rPr>
          <w:sz w:val="17"/>
          <w:szCs w:val="17"/>
        </w:rPr>
        <w:t xml:space="preserve"> </w:t>
      </w:r>
      <w:r w:rsidR="003178AA">
        <w:rPr>
          <w:sz w:val="17"/>
          <w:szCs w:val="17"/>
        </w:rPr>
        <w:t xml:space="preserve">|  </w:t>
      </w:r>
      <w:hyperlink r:id="rId7" w:history="1">
        <w:r w:rsidR="003178AA">
          <w:rPr>
            <w:rStyle w:val="Hyperlink"/>
            <w:sz w:val="17"/>
            <w:szCs w:val="17"/>
          </w:rPr>
          <w:t>ssrn.com/abstract=6502262</w:t>
        </w:r>
      </w:hyperlink>
    </w:p>
    <w:p w14:paraId="09C79BF7" w14:textId="77777777" w:rsidR="00610137" w:rsidRDefault="00000000">
      <w:pPr>
        <w:pBdr>
          <w:bottom w:val="single" w:sz="5" w:space="1" w:color="000000"/>
        </w:pBdr>
        <w:spacing w:before="160" w:after="60"/>
      </w:pPr>
      <w:r>
        <w:rPr>
          <w:b/>
          <w:bCs/>
          <w:sz w:val="21"/>
          <w:szCs w:val="21"/>
        </w:rPr>
        <w:t>PROFILE</w:t>
      </w:r>
    </w:p>
    <w:p w14:paraId="49B7078E" w14:textId="010980E9" w:rsidR="00610137" w:rsidRDefault="00000000">
      <w:pPr>
        <w:spacing w:before="50" w:after="50"/>
        <w:jc w:val="both"/>
      </w:pPr>
      <w:r>
        <w:t xml:space="preserve">Pricing strategist and applied economist </w:t>
      </w:r>
      <w:r w:rsidR="00E13389">
        <w:t>focused on demand-driven pricing systems</w:t>
      </w:r>
      <w:r w:rsidR="00251BB3">
        <w:t>,</w:t>
      </w:r>
      <w:r w:rsidR="00E13389">
        <w:t xml:space="preserve"> </w:t>
      </w:r>
      <w:r>
        <w:t>with 2.5 years managing 20+ ongoing client accounts. Generated $27M in incremental revenue through pricing optimization and controlled experimentation, including $4.2M for a single client in one quarter and $23M in annual revenue growth against a $15.5M prior-year baseline.</w:t>
      </w:r>
    </w:p>
    <w:p w14:paraId="0DA9AE9A" w14:textId="77777777" w:rsidR="00610137" w:rsidRDefault="00000000">
      <w:pPr>
        <w:pBdr>
          <w:bottom w:val="single" w:sz="5" w:space="1" w:color="000000"/>
        </w:pBdr>
        <w:spacing w:before="160" w:after="60"/>
      </w:pPr>
      <w:r>
        <w:rPr>
          <w:b/>
          <w:bCs/>
          <w:sz w:val="21"/>
          <w:szCs w:val="21"/>
        </w:rPr>
        <w:t>EXPERIENCE</w:t>
      </w:r>
    </w:p>
    <w:p w14:paraId="419BFF85" w14:textId="77777777" w:rsidR="00610137" w:rsidRDefault="00000000" w:rsidP="000460DE">
      <w:pPr>
        <w:tabs>
          <w:tab w:val="right" w:pos="10240"/>
        </w:tabs>
        <w:spacing w:before="110" w:after="16"/>
      </w:pPr>
      <w:r>
        <w:rPr>
          <w:b/>
          <w:bCs/>
          <w:sz w:val="20"/>
          <w:szCs w:val="20"/>
        </w:rPr>
        <w:t>Economist — Pricing &amp; Demand Analytics</w:t>
      </w:r>
      <w:r>
        <w:rPr>
          <w:sz w:val="18"/>
          <w:szCs w:val="18"/>
        </w:rPr>
        <w:tab/>
        <w:t>Jul 2023 – Nov 2025</w:t>
      </w:r>
    </w:p>
    <w:p w14:paraId="18A6664A" w14:textId="77777777" w:rsidR="00610137" w:rsidRDefault="00000000">
      <w:pPr>
        <w:spacing w:after="44"/>
      </w:pPr>
      <w:r>
        <w:rPr>
          <w:b/>
          <w:bCs/>
        </w:rPr>
        <w:t>Digonex (Pricing Optimization Consultancy)  ·  Indianapolis, IN</w:t>
      </w:r>
    </w:p>
    <w:p w14:paraId="42AED79C" w14:textId="40571042" w:rsidR="00610137" w:rsidRDefault="00000000">
      <w:pPr>
        <w:pStyle w:val="ListParagraph"/>
        <w:numPr>
          <w:ilvl w:val="0"/>
          <w:numId w:val="2"/>
        </w:numPr>
        <w:spacing w:before="28" w:after="28"/>
      </w:pPr>
      <w:r>
        <w:t>Generated $27M in cumulative incremental revenue (+34.6% over the engagement period) across 20+ ongoing client accounts in the U.S., U.K., and Canada through demand elasticity estimation, discrete choice analysis, and pricing optimization.</w:t>
      </w:r>
    </w:p>
    <w:p w14:paraId="48925463" w14:textId="2660DD8B" w:rsidR="00610137" w:rsidRDefault="00000000">
      <w:pPr>
        <w:pStyle w:val="ListParagraph"/>
        <w:numPr>
          <w:ilvl w:val="0"/>
          <w:numId w:val="2"/>
        </w:numPr>
        <w:spacing w:before="28" w:after="28"/>
      </w:pPr>
      <w:r>
        <w:t xml:space="preserve">Delivered </w:t>
      </w:r>
      <w:r w:rsidR="00DC0280">
        <w:t>$</w:t>
      </w:r>
      <w:r>
        <w:t xml:space="preserve">4.2M </w:t>
      </w:r>
      <w:r w:rsidR="009A0D62">
        <w:t>in pricing impact for a single client over three months by implementing dynamic pricing against real-time demand signals. Identified willingness-to-pay above the client's internal price ceiling, built the counterfactual case for lifting it, and earned expanded advisory scope as a result.</w:t>
      </w:r>
    </w:p>
    <w:p w14:paraId="30BC3634" w14:textId="37BC6708" w:rsidR="00610137" w:rsidRDefault="00000000">
      <w:pPr>
        <w:pStyle w:val="ListParagraph"/>
        <w:numPr>
          <w:ilvl w:val="0"/>
          <w:numId w:val="2"/>
        </w:numPr>
        <w:spacing w:before="28" w:after="28"/>
      </w:pPr>
      <w:r>
        <w:t xml:space="preserve">Grew a client’s annual revenue from $15.5M to $23M in 2025 by calibrating pricing dynamically to product value enhancements introduced during the year, </w:t>
      </w:r>
      <w:r w:rsidR="008F616F">
        <w:t>updating</w:t>
      </w:r>
      <w:r>
        <w:t xml:space="preserve"> </w:t>
      </w:r>
      <w:r w:rsidR="008F616F">
        <w:t xml:space="preserve">pricing </w:t>
      </w:r>
      <w:r>
        <w:t>recommendations as new demand data accumulated.</w:t>
      </w:r>
    </w:p>
    <w:p w14:paraId="3F78335F" w14:textId="77777777" w:rsidR="00610137" w:rsidRDefault="00000000">
      <w:pPr>
        <w:pStyle w:val="ListParagraph"/>
        <w:numPr>
          <w:ilvl w:val="0"/>
          <w:numId w:val="2"/>
        </w:numPr>
        <w:spacing w:before="28" w:after="28"/>
      </w:pPr>
      <w:r>
        <w:t>Designed a segmented pricing experiment that produced an unexpected cross-segment revenue lift. Discounts targeted at one customer group drove higher purchase volume from a second group, producing net revenue growth that exceeded single-segment projections.</w:t>
      </w:r>
    </w:p>
    <w:p w14:paraId="01578C1F" w14:textId="77777777" w:rsidR="00610137" w:rsidRDefault="00000000" w:rsidP="000460DE">
      <w:pPr>
        <w:tabs>
          <w:tab w:val="right" w:pos="10240"/>
        </w:tabs>
        <w:spacing w:before="110" w:after="16"/>
      </w:pPr>
      <w:r>
        <w:rPr>
          <w:b/>
          <w:bCs/>
          <w:sz w:val="20"/>
          <w:szCs w:val="20"/>
        </w:rPr>
        <w:t>Doctoral Researcher, Department of Economics</w:t>
      </w:r>
      <w:r>
        <w:rPr>
          <w:sz w:val="18"/>
          <w:szCs w:val="18"/>
        </w:rPr>
        <w:tab/>
        <w:t>Aug 2018 – May 2023</w:t>
      </w:r>
    </w:p>
    <w:p w14:paraId="16A7351D" w14:textId="77777777" w:rsidR="00610137" w:rsidRDefault="00000000">
      <w:pPr>
        <w:spacing w:after="44"/>
      </w:pPr>
      <w:r>
        <w:rPr>
          <w:b/>
          <w:bCs/>
        </w:rPr>
        <w:t>Iowa State University  ·  Ames, IA</w:t>
      </w:r>
    </w:p>
    <w:p w14:paraId="27AD67B0" w14:textId="77777777" w:rsidR="00610137" w:rsidRDefault="00000000">
      <w:pPr>
        <w:pStyle w:val="ListParagraph"/>
        <w:numPr>
          <w:ilvl w:val="0"/>
          <w:numId w:val="2"/>
        </w:numPr>
        <w:spacing w:before="28" w:after="28"/>
      </w:pPr>
      <w:r>
        <w:t>Developed dynamic structural economic models producing 10-year demand and pricing forecasts that outperformed USDA benchmark projections by 5%. Led three research projects from structural estimation through national conference presentation (WAEA 2022, AAEA 2021, AAEA 2020).</w:t>
      </w:r>
    </w:p>
    <w:p w14:paraId="426F9B39" w14:textId="77777777" w:rsidR="00610137" w:rsidRDefault="00000000">
      <w:pPr>
        <w:pStyle w:val="ListParagraph"/>
        <w:numPr>
          <w:ilvl w:val="0"/>
          <w:numId w:val="2"/>
        </w:numPr>
        <w:spacing w:before="28" w:after="28"/>
      </w:pPr>
      <w:r>
        <w:t>Estimated short-run and long-run economic impacts of agricultural policy scenarios including disease outbreak response and national traceability program design, providing quantitative guidance for policymakers.</w:t>
      </w:r>
    </w:p>
    <w:p w14:paraId="4EA2B874" w14:textId="77777777" w:rsidR="00610137" w:rsidRDefault="00000000" w:rsidP="000460DE">
      <w:pPr>
        <w:tabs>
          <w:tab w:val="right" w:pos="10240"/>
        </w:tabs>
        <w:spacing w:before="110" w:after="16"/>
      </w:pPr>
      <w:r>
        <w:rPr>
          <w:b/>
          <w:bCs/>
          <w:sz w:val="20"/>
          <w:szCs w:val="20"/>
        </w:rPr>
        <w:t>Software Developer &amp; Data Analyst</w:t>
      </w:r>
      <w:r>
        <w:rPr>
          <w:sz w:val="18"/>
          <w:szCs w:val="18"/>
        </w:rPr>
        <w:tab/>
        <w:t>May 2014 – Jul 2018</w:t>
      </w:r>
    </w:p>
    <w:p w14:paraId="538B1B19" w14:textId="77777777" w:rsidR="00610137" w:rsidRDefault="00000000">
      <w:pPr>
        <w:spacing w:after="44"/>
      </w:pPr>
      <w:r>
        <w:rPr>
          <w:b/>
          <w:bCs/>
        </w:rPr>
        <w:t>Iowa State University Extension and Outreach  ·  Ames, IA</w:t>
      </w:r>
    </w:p>
    <w:p w14:paraId="1A9B6992" w14:textId="77777777" w:rsidR="00610137" w:rsidRDefault="00000000">
      <w:pPr>
        <w:pStyle w:val="ListParagraph"/>
        <w:numPr>
          <w:ilvl w:val="0"/>
          <w:numId w:val="2"/>
        </w:numPr>
        <w:spacing w:before="28" w:after="28"/>
      </w:pPr>
      <w:r>
        <w:t>Developed two market analysis tools in Java and SQL deployed and used daily by producers across the U.S. and nine international countries. Improved product performance by 15% through systematic code review and debugging.</w:t>
      </w:r>
    </w:p>
    <w:p w14:paraId="572DD78F" w14:textId="77777777" w:rsidR="00610137" w:rsidRDefault="00000000">
      <w:pPr>
        <w:pStyle w:val="ListParagraph"/>
        <w:numPr>
          <w:ilvl w:val="0"/>
          <w:numId w:val="2"/>
        </w:numPr>
        <w:spacing w:before="28" w:after="28"/>
      </w:pPr>
      <w:r>
        <w:t>Conducted pricing analysis on 15,000 records identifying revenue-improving adjustments. Recommended statistical methods and designed experiments contributing to three industry-facing publications.</w:t>
      </w:r>
    </w:p>
    <w:p w14:paraId="14B37AC5" w14:textId="77777777" w:rsidR="00610137" w:rsidRDefault="00000000" w:rsidP="000460DE">
      <w:pPr>
        <w:tabs>
          <w:tab w:val="right" w:pos="10240"/>
        </w:tabs>
        <w:spacing w:before="110" w:after="16"/>
      </w:pPr>
      <w:r>
        <w:rPr>
          <w:b/>
          <w:bCs/>
          <w:sz w:val="20"/>
          <w:szCs w:val="20"/>
        </w:rPr>
        <w:t>Systems Engineer, Business Platforms</w:t>
      </w:r>
      <w:r>
        <w:rPr>
          <w:sz w:val="18"/>
          <w:szCs w:val="18"/>
        </w:rPr>
        <w:tab/>
        <w:t>Mar 2012 – Dec 2013</w:t>
      </w:r>
    </w:p>
    <w:p w14:paraId="447987AC" w14:textId="77777777" w:rsidR="00610137" w:rsidRDefault="00000000">
      <w:pPr>
        <w:spacing w:after="44"/>
      </w:pPr>
      <w:r>
        <w:rPr>
          <w:b/>
          <w:bCs/>
        </w:rPr>
        <w:t>Infosys Limited  ·  Hyderabad, India</w:t>
      </w:r>
    </w:p>
    <w:p w14:paraId="05569C7E" w14:textId="77777777" w:rsidR="00610137" w:rsidRDefault="00000000">
      <w:pPr>
        <w:pStyle w:val="ListParagraph"/>
        <w:numPr>
          <w:ilvl w:val="0"/>
          <w:numId w:val="2"/>
        </w:numPr>
        <w:spacing w:before="28" w:after="28"/>
      </w:pPr>
      <w:r>
        <w:t>Led a team of six engineers on an online banking software product as project lead, assigning responsibilities, developing modules alongside the team, and coaching members through systematic test case reviews.</w:t>
      </w:r>
    </w:p>
    <w:p w14:paraId="66BE3A6E" w14:textId="77777777" w:rsidR="00610137" w:rsidRDefault="00000000">
      <w:pPr>
        <w:pStyle w:val="ListParagraph"/>
        <w:numPr>
          <w:ilvl w:val="0"/>
          <w:numId w:val="2"/>
        </w:numPr>
        <w:spacing w:before="28" w:after="28"/>
      </w:pPr>
      <w:r>
        <w:t>Presented business analysis findings to senior management and secured project funding. Automated enterprise application deployment into production, increasing team productivity by 10%.</w:t>
      </w:r>
    </w:p>
    <w:p w14:paraId="2AD471B1" w14:textId="77777777" w:rsidR="00610137" w:rsidRDefault="00000000">
      <w:pPr>
        <w:pBdr>
          <w:bottom w:val="single" w:sz="5" w:space="1" w:color="000000"/>
        </w:pBdr>
        <w:spacing w:before="160" w:after="60"/>
      </w:pPr>
      <w:r>
        <w:rPr>
          <w:b/>
          <w:bCs/>
          <w:sz w:val="21"/>
          <w:szCs w:val="21"/>
        </w:rPr>
        <w:t>EDUCATION</w:t>
      </w:r>
    </w:p>
    <w:p w14:paraId="331A6413" w14:textId="77777777" w:rsidR="00610137" w:rsidRDefault="00000000" w:rsidP="000460DE">
      <w:pPr>
        <w:tabs>
          <w:tab w:val="right" w:pos="10240"/>
        </w:tabs>
        <w:spacing w:before="60" w:after="14"/>
      </w:pPr>
      <w:r>
        <w:rPr>
          <w:b/>
          <w:bCs/>
        </w:rPr>
        <w:t>Ph.D., Economics  —  Iowa State University</w:t>
      </w:r>
      <w:r>
        <w:rPr>
          <w:sz w:val="18"/>
          <w:szCs w:val="18"/>
        </w:rPr>
        <w:tab/>
        <w:t>2018 – 2023</w:t>
      </w:r>
    </w:p>
    <w:p w14:paraId="167DFF67" w14:textId="77777777" w:rsidR="00610137" w:rsidRPr="00397009" w:rsidRDefault="00000000">
      <w:pPr>
        <w:spacing w:after="30"/>
      </w:pPr>
      <w:r w:rsidRPr="00397009">
        <w:rPr>
          <w:sz w:val="17"/>
          <w:szCs w:val="17"/>
        </w:rPr>
        <w:t>Dissertation: Dynamic structural modeling, demand estimation, counterfactual simulation, policy impact analysis</w:t>
      </w:r>
    </w:p>
    <w:p w14:paraId="7ABBC55E" w14:textId="77777777" w:rsidR="00610137" w:rsidRDefault="00000000" w:rsidP="000460DE">
      <w:pPr>
        <w:tabs>
          <w:tab w:val="right" w:pos="10240"/>
        </w:tabs>
        <w:spacing w:after="30"/>
      </w:pPr>
      <w:r>
        <w:rPr>
          <w:b/>
          <w:bCs/>
        </w:rPr>
        <w:t>M.S., Statistics  —  Iowa State University</w:t>
      </w:r>
      <w:r>
        <w:rPr>
          <w:sz w:val="18"/>
          <w:szCs w:val="18"/>
        </w:rPr>
        <w:tab/>
        <w:t>2016 – 2018</w:t>
      </w:r>
    </w:p>
    <w:p w14:paraId="108F94C6" w14:textId="77777777" w:rsidR="00610137" w:rsidRDefault="00000000" w:rsidP="000460DE">
      <w:pPr>
        <w:tabs>
          <w:tab w:val="right" w:pos="10240"/>
        </w:tabs>
        <w:spacing w:after="30"/>
      </w:pPr>
      <w:r>
        <w:rPr>
          <w:b/>
          <w:bCs/>
        </w:rPr>
        <w:t>M.S., Information Systems  —  Iowa State University</w:t>
      </w:r>
      <w:r>
        <w:rPr>
          <w:sz w:val="18"/>
          <w:szCs w:val="18"/>
        </w:rPr>
        <w:tab/>
        <w:t>2014 – 2016</w:t>
      </w:r>
    </w:p>
    <w:p w14:paraId="6F4B1983" w14:textId="77777777" w:rsidR="00610137" w:rsidRDefault="00000000" w:rsidP="000460DE">
      <w:pPr>
        <w:tabs>
          <w:tab w:val="right" w:pos="10240"/>
        </w:tabs>
        <w:spacing w:after="50"/>
      </w:pPr>
      <w:r>
        <w:rPr>
          <w:b/>
          <w:bCs/>
        </w:rPr>
        <w:t>B.Tech., Electronics &amp; Communication Engineering  —  CVR College of Engineering, India</w:t>
      </w:r>
      <w:r>
        <w:rPr>
          <w:sz w:val="18"/>
          <w:szCs w:val="18"/>
        </w:rPr>
        <w:tab/>
        <w:t>2007 – 2011</w:t>
      </w:r>
    </w:p>
    <w:p w14:paraId="2F1EAF87" w14:textId="77777777" w:rsidR="00610137" w:rsidRDefault="00000000">
      <w:pPr>
        <w:pBdr>
          <w:bottom w:val="single" w:sz="5" w:space="1" w:color="000000"/>
        </w:pBdr>
        <w:spacing w:before="160" w:after="60"/>
      </w:pPr>
      <w:r>
        <w:rPr>
          <w:b/>
          <w:bCs/>
          <w:sz w:val="21"/>
          <w:szCs w:val="21"/>
        </w:rPr>
        <w:t>SKILLS &amp; RESEARCH</w:t>
      </w:r>
    </w:p>
    <w:p w14:paraId="4BB9AD87" w14:textId="77777777" w:rsidR="0093136B" w:rsidRDefault="00000000" w:rsidP="0093136B">
      <w:pPr>
        <w:spacing w:before="55" w:after="32"/>
      </w:pPr>
      <w:r>
        <w:rPr>
          <w:b/>
          <w:bCs/>
        </w:rPr>
        <w:t xml:space="preserve">Methods  </w:t>
      </w:r>
      <w:r>
        <w:t>Demand elasticity estimation, pricing optimization, causal inference, A/B testing, discrete choice models, propensity modeling, structural econometric modeling, counterfactual simulation, panel data methods</w:t>
      </w:r>
    </w:p>
    <w:p w14:paraId="7D40FBE1" w14:textId="1F9900A0" w:rsidR="0093136B" w:rsidRDefault="009E6082" w:rsidP="0093136B">
      <w:pPr>
        <w:spacing w:before="55" w:after="32"/>
      </w:pPr>
      <w:r>
        <w:rPr>
          <w:b/>
          <w:bCs/>
        </w:rPr>
        <w:t xml:space="preserve">Working Paper  </w:t>
      </w:r>
      <w:r>
        <w:t xml:space="preserve">"Profit-Aware Pricing in Two-Sided Marketplaces: Demand Elasticity, Cost Uncertainty, and Customer Lifetime Value in Brazilian E-Commerce" (2026). Available at </w:t>
      </w:r>
      <w:hyperlink r:id="rId8" w:history="1">
        <w:proofErr w:type="spellStart"/>
        <w:r>
          <w:rPr>
            <w:rStyle w:val="Hyperlink"/>
          </w:rPr>
          <w:t>SSRN</w:t>
        </w:r>
      </w:hyperlink>
      <w:r>
        <w:t>.</w:t>
      </w:r>
      <w:proofErr w:type="spellEnd"/>
    </w:p>
    <w:p w14:paraId="11ACD1DF" w14:textId="6E77994C" w:rsidR="00610137" w:rsidRDefault="00000000" w:rsidP="0093136B">
      <w:pPr>
        <w:spacing w:after="60"/>
      </w:pPr>
      <w:r>
        <w:rPr>
          <w:b/>
          <w:bCs/>
        </w:rPr>
        <w:t xml:space="preserve">Programming  </w:t>
      </w:r>
      <w:r>
        <w:t>Python, R, Stata, SQL, Java, LaTeX, Git, RStudio, Visual Studio</w:t>
      </w:r>
    </w:p>
    <w:p w14:paraId="0D3A041C" w14:textId="77777777" w:rsidR="00DF6887" w:rsidRDefault="00DF6887">
      <w:pPr>
        <w:spacing w:after="60"/>
      </w:pPr>
    </w:p>
    <w:p w14:paraId="37E19CA3" w14:textId="77777777" w:rsidR="00610137" w:rsidRPr="00397009" w:rsidRDefault="00000000">
      <w:pPr>
        <w:spacing w:before="100"/>
        <w:jc w:val="center"/>
      </w:pPr>
      <w:r w:rsidRPr="00397009">
        <w:rPr>
          <w:sz w:val="17"/>
          <w:szCs w:val="17"/>
        </w:rPr>
        <w:t>References available upon request</w:t>
      </w:r>
    </w:p>
    <w:sectPr w:rsidR="00610137" w:rsidRPr="00397009">
      <w:pgSz w:w="12240" w:h="15840"/>
      <w:pgMar w:top="700" w:right="1000" w:bottom="7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11193"/>
    <w:multiLevelType w:val="hybridMultilevel"/>
    <w:tmpl w:val="C2FEFEDA"/>
    <w:lvl w:ilvl="0" w:tplc="AA7A83BA">
      <w:start w:val="1"/>
      <w:numFmt w:val="bullet"/>
      <w:lvlText w:val="●"/>
      <w:lvlJc w:val="left"/>
      <w:pPr>
        <w:ind w:left="720" w:hanging="360"/>
      </w:pPr>
    </w:lvl>
    <w:lvl w:ilvl="1" w:tplc="D5D25B26">
      <w:start w:val="1"/>
      <w:numFmt w:val="bullet"/>
      <w:lvlText w:val="○"/>
      <w:lvlJc w:val="left"/>
      <w:pPr>
        <w:ind w:left="1440" w:hanging="360"/>
      </w:pPr>
    </w:lvl>
    <w:lvl w:ilvl="2" w:tplc="1AAED4C2">
      <w:start w:val="1"/>
      <w:numFmt w:val="bullet"/>
      <w:lvlText w:val="■"/>
      <w:lvlJc w:val="left"/>
      <w:pPr>
        <w:ind w:left="2160" w:hanging="360"/>
      </w:pPr>
    </w:lvl>
    <w:lvl w:ilvl="3" w:tplc="CF9667D8">
      <w:start w:val="1"/>
      <w:numFmt w:val="bullet"/>
      <w:lvlText w:val="●"/>
      <w:lvlJc w:val="left"/>
      <w:pPr>
        <w:ind w:left="2880" w:hanging="360"/>
      </w:pPr>
    </w:lvl>
    <w:lvl w:ilvl="4" w:tplc="59801E90">
      <w:start w:val="1"/>
      <w:numFmt w:val="bullet"/>
      <w:lvlText w:val="○"/>
      <w:lvlJc w:val="left"/>
      <w:pPr>
        <w:ind w:left="3600" w:hanging="360"/>
      </w:pPr>
    </w:lvl>
    <w:lvl w:ilvl="5" w:tplc="F6301C48">
      <w:start w:val="1"/>
      <w:numFmt w:val="bullet"/>
      <w:lvlText w:val="■"/>
      <w:lvlJc w:val="left"/>
      <w:pPr>
        <w:ind w:left="4320" w:hanging="360"/>
      </w:pPr>
    </w:lvl>
    <w:lvl w:ilvl="6" w:tplc="7C9A9F44">
      <w:start w:val="1"/>
      <w:numFmt w:val="bullet"/>
      <w:lvlText w:val="●"/>
      <w:lvlJc w:val="left"/>
      <w:pPr>
        <w:ind w:left="5040" w:hanging="360"/>
      </w:pPr>
    </w:lvl>
    <w:lvl w:ilvl="7" w:tplc="69789258">
      <w:start w:val="1"/>
      <w:numFmt w:val="bullet"/>
      <w:lvlText w:val="●"/>
      <w:lvlJc w:val="left"/>
      <w:pPr>
        <w:ind w:left="5760" w:hanging="360"/>
      </w:pPr>
    </w:lvl>
    <w:lvl w:ilvl="8" w:tplc="B3F8D9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DF7626"/>
    <w:multiLevelType w:val="hybridMultilevel"/>
    <w:tmpl w:val="A7D2BCD2"/>
    <w:lvl w:ilvl="0" w:tplc="5D60A688">
      <w:start w:val="1"/>
      <w:numFmt w:val="bullet"/>
      <w:lvlText w:val="•"/>
      <w:lvlJc w:val="left"/>
      <w:pPr>
        <w:ind w:left="380" w:hanging="240"/>
      </w:pPr>
    </w:lvl>
    <w:lvl w:ilvl="1" w:tplc="5F18B326">
      <w:numFmt w:val="decimal"/>
      <w:lvlText w:val=""/>
      <w:lvlJc w:val="left"/>
    </w:lvl>
    <w:lvl w:ilvl="2" w:tplc="590699A2">
      <w:numFmt w:val="decimal"/>
      <w:lvlText w:val=""/>
      <w:lvlJc w:val="left"/>
    </w:lvl>
    <w:lvl w:ilvl="3" w:tplc="55E6CD72">
      <w:numFmt w:val="decimal"/>
      <w:lvlText w:val=""/>
      <w:lvlJc w:val="left"/>
    </w:lvl>
    <w:lvl w:ilvl="4" w:tplc="2BA00662">
      <w:numFmt w:val="decimal"/>
      <w:lvlText w:val=""/>
      <w:lvlJc w:val="left"/>
    </w:lvl>
    <w:lvl w:ilvl="5" w:tplc="3EBAF170">
      <w:numFmt w:val="decimal"/>
      <w:lvlText w:val=""/>
      <w:lvlJc w:val="left"/>
    </w:lvl>
    <w:lvl w:ilvl="6" w:tplc="EBDAA52E">
      <w:numFmt w:val="decimal"/>
      <w:lvlText w:val=""/>
      <w:lvlJc w:val="left"/>
    </w:lvl>
    <w:lvl w:ilvl="7" w:tplc="7F4AA896">
      <w:numFmt w:val="decimal"/>
      <w:lvlText w:val=""/>
      <w:lvlJc w:val="left"/>
    </w:lvl>
    <w:lvl w:ilvl="8" w:tplc="24346040">
      <w:numFmt w:val="decimal"/>
      <w:lvlText w:val=""/>
      <w:lvlJc w:val="left"/>
    </w:lvl>
  </w:abstractNum>
  <w:num w:numId="1" w16cid:durableId="1105811172">
    <w:abstractNumId w:val="0"/>
    <w:lvlOverride w:ilvl="0">
      <w:startOverride w:val="1"/>
    </w:lvlOverride>
  </w:num>
  <w:num w:numId="2" w16cid:durableId="3286824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137"/>
    <w:rsid w:val="000460DE"/>
    <w:rsid w:val="00082369"/>
    <w:rsid w:val="00145142"/>
    <w:rsid w:val="00204EF0"/>
    <w:rsid w:val="00251BB3"/>
    <w:rsid w:val="003178AA"/>
    <w:rsid w:val="00397009"/>
    <w:rsid w:val="005435AE"/>
    <w:rsid w:val="0058716E"/>
    <w:rsid w:val="005D6793"/>
    <w:rsid w:val="005D780E"/>
    <w:rsid w:val="005F2A45"/>
    <w:rsid w:val="00610137"/>
    <w:rsid w:val="00834473"/>
    <w:rsid w:val="008F616F"/>
    <w:rsid w:val="0093136B"/>
    <w:rsid w:val="009A0D62"/>
    <w:rsid w:val="009E6082"/>
    <w:rsid w:val="00A86F0C"/>
    <w:rsid w:val="00B351BF"/>
    <w:rsid w:val="00C40CD4"/>
    <w:rsid w:val="00CE0132"/>
    <w:rsid w:val="00D05687"/>
    <w:rsid w:val="00D244A8"/>
    <w:rsid w:val="00D619A6"/>
    <w:rsid w:val="00DC0280"/>
    <w:rsid w:val="00DF6887"/>
    <w:rsid w:val="00E13389"/>
    <w:rsid w:val="00E23E84"/>
    <w:rsid w:val="00F4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F6EFB4"/>
  <w15:docId w15:val="{B1625139-3A26-A94B-B0C7-B1920AA17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451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pers.ssrn.com/sol3/papers.cfm?abstract_id=650226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pers.ssrn.com/sol3/papers.cfm?abstract_id=65022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neshpoddaturi.github.io/" TargetMode="External"/><Relationship Id="rId5" Type="http://schemas.openxmlformats.org/officeDocument/2006/relationships/hyperlink" Target="https://www.linkedin.com/in/dinesh-r-poddaturi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671</Words>
  <Characters>3829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Dinesh Poddaturi</cp:lastModifiedBy>
  <cp:revision>5</cp:revision>
  <dcterms:created xsi:type="dcterms:W3CDTF">2026-05-01T12:54:00Z</dcterms:created>
  <dcterms:modified xsi:type="dcterms:W3CDTF">2026-05-01T12:59:00Z</dcterms:modified>
</cp:coreProperties>
</file>