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0FDA" w14:textId="77777777" w:rsidR="00610137" w:rsidRDefault="00000000">
      <w:pPr>
        <w:spacing w:after="55"/>
        <w:jc w:val="center"/>
      </w:pPr>
      <w:r>
        <w:rPr>
          <w:b/>
          <w:bCs/>
          <w:sz w:val="30"/>
          <w:szCs w:val="30"/>
        </w:rPr>
        <w:t>DINESH R. PODDATURI, Ph.D.</w:t>
      </w:r>
    </w:p>
    <w:p w14:paraId="3D4D024D" w14:textId="77777777" w:rsidR="00610137" w:rsidRDefault="00000000">
      <w:pPr>
        <w:spacing w:after="14"/>
        <w:jc w:val="center"/>
      </w:pPr>
      <w:r>
        <w:rPr>
          <w:sz w:val="17"/>
          <w:szCs w:val="17"/>
        </w:rPr>
        <w:t>Indianapolis, IN  |  dineshreddypoddaturi@gmail.com  |  252-378-0710</w:t>
      </w:r>
    </w:p>
    <w:p w14:paraId="4E5E1139" w14:textId="32E098F6" w:rsidR="00610137" w:rsidRDefault="00145142">
      <w:pPr>
        <w:spacing w:after="120"/>
        <w:jc w:val="center"/>
      </w:pPr>
      <w:hyperlink r:id="rId5" w:history="1">
        <w:r w:rsidRPr="00145142">
          <w:rPr>
            <w:rStyle w:val="Hyperlink"/>
            <w:sz w:val="17"/>
            <w:szCs w:val="17"/>
          </w:rPr>
          <w:t xml:space="preserve">linkedin.com/in/dinesh-r-poddaturi </w:t>
        </w:r>
      </w:hyperlink>
      <w:r>
        <w:rPr>
          <w:sz w:val="17"/>
          <w:szCs w:val="17"/>
        </w:rPr>
        <w:t xml:space="preserve"> |  </w:t>
      </w:r>
      <w:hyperlink r:id="rId6" w:history="1">
        <w:r w:rsidRPr="00B351BF">
          <w:rPr>
            <w:rStyle w:val="Hyperlink"/>
            <w:sz w:val="17"/>
            <w:szCs w:val="17"/>
          </w:rPr>
          <w:t xml:space="preserve">dineshpoddaturi.github.io </w:t>
        </w:r>
      </w:hyperlink>
      <w:r>
        <w:rPr>
          <w:sz w:val="17"/>
          <w:szCs w:val="17"/>
        </w:rPr>
        <w:t xml:space="preserve"> </w:t>
      </w:r>
      <w:r w:rsidR="003178AA">
        <w:rPr>
          <w:sz w:val="17"/>
          <w:szCs w:val="17"/>
        </w:rPr>
        <w:t xml:space="preserve">|  </w:t>
      </w:r>
      <w:hyperlink r:id="rId7" w:history="1">
        <w:r w:rsidR="003178AA">
          <w:rPr>
            <w:rStyle w:val="Hyperlink"/>
            <w:sz w:val="17"/>
            <w:szCs w:val="17"/>
          </w:rPr>
          <w:t>ssrn.com/abstract=6502262</w:t>
        </w:r>
      </w:hyperlink>
    </w:p>
    <w:p w14:paraId="09C79BF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PROFILE</w:t>
      </w:r>
    </w:p>
    <w:p w14:paraId="49B7078E" w14:textId="010980E9" w:rsidR="00610137" w:rsidRDefault="00000000">
      <w:pPr>
        <w:spacing w:before="50" w:after="50"/>
        <w:jc w:val="both"/>
      </w:pPr>
      <w:r>
        <w:t xml:space="preserve">Pricing strategist and applied economist </w:t>
      </w:r>
      <w:r w:rsidR="00E13389">
        <w:t>focused on demand-driven pricing systems</w:t>
      </w:r>
      <w:r w:rsidR="00251BB3">
        <w:t>,</w:t>
      </w:r>
      <w:r w:rsidR="00E13389">
        <w:t xml:space="preserve"> </w:t>
      </w:r>
      <w:r>
        <w:t>with 2.5 years managing 20+ ongoing client accounts. Generated $27M in incremental revenue through pricing optimization and controlled experimentation, including $4.2M for a single client in one quarter and $23M in annual revenue growth against a $15.5M prior-year baseline.</w:t>
      </w:r>
    </w:p>
    <w:p w14:paraId="0DA9AE9A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EXPERIENCE</w:t>
      </w:r>
    </w:p>
    <w:p w14:paraId="419BFF8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Economist — Pricing &amp; Demand Analytics</w:t>
      </w:r>
      <w:r>
        <w:rPr>
          <w:sz w:val="18"/>
          <w:szCs w:val="18"/>
        </w:rPr>
        <w:tab/>
        <w:t>Jul 2023 – Nov 2025</w:t>
      </w:r>
    </w:p>
    <w:p w14:paraId="18A6664A" w14:textId="77777777" w:rsidR="00610137" w:rsidRDefault="00000000">
      <w:pPr>
        <w:spacing w:after="44"/>
      </w:pPr>
      <w:r>
        <w:rPr>
          <w:b/>
          <w:bCs/>
        </w:rPr>
        <w:t>Digonex (Pricing Optimization Consultancy)  ·  Indianapolis, IN</w:t>
      </w:r>
    </w:p>
    <w:p w14:paraId="42AED79C" w14:textId="40571042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Generated $27M in cumulative incremental revenue (+34.6% over the engagement period) across 20+ ongoing client accounts in the U.S., U.K., and Canada through demand elasticity estimation, discrete choice analysis, and pricing optimization.</w:t>
      </w:r>
    </w:p>
    <w:p w14:paraId="48925463" w14:textId="2660DD8B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Delivered </w:t>
      </w:r>
      <w:r w:rsidR="00DC0280">
        <w:t>$</w:t>
      </w:r>
      <w:r>
        <w:t xml:space="preserve">4.2M </w:t>
      </w:r>
      <w:r w:rsidR="009A0D62">
        <w:t>in pricing impact for a single client over three months by implementing dynamic pricing against real-time demand signals. Identified willingness-to-pay above the client's internal price ceiling, built the counterfactual case for lifting it, and earned expanded advisory scope as a result.</w:t>
      </w:r>
    </w:p>
    <w:p w14:paraId="30BC3634" w14:textId="37BC6708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Grew a client’s annual revenue from $15.5M to $23M in 2025 by calibrating pricing dynamically to product value enhancements introduced during the year, </w:t>
      </w:r>
      <w:r w:rsidR="008F616F">
        <w:t>updating</w:t>
      </w:r>
      <w:r>
        <w:t xml:space="preserve"> </w:t>
      </w:r>
      <w:r w:rsidR="008F616F">
        <w:t xml:space="preserve">pricing </w:t>
      </w:r>
      <w:r>
        <w:t>recommendations as new demand data accumulated.</w:t>
      </w:r>
    </w:p>
    <w:p w14:paraId="3F78335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 segmented pricing experiment that produced an unexpected cross-segment revenue lift. Discounts targeted at one customer group drove higher purchase volume from a second group, producing net revenue growth that exceeded single-segment projections.</w:t>
      </w:r>
    </w:p>
    <w:p w14:paraId="01578C1F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Doctoral Researcher, Department of Economics</w:t>
      </w:r>
      <w:r>
        <w:rPr>
          <w:sz w:val="18"/>
          <w:szCs w:val="18"/>
        </w:rPr>
        <w:tab/>
        <w:t>Aug 2018 – May 2023</w:t>
      </w:r>
    </w:p>
    <w:p w14:paraId="16A7351D" w14:textId="77777777" w:rsidR="00610137" w:rsidRDefault="00000000">
      <w:pPr>
        <w:spacing w:after="44"/>
      </w:pPr>
      <w:r>
        <w:rPr>
          <w:b/>
          <w:bCs/>
        </w:rPr>
        <w:t>Iowa State University  ·  Ames, IA</w:t>
      </w:r>
    </w:p>
    <w:p w14:paraId="27AD67B0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dynamic structural economic models producing 10-year demand and pricing forecasts that outperformed USDA benchmark projections by 5%. Led three research projects from structural estimation through national conference presentation (WAEA 2022, AAEA 2021, AAEA 2020).</w:t>
      </w:r>
    </w:p>
    <w:p w14:paraId="426F9B39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Estimated short-run and long-run economic impacts of agricultural policy scenarios including disease outbreak response and national traceability program design, providing quantitative guidance for policymakers.</w:t>
      </w:r>
    </w:p>
    <w:p w14:paraId="4EA2B874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Software Developer &amp; Data Analyst</w:t>
      </w:r>
      <w:r>
        <w:rPr>
          <w:sz w:val="18"/>
          <w:szCs w:val="18"/>
        </w:rPr>
        <w:tab/>
        <w:t>May 2014 – Jul 2018</w:t>
      </w:r>
    </w:p>
    <w:p w14:paraId="538B1B19" w14:textId="77777777" w:rsidR="00610137" w:rsidRDefault="00000000">
      <w:pPr>
        <w:spacing w:after="44"/>
      </w:pPr>
      <w:r>
        <w:rPr>
          <w:b/>
          <w:bCs/>
        </w:rPr>
        <w:t>Iowa State University Extension and Outreach  ·  Ames, IA</w:t>
      </w:r>
    </w:p>
    <w:p w14:paraId="1A9B6992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two market analysis tools in Java and SQL deployed and used daily by producers across the U.S. and nine international countries. Improved product performance by 15% through systematic code review and debugging.</w:t>
      </w:r>
    </w:p>
    <w:p w14:paraId="572DD78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pricing analysis on 15,000 records identifying revenue-improving adjustments. Recommended statistical methods and designed experiments contributing to three industry-facing publications.</w:t>
      </w:r>
    </w:p>
    <w:p w14:paraId="14B37AC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Systems Engineer, Business Platforms</w:t>
      </w:r>
      <w:r>
        <w:rPr>
          <w:sz w:val="18"/>
          <w:szCs w:val="18"/>
        </w:rPr>
        <w:tab/>
        <w:t>Mar 2012 – Dec 2013</w:t>
      </w:r>
    </w:p>
    <w:p w14:paraId="447987AC" w14:textId="77777777" w:rsidR="00610137" w:rsidRDefault="00000000">
      <w:pPr>
        <w:spacing w:after="44"/>
      </w:pPr>
      <w:r>
        <w:rPr>
          <w:b/>
          <w:bCs/>
        </w:rPr>
        <w:t>Infosys Limited  ·  Hyderabad, India</w:t>
      </w:r>
    </w:p>
    <w:p w14:paraId="05569C7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Led a team of six engineers on an online banking software product as project lead, assigning responsibilities, developing modules alongside the team, and coaching members through systematic test case reviews.</w:t>
      </w:r>
    </w:p>
    <w:p w14:paraId="66BE3A6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Presented business analysis findings to senior management and secured project funding. Automated enterprise application deployment into production, increasing team productivity by 10%.</w:t>
      </w:r>
    </w:p>
    <w:p w14:paraId="2AD471B1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EDUCATION</w:t>
      </w:r>
    </w:p>
    <w:p w14:paraId="331A6413" w14:textId="77777777" w:rsidR="00610137" w:rsidRDefault="00000000" w:rsidP="000460DE">
      <w:pPr>
        <w:tabs>
          <w:tab w:val="right" w:pos="10240"/>
        </w:tabs>
        <w:spacing w:before="60" w:after="14"/>
      </w:pPr>
      <w:r>
        <w:rPr>
          <w:b/>
          <w:bCs/>
        </w:rPr>
        <w:t>Ph.D., Economics  —  Iowa State University</w:t>
      </w:r>
      <w:r>
        <w:rPr>
          <w:sz w:val="18"/>
          <w:szCs w:val="18"/>
        </w:rPr>
        <w:tab/>
        <w:t>2018 – 2023</w:t>
      </w:r>
    </w:p>
    <w:p w14:paraId="167DFF67" w14:textId="77777777" w:rsidR="00610137" w:rsidRPr="00397009" w:rsidRDefault="00000000">
      <w:pPr>
        <w:spacing w:after="30"/>
      </w:pPr>
      <w:r w:rsidRPr="00397009">
        <w:rPr>
          <w:sz w:val="17"/>
          <w:szCs w:val="17"/>
        </w:rPr>
        <w:t>Dissertation: Dynamic structural modeling, demand estimation, counterfactual simulation, policy impact analysis</w:t>
      </w:r>
    </w:p>
    <w:p w14:paraId="7ABBC55E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Statistics  —  Iowa State University</w:t>
      </w:r>
      <w:r>
        <w:rPr>
          <w:sz w:val="18"/>
          <w:szCs w:val="18"/>
        </w:rPr>
        <w:tab/>
        <w:t>2016 – 2018</w:t>
      </w:r>
    </w:p>
    <w:p w14:paraId="108F94C6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Information Systems  —  Iowa State University</w:t>
      </w:r>
      <w:r>
        <w:rPr>
          <w:sz w:val="18"/>
          <w:szCs w:val="18"/>
        </w:rPr>
        <w:tab/>
        <w:t>2014 – 2016</w:t>
      </w:r>
    </w:p>
    <w:p w14:paraId="6F4B1983" w14:textId="77777777" w:rsidR="00610137" w:rsidRDefault="00000000" w:rsidP="000460DE">
      <w:pPr>
        <w:tabs>
          <w:tab w:val="right" w:pos="10240"/>
        </w:tabs>
        <w:spacing w:after="50"/>
      </w:pPr>
      <w:r>
        <w:rPr>
          <w:b/>
          <w:bCs/>
        </w:rPr>
        <w:t>B.Tech., Electronics &amp; Communication Engineering  —  CVR College of Engineering, India</w:t>
      </w:r>
      <w:r>
        <w:rPr>
          <w:sz w:val="18"/>
          <w:szCs w:val="18"/>
        </w:rPr>
        <w:tab/>
        <w:t>2007 – 2011</w:t>
      </w:r>
    </w:p>
    <w:p w14:paraId="2F1EAF8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SKILLS &amp; RESEARCH</w:t>
      </w:r>
    </w:p>
    <w:p w14:paraId="4BB9AD87" w14:textId="4E8D4778" w:rsidR="0093136B" w:rsidRDefault="00000000" w:rsidP="0093136B">
      <w:pPr>
        <w:spacing w:before="55" w:after="32"/>
      </w:pPr>
      <w:r>
        <w:rPr>
          <w:b/>
          <w:bCs/>
        </w:rPr>
        <w:t xml:space="preserve">Methods  </w:t>
      </w:r>
      <w:r>
        <w:t xml:space="preserve">Demand elasticity estimation, pricing optimization, causal inference, </w:t>
      </w:r>
      <w:r w:rsidR="00054CEB">
        <w:t>experimentation</w:t>
      </w:r>
      <w:r>
        <w:t>, discrete choice models, propensity modeling, structural econometric modeling, counterfactual simulation, panel data methods</w:t>
      </w:r>
    </w:p>
    <w:p w14:paraId="7D40FBE1" w14:textId="1F9900A0" w:rsidR="0093136B" w:rsidRDefault="009E6082" w:rsidP="0093136B">
      <w:pPr>
        <w:spacing w:before="55" w:after="32"/>
      </w:pPr>
      <w:r>
        <w:rPr>
          <w:b/>
          <w:bCs/>
        </w:rPr>
        <w:t xml:space="preserve">Working Paper  </w:t>
      </w:r>
      <w:r>
        <w:t xml:space="preserve">"Profit-Aware Pricing in Two-Sided Marketplaces: Demand Elasticity, Cost Uncertainty, and Customer Lifetime Value in Brazilian E-Commerce" (2026). Available at </w:t>
      </w:r>
      <w:hyperlink r:id="rId8" w:history="1">
        <w:r>
          <w:rPr>
            <w:rStyle w:val="Hyperlink"/>
          </w:rPr>
          <w:t>SSRN</w:t>
        </w:r>
      </w:hyperlink>
      <w:r>
        <w:t>.</w:t>
      </w:r>
    </w:p>
    <w:p w14:paraId="11ACD1DF" w14:textId="6E77994C" w:rsidR="00610137" w:rsidRDefault="00000000" w:rsidP="0093136B">
      <w:pPr>
        <w:spacing w:after="60"/>
      </w:pPr>
      <w:r>
        <w:rPr>
          <w:b/>
          <w:bCs/>
        </w:rPr>
        <w:t xml:space="preserve">Programming  </w:t>
      </w:r>
      <w:r>
        <w:t>Python, R, Stata, SQL, Java, LaTeX, Git, RStudio, Visual Studio</w:t>
      </w:r>
    </w:p>
    <w:p w14:paraId="0D3A041C" w14:textId="77777777" w:rsidR="00DF6887" w:rsidRDefault="00DF6887">
      <w:pPr>
        <w:spacing w:after="60"/>
      </w:pPr>
    </w:p>
    <w:p w14:paraId="37E19CA3" w14:textId="77777777" w:rsidR="00610137" w:rsidRPr="00397009" w:rsidRDefault="00000000">
      <w:pPr>
        <w:spacing w:before="100"/>
        <w:jc w:val="center"/>
      </w:pPr>
      <w:r w:rsidRPr="00397009">
        <w:rPr>
          <w:sz w:val="17"/>
          <w:szCs w:val="17"/>
        </w:rPr>
        <w:t>References available upon request</w:t>
      </w:r>
    </w:p>
    <w:sectPr w:rsidR="00610137" w:rsidRPr="00397009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193"/>
    <w:multiLevelType w:val="hybridMultilevel"/>
    <w:tmpl w:val="C2FEFEDA"/>
    <w:lvl w:ilvl="0" w:tplc="AA7A83BA">
      <w:start w:val="1"/>
      <w:numFmt w:val="bullet"/>
      <w:lvlText w:val="●"/>
      <w:lvlJc w:val="left"/>
      <w:pPr>
        <w:ind w:left="720" w:hanging="360"/>
      </w:pPr>
    </w:lvl>
    <w:lvl w:ilvl="1" w:tplc="D5D25B26">
      <w:start w:val="1"/>
      <w:numFmt w:val="bullet"/>
      <w:lvlText w:val="○"/>
      <w:lvlJc w:val="left"/>
      <w:pPr>
        <w:ind w:left="1440" w:hanging="360"/>
      </w:pPr>
    </w:lvl>
    <w:lvl w:ilvl="2" w:tplc="1AAED4C2">
      <w:start w:val="1"/>
      <w:numFmt w:val="bullet"/>
      <w:lvlText w:val="■"/>
      <w:lvlJc w:val="left"/>
      <w:pPr>
        <w:ind w:left="2160" w:hanging="360"/>
      </w:pPr>
    </w:lvl>
    <w:lvl w:ilvl="3" w:tplc="CF9667D8">
      <w:start w:val="1"/>
      <w:numFmt w:val="bullet"/>
      <w:lvlText w:val="●"/>
      <w:lvlJc w:val="left"/>
      <w:pPr>
        <w:ind w:left="2880" w:hanging="360"/>
      </w:pPr>
    </w:lvl>
    <w:lvl w:ilvl="4" w:tplc="59801E90">
      <w:start w:val="1"/>
      <w:numFmt w:val="bullet"/>
      <w:lvlText w:val="○"/>
      <w:lvlJc w:val="left"/>
      <w:pPr>
        <w:ind w:left="3600" w:hanging="360"/>
      </w:pPr>
    </w:lvl>
    <w:lvl w:ilvl="5" w:tplc="F6301C48">
      <w:start w:val="1"/>
      <w:numFmt w:val="bullet"/>
      <w:lvlText w:val="■"/>
      <w:lvlJc w:val="left"/>
      <w:pPr>
        <w:ind w:left="4320" w:hanging="360"/>
      </w:pPr>
    </w:lvl>
    <w:lvl w:ilvl="6" w:tplc="7C9A9F44">
      <w:start w:val="1"/>
      <w:numFmt w:val="bullet"/>
      <w:lvlText w:val="●"/>
      <w:lvlJc w:val="left"/>
      <w:pPr>
        <w:ind w:left="5040" w:hanging="360"/>
      </w:pPr>
    </w:lvl>
    <w:lvl w:ilvl="7" w:tplc="69789258">
      <w:start w:val="1"/>
      <w:numFmt w:val="bullet"/>
      <w:lvlText w:val="●"/>
      <w:lvlJc w:val="left"/>
      <w:pPr>
        <w:ind w:left="5760" w:hanging="360"/>
      </w:pPr>
    </w:lvl>
    <w:lvl w:ilvl="8" w:tplc="B3F8D9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DF7626"/>
    <w:multiLevelType w:val="hybridMultilevel"/>
    <w:tmpl w:val="A7D2BCD2"/>
    <w:lvl w:ilvl="0" w:tplc="5D60A688">
      <w:start w:val="1"/>
      <w:numFmt w:val="bullet"/>
      <w:lvlText w:val="•"/>
      <w:lvlJc w:val="left"/>
      <w:pPr>
        <w:ind w:left="380" w:hanging="240"/>
      </w:pPr>
    </w:lvl>
    <w:lvl w:ilvl="1" w:tplc="5F18B326">
      <w:numFmt w:val="decimal"/>
      <w:lvlText w:val=""/>
      <w:lvlJc w:val="left"/>
    </w:lvl>
    <w:lvl w:ilvl="2" w:tplc="590699A2">
      <w:numFmt w:val="decimal"/>
      <w:lvlText w:val=""/>
      <w:lvlJc w:val="left"/>
    </w:lvl>
    <w:lvl w:ilvl="3" w:tplc="55E6CD72">
      <w:numFmt w:val="decimal"/>
      <w:lvlText w:val=""/>
      <w:lvlJc w:val="left"/>
    </w:lvl>
    <w:lvl w:ilvl="4" w:tplc="2BA00662">
      <w:numFmt w:val="decimal"/>
      <w:lvlText w:val=""/>
      <w:lvlJc w:val="left"/>
    </w:lvl>
    <w:lvl w:ilvl="5" w:tplc="3EBAF170">
      <w:numFmt w:val="decimal"/>
      <w:lvlText w:val=""/>
      <w:lvlJc w:val="left"/>
    </w:lvl>
    <w:lvl w:ilvl="6" w:tplc="EBDAA52E">
      <w:numFmt w:val="decimal"/>
      <w:lvlText w:val=""/>
      <w:lvlJc w:val="left"/>
    </w:lvl>
    <w:lvl w:ilvl="7" w:tplc="7F4AA896">
      <w:numFmt w:val="decimal"/>
      <w:lvlText w:val=""/>
      <w:lvlJc w:val="left"/>
    </w:lvl>
    <w:lvl w:ilvl="8" w:tplc="24346040">
      <w:numFmt w:val="decimal"/>
      <w:lvlText w:val=""/>
      <w:lvlJc w:val="left"/>
    </w:lvl>
  </w:abstractNum>
  <w:num w:numId="1" w16cid:durableId="1105811172">
    <w:abstractNumId w:val="0"/>
    <w:lvlOverride w:ilvl="0">
      <w:startOverride w:val="1"/>
    </w:lvlOverride>
  </w:num>
  <w:num w:numId="2" w16cid:durableId="328682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137"/>
    <w:rsid w:val="000460DE"/>
    <w:rsid w:val="00054CEB"/>
    <w:rsid w:val="00082369"/>
    <w:rsid w:val="00145142"/>
    <w:rsid w:val="00204EF0"/>
    <w:rsid w:val="00251BB3"/>
    <w:rsid w:val="003178AA"/>
    <w:rsid w:val="00397009"/>
    <w:rsid w:val="005435AE"/>
    <w:rsid w:val="0058716E"/>
    <w:rsid w:val="005D6793"/>
    <w:rsid w:val="005D780E"/>
    <w:rsid w:val="005F2A45"/>
    <w:rsid w:val="00610137"/>
    <w:rsid w:val="00834473"/>
    <w:rsid w:val="008F616F"/>
    <w:rsid w:val="0093136B"/>
    <w:rsid w:val="009A0D62"/>
    <w:rsid w:val="009E6082"/>
    <w:rsid w:val="00A86F0C"/>
    <w:rsid w:val="00B351BF"/>
    <w:rsid w:val="00C40CD4"/>
    <w:rsid w:val="00CE0132"/>
    <w:rsid w:val="00D05687"/>
    <w:rsid w:val="00D244A8"/>
    <w:rsid w:val="00D619A6"/>
    <w:rsid w:val="00DC0280"/>
    <w:rsid w:val="00DF6887"/>
    <w:rsid w:val="00E13389"/>
    <w:rsid w:val="00E23E84"/>
    <w:rsid w:val="00F4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6EFB4"/>
  <w15:docId w15:val="{B1625139-3A26-A94B-B0C7-B1920AA17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45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pers.ssrn.com/sol3/papers.cfm?abstract_id=650226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apers.ssrn.com/sol3/papers.cfm?abstract_id=650226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eshpoddaturi.github.io/" TargetMode="External"/><Relationship Id="rId5" Type="http://schemas.openxmlformats.org/officeDocument/2006/relationships/hyperlink" Target="https://www.linkedin.com/in/dinesh-r-poddatur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672</Words>
  <Characters>3832</Characters>
  <Application>Microsoft Office Word</Application>
  <DocSecurity>0</DocSecurity>
  <Lines>31</Lines>
  <Paragraphs>8</Paragraphs>
  <ScaleCrop>false</ScaleCrop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Poddaturi</cp:lastModifiedBy>
  <cp:revision>6</cp:revision>
  <dcterms:created xsi:type="dcterms:W3CDTF">2026-05-01T12:54:00Z</dcterms:created>
  <dcterms:modified xsi:type="dcterms:W3CDTF">2026-05-14T20:37:00Z</dcterms:modified>
</cp:coreProperties>
</file>