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020AE5" w14:textId="52472EC7" w:rsidR="0061257C" w:rsidRDefault="0061257C" w:rsidP="0061257C">
      <w:pPr>
        <w:jc w:val="center"/>
        <w:rPr>
          <w:sz w:val="32"/>
          <w:szCs w:val="32"/>
        </w:rPr>
      </w:pPr>
      <w:r w:rsidRPr="0017498A">
        <w:rPr>
          <w:sz w:val="32"/>
          <w:szCs w:val="32"/>
        </w:rPr>
        <w:t xml:space="preserve">Day </w:t>
      </w:r>
      <w:r w:rsidR="005A7266">
        <w:rPr>
          <w:sz w:val="32"/>
          <w:szCs w:val="32"/>
        </w:rPr>
        <w:t>2</w:t>
      </w:r>
      <w:r w:rsidRPr="0017498A">
        <w:rPr>
          <w:sz w:val="32"/>
          <w:szCs w:val="32"/>
        </w:rPr>
        <w:t xml:space="preserve"> – Assignment</w:t>
      </w:r>
    </w:p>
    <w:p w14:paraId="368E45B0" w14:textId="77777777" w:rsidR="005A7266" w:rsidRDefault="005A7266" w:rsidP="0061257C">
      <w:pPr>
        <w:jc w:val="center"/>
        <w:rPr>
          <w:sz w:val="32"/>
          <w:szCs w:val="32"/>
        </w:rPr>
      </w:pPr>
    </w:p>
    <w:p w14:paraId="7D4730B8" w14:textId="5065F8ED" w:rsidR="005A7266" w:rsidRDefault="005A7266" w:rsidP="005A7266">
      <w:pPr>
        <w:rPr>
          <w:b/>
          <w:bCs/>
        </w:rPr>
      </w:pPr>
      <w:r w:rsidRPr="005A7266">
        <w:rPr>
          <w:b/>
          <w:bCs/>
        </w:rPr>
        <w:t>What</w:t>
      </w:r>
      <w:r>
        <w:rPr>
          <w:b/>
          <w:bCs/>
        </w:rPr>
        <w:t>’s</w:t>
      </w:r>
      <w:r w:rsidRPr="005A7266">
        <w:rPr>
          <w:b/>
          <w:bCs/>
        </w:rPr>
        <w:t xml:space="preserve"> the difference between document and window objects</w:t>
      </w:r>
      <w:r w:rsidRPr="005A7266">
        <w:rPr>
          <w:b/>
          <w:bCs/>
        </w:rPr>
        <w:t>?</w:t>
      </w:r>
    </w:p>
    <w:p w14:paraId="25D83C71" w14:textId="53072825" w:rsidR="005A7266" w:rsidRDefault="005A7266" w:rsidP="005A7266">
      <w:r w:rsidRPr="005A7266">
        <w:rPr>
          <w:u w:val="single"/>
        </w:rPr>
        <w:t>Window object</w:t>
      </w:r>
      <w:r>
        <w:t xml:space="preserve"> represents the browser window itself. It serves as the global object for Javascript code running in the browser environment. The window object has its own properties and methods related to the browser window such as window.innerHeight, window.innerWidth, window.open(“google.com”), window.close(), window.location.hostName, etc.</w:t>
      </w:r>
    </w:p>
    <w:p w14:paraId="6D869FB4" w14:textId="17968A60" w:rsidR="005A7266" w:rsidRDefault="005A7266" w:rsidP="005A7266">
      <w:r w:rsidRPr="005A7266">
        <w:rPr>
          <w:u w:val="single"/>
        </w:rPr>
        <w:t>Document Object</w:t>
      </w:r>
      <w:r>
        <w:rPr>
          <w:u w:val="single"/>
        </w:rPr>
        <w:t xml:space="preserve"> </w:t>
      </w:r>
      <w:r>
        <w:t>deals with the content displayed within the browser window. It represents the web page loaded in the current browser window. Through the document object we can access elements such as HTML tags, modify their properties, create new elements and remove existing ones. It also provides methods to access the structure of the document and to handle events or forms. For instance, getElementById(), getElementByClassName(), querySelector()</w:t>
      </w:r>
      <w:r w:rsidR="00915EB2">
        <w:t>, createElement(), removeChild(), etc.</w:t>
      </w:r>
    </w:p>
    <w:p w14:paraId="71AA00E0" w14:textId="544A587E" w:rsidR="00915EB2" w:rsidRDefault="00915EB2" w:rsidP="005A7266">
      <w:r>
        <w:t>Some of the differences between these two are:</w:t>
      </w:r>
    </w:p>
    <w:tbl>
      <w:tblPr>
        <w:tblStyle w:val="TableGrid"/>
        <w:tblW w:w="0" w:type="auto"/>
        <w:tblLook w:val="04A0" w:firstRow="1" w:lastRow="0" w:firstColumn="1" w:lastColumn="0" w:noHBand="0" w:noVBand="1"/>
      </w:tblPr>
      <w:tblGrid>
        <w:gridCol w:w="4675"/>
        <w:gridCol w:w="4675"/>
      </w:tblGrid>
      <w:tr w:rsidR="00915EB2" w14:paraId="0A5D488E" w14:textId="77777777" w:rsidTr="00915EB2">
        <w:tc>
          <w:tcPr>
            <w:tcW w:w="4675" w:type="dxa"/>
          </w:tcPr>
          <w:p w14:paraId="10E0D250" w14:textId="27CC2C64" w:rsidR="00915EB2" w:rsidRPr="00915EB2" w:rsidRDefault="00915EB2" w:rsidP="00915EB2">
            <w:pPr>
              <w:jc w:val="center"/>
              <w:rPr>
                <w:b/>
                <w:bCs/>
              </w:rPr>
            </w:pPr>
            <w:r w:rsidRPr="00915EB2">
              <w:rPr>
                <w:b/>
                <w:bCs/>
              </w:rPr>
              <w:t>Window Object</w:t>
            </w:r>
          </w:p>
        </w:tc>
        <w:tc>
          <w:tcPr>
            <w:tcW w:w="4675" w:type="dxa"/>
          </w:tcPr>
          <w:p w14:paraId="1BF11271" w14:textId="6C8F7746" w:rsidR="00915EB2" w:rsidRPr="00915EB2" w:rsidRDefault="00915EB2" w:rsidP="00915EB2">
            <w:pPr>
              <w:jc w:val="center"/>
              <w:rPr>
                <w:b/>
                <w:bCs/>
              </w:rPr>
            </w:pPr>
            <w:r w:rsidRPr="00915EB2">
              <w:rPr>
                <w:b/>
                <w:bCs/>
              </w:rPr>
              <w:t>Document Object</w:t>
            </w:r>
          </w:p>
        </w:tc>
      </w:tr>
      <w:tr w:rsidR="00915EB2" w14:paraId="2D8ABE13" w14:textId="77777777" w:rsidTr="00915EB2">
        <w:tc>
          <w:tcPr>
            <w:tcW w:w="4675" w:type="dxa"/>
          </w:tcPr>
          <w:p w14:paraId="37B51859" w14:textId="688E427B" w:rsidR="00915EB2" w:rsidRDefault="00915EB2" w:rsidP="00915EB2">
            <w:pPr>
              <w:jc w:val="center"/>
            </w:pPr>
            <w:r>
              <w:t>Represents the browser window</w:t>
            </w:r>
          </w:p>
        </w:tc>
        <w:tc>
          <w:tcPr>
            <w:tcW w:w="4675" w:type="dxa"/>
          </w:tcPr>
          <w:p w14:paraId="3973E0FB" w14:textId="1008214E" w:rsidR="00915EB2" w:rsidRDefault="00915EB2" w:rsidP="00915EB2">
            <w:pPr>
              <w:jc w:val="center"/>
            </w:pPr>
            <w:r>
              <w:t>Represents the HTML content of the webpage</w:t>
            </w:r>
          </w:p>
        </w:tc>
      </w:tr>
      <w:tr w:rsidR="00915EB2" w14:paraId="698DCB32" w14:textId="77777777" w:rsidTr="00915EB2">
        <w:tc>
          <w:tcPr>
            <w:tcW w:w="4675" w:type="dxa"/>
          </w:tcPr>
          <w:p w14:paraId="3EAA9DEB" w14:textId="1AFA470A" w:rsidR="00915EB2" w:rsidRDefault="00915EB2" w:rsidP="00915EB2">
            <w:pPr>
              <w:jc w:val="center"/>
            </w:pPr>
            <w:r>
              <w:t>It has global scope</w:t>
            </w:r>
          </w:p>
        </w:tc>
        <w:tc>
          <w:tcPr>
            <w:tcW w:w="4675" w:type="dxa"/>
          </w:tcPr>
          <w:p w14:paraId="327910FF" w14:textId="4C62EDE3" w:rsidR="00915EB2" w:rsidRDefault="00915EB2" w:rsidP="00915EB2">
            <w:pPr>
              <w:jc w:val="center"/>
            </w:pPr>
            <w:r>
              <w:t>The scope is local to the webpage</w:t>
            </w:r>
          </w:p>
        </w:tc>
      </w:tr>
      <w:tr w:rsidR="00915EB2" w14:paraId="5136F479" w14:textId="77777777" w:rsidTr="00915EB2">
        <w:tc>
          <w:tcPr>
            <w:tcW w:w="4675" w:type="dxa"/>
          </w:tcPr>
          <w:p w14:paraId="7FB91EB8" w14:textId="49C6CE4A" w:rsidR="00915EB2" w:rsidRDefault="00915EB2" w:rsidP="00915EB2">
            <w:pPr>
              <w:jc w:val="center"/>
            </w:pPr>
            <w:r>
              <w:t>Its functionality includes browser interactions and global variables</w:t>
            </w:r>
          </w:p>
        </w:tc>
        <w:tc>
          <w:tcPr>
            <w:tcW w:w="4675" w:type="dxa"/>
          </w:tcPr>
          <w:p w14:paraId="7BDC65B6" w14:textId="5C77EDCE" w:rsidR="00915EB2" w:rsidRDefault="00915EB2" w:rsidP="00915EB2">
            <w:pPr>
              <w:jc w:val="center"/>
            </w:pPr>
            <w:r>
              <w:t>Accessing and modifying HTML elements, DOM Manipulation</w:t>
            </w:r>
          </w:p>
        </w:tc>
      </w:tr>
    </w:tbl>
    <w:p w14:paraId="66BE48F2" w14:textId="77777777" w:rsidR="00915EB2" w:rsidRDefault="00915EB2" w:rsidP="005A7266"/>
    <w:p w14:paraId="1625F8A1" w14:textId="1B44E7A1" w:rsidR="000C024D" w:rsidRPr="005A7266" w:rsidRDefault="000C024D" w:rsidP="005A7266">
      <w:r>
        <w:t>The window object is available from the start, while the document object becomes available after the HTML content is loaded.</w:t>
      </w:r>
    </w:p>
    <w:sectPr w:rsidR="000C024D" w:rsidRPr="005A7266" w:rsidSect="00384576">
      <w:pgSz w:w="12240" w:h="15840"/>
      <w:pgMar w:top="1440" w:right="1440" w:bottom="1440" w:left="1440" w:header="720" w:footer="720" w:gutter="0"/>
      <w:pgBorders w:offsetFrom="page">
        <w:top w:val="single" w:sz="12" w:space="24" w:color="auto"/>
        <w:left w:val="single" w:sz="12" w:space="24" w:color="auto"/>
        <w:bottom w:val="single" w:sz="12" w:space="24" w:color="auto"/>
        <w:right w:val="single" w:sz="12" w:space="24" w:color="auto"/>
      </w:pgBorders>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911290"/>
    <w:multiLevelType w:val="hybridMultilevel"/>
    <w:tmpl w:val="E5F210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F53591A"/>
    <w:multiLevelType w:val="hybridMultilevel"/>
    <w:tmpl w:val="D504987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94657680">
    <w:abstractNumId w:val="0"/>
  </w:num>
  <w:num w:numId="2" w16cid:durableId="89608549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1257C"/>
    <w:rsid w:val="000C024D"/>
    <w:rsid w:val="0017498A"/>
    <w:rsid w:val="001D786E"/>
    <w:rsid w:val="00384576"/>
    <w:rsid w:val="005A7266"/>
    <w:rsid w:val="0061257C"/>
    <w:rsid w:val="006B44AB"/>
    <w:rsid w:val="00704F00"/>
    <w:rsid w:val="0071798E"/>
    <w:rsid w:val="00915EB2"/>
    <w:rsid w:val="00BC58E5"/>
    <w:rsid w:val="00D15F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F0E495"/>
  <w15:chartTrackingRefBased/>
  <w15:docId w15:val="{3B8C7AB0-BF06-4EF4-BB01-4AC87286A7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1257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1257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1257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1257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1257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125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125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125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125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1257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1257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1257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1257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1257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125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125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125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1257C"/>
    <w:rPr>
      <w:rFonts w:eastAsiaTheme="majorEastAsia" w:cstheme="majorBidi"/>
      <w:color w:val="272727" w:themeColor="text1" w:themeTint="D8"/>
    </w:rPr>
  </w:style>
  <w:style w:type="paragraph" w:styleId="Title">
    <w:name w:val="Title"/>
    <w:basedOn w:val="Normal"/>
    <w:next w:val="Normal"/>
    <w:link w:val="TitleChar"/>
    <w:uiPriority w:val="10"/>
    <w:qFormat/>
    <w:rsid w:val="006125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125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125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125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1257C"/>
    <w:pPr>
      <w:spacing w:before="160"/>
      <w:jc w:val="center"/>
    </w:pPr>
    <w:rPr>
      <w:i/>
      <w:iCs/>
      <w:color w:val="404040" w:themeColor="text1" w:themeTint="BF"/>
    </w:rPr>
  </w:style>
  <w:style w:type="character" w:customStyle="1" w:styleId="QuoteChar">
    <w:name w:val="Quote Char"/>
    <w:basedOn w:val="DefaultParagraphFont"/>
    <w:link w:val="Quote"/>
    <w:uiPriority w:val="29"/>
    <w:rsid w:val="0061257C"/>
    <w:rPr>
      <w:i/>
      <w:iCs/>
      <w:color w:val="404040" w:themeColor="text1" w:themeTint="BF"/>
    </w:rPr>
  </w:style>
  <w:style w:type="paragraph" w:styleId="ListParagraph">
    <w:name w:val="List Paragraph"/>
    <w:basedOn w:val="Normal"/>
    <w:uiPriority w:val="34"/>
    <w:qFormat/>
    <w:rsid w:val="0061257C"/>
    <w:pPr>
      <w:ind w:left="720"/>
      <w:contextualSpacing/>
    </w:pPr>
  </w:style>
  <w:style w:type="character" w:styleId="IntenseEmphasis">
    <w:name w:val="Intense Emphasis"/>
    <w:basedOn w:val="DefaultParagraphFont"/>
    <w:uiPriority w:val="21"/>
    <w:qFormat/>
    <w:rsid w:val="0061257C"/>
    <w:rPr>
      <w:i/>
      <w:iCs/>
      <w:color w:val="0F4761" w:themeColor="accent1" w:themeShade="BF"/>
    </w:rPr>
  </w:style>
  <w:style w:type="paragraph" w:styleId="IntenseQuote">
    <w:name w:val="Intense Quote"/>
    <w:basedOn w:val="Normal"/>
    <w:next w:val="Normal"/>
    <w:link w:val="IntenseQuoteChar"/>
    <w:uiPriority w:val="30"/>
    <w:qFormat/>
    <w:rsid w:val="0061257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1257C"/>
    <w:rPr>
      <w:i/>
      <w:iCs/>
      <w:color w:val="0F4761" w:themeColor="accent1" w:themeShade="BF"/>
    </w:rPr>
  </w:style>
  <w:style w:type="character" w:styleId="IntenseReference">
    <w:name w:val="Intense Reference"/>
    <w:basedOn w:val="DefaultParagraphFont"/>
    <w:uiPriority w:val="32"/>
    <w:qFormat/>
    <w:rsid w:val="0061257C"/>
    <w:rPr>
      <w:b/>
      <w:bCs/>
      <w:smallCaps/>
      <w:color w:val="0F4761" w:themeColor="accent1" w:themeShade="BF"/>
      <w:spacing w:val="5"/>
    </w:rPr>
  </w:style>
  <w:style w:type="table" w:styleId="TableGrid">
    <w:name w:val="Table Grid"/>
    <w:basedOn w:val="TableNormal"/>
    <w:uiPriority w:val="39"/>
    <w:rsid w:val="0071798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55</TotalTime>
  <Pages>1</Pages>
  <Words>204</Words>
  <Characters>1166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Dinesh Sainath Koti Reddy</dc:creator>
  <cp:keywords/>
  <dc:description/>
  <cp:lastModifiedBy>Dinesh Sainath Koti Reddy</cp:lastModifiedBy>
  <cp:revision>5</cp:revision>
  <dcterms:created xsi:type="dcterms:W3CDTF">2024-04-23T16:49:00Z</dcterms:created>
  <dcterms:modified xsi:type="dcterms:W3CDTF">2024-04-24T14:55:00Z</dcterms:modified>
</cp:coreProperties>
</file>