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97" w:rsidRDefault="00D14197" w:rsidP="00D141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FOREIGN TRADING SYSTEM </w:t>
      </w:r>
    </w:p>
    <w:p w:rsidR="00D14197" w:rsidRDefault="00D14197" w:rsidP="00D14197"/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ANALYSIS AND PROJECT PLANNING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initial </w:t>
      </w:r>
      <w:proofErr w:type="gramStart"/>
      <w:r>
        <w:rPr>
          <w:sz w:val="28"/>
          <w:szCs w:val="28"/>
        </w:rPr>
        <w:t>requirements to develop the project about the mechanism of the Foreign Trading System is</w:t>
      </w:r>
      <w:proofErr w:type="gramEnd"/>
      <w:r>
        <w:rPr>
          <w:sz w:val="28"/>
          <w:szCs w:val="28"/>
        </w:rPr>
        <w:t xml:space="preserve"> bought from the trader. The requirements are analyzed and refined which enables the analyst (administrator) to efficiently use the Foreign Trading </w:t>
      </w:r>
      <w:proofErr w:type="spellStart"/>
      <w:r>
        <w:rPr>
          <w:sz w:val="28"/>
          <w:szCs w:val="28"/>
        </w:rPr>
        <w:t>System.The</w:t>
      </w:r>
      <w:proofErr w:type="spellEnd"/>
      <w:r>
        <w:rPr>
          <w:sz w:val="28"/>
          <w:szCs w:val="28"/>
        </w:rPr>
        <w:t xml:space="preserve"> complete project analysis is developed after the whole project analysis explaining about the scope and the project statement is prepared.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steps involved in Foreign Trading System are: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The </w:t>
      </w:r>
      <w:proofErr w:type="spellStart"/>
      <w:r>
        <w:rPr>
          <w:sz w:val="28"/>
          <w:szCs w:val="28"/>
        </w:rPr>
        <w:t>forex</w:t>
      </w:r>
      <w:proofErr w:type="spellEnd"/>
      <w:r>
        <w:rPr>
          <w:sz w:val="28"/>
          <w:szCs w:val="28"/>
        </w:rPr>
        <w:t xml:space="preserve"> system begins its process by getting the username and password from the trader.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After the authorization permitted by the administrator, the trader is allowed to perform the sourcing to know about the commodity details.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After the required commodities are chosen, the trader places the order.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The administrator checks for the availability for the required commodities and updates it in the database.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After the commodities are ready for the trade, the trader pays the amount to the administrator.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The administrator in turn provides the bill by receiving the amount and updates it in the database.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The trader logouts after the confirmation message has been received. </w:t>
      </w:r>
    </w:p>
    <w:p w:rsidR="00D14197" w:rsidRDefault="00D14197" w:rsidP="00D14197">
      <w:r>
        <w:rPr>
          <w:noProof/>
          <w:sz w:val="28"/>
          <w:szCs w:val="28"/>
        </w:rPr>
        <w:drawing>
          <wp:inline distT="0" distB="0" distL="0" distR="0">
            <wp:extent cx="5562600" cy="31242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EF" w:rsidRDefault="00B971EF" w:rsidP="00D14197">
      <w:pPr>
        <w:pStyle w:val="Default"/>
        <w:jc w:val="both"/>
        <w:rPr>
          <w:b/>
          <w:bCs/>
          <w:sz w:val="28"/>
          <w:szCs w:val="28"/>
        </w:rPr>
      </w:pPr>
    </w:p>
    <w:p w:rsidR="00B971EF" w:rsidRDefault="00B971EF" w:rsidP="00D14197">
      <w:pPr>
        <w:pStyle w:val="Default"/>
        <w:jc w:val="both"/>
        <w:rPr>
          <w:b/>
          <w:bCs/>
          <w:sz w:val="28"/>
          <w:szCs w:val="28"/>
        </w:rPr>
      </w:pPr>
    </w:p>
    <w:p w:rsidR="00D14197" w:rsidRDefault="00D14197" w:rsidP="00D14197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DOCUMENTATION OF CLASS DIAGRAM </w:t>
      </w:r>
    </w:p>
    <w:p w:rsidR="00B971EF" w:rsidRDefault="00B971EF" w:rsidP="00D14197">
      <w:pPr>
        <w:pStyle w:val="Default"/>
        <w:jc w:val="both"/>
        <w:rPr>
          <w:sz w:val="28"/>
          <w:szCs w:val="28"/>
        </w:rPr>
      </w:pP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class diagram consists of four class trader, administrator, account and item.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Trader-</w:t>
      </w:r>
      <w:r>
        <w:rPr>
          <w:sz w:val="28"/>
          <w:szCs w:val="28"/>
        </w:rPr>
        <w:t xml:space="preserve">is the class name. It consists of username, password, </w:t>
      </w:r>
      <w:proofErr w:type="spellStart"/>
      <w:proofErr w:type="gramStart"/>
      <w:r>
        <w:rPr>
          <w:sz w:val="28"/>
          <w:szCs w:val="28"/>
        </w:rPr>
        <w:t>accountno</w:t>
      </w:r>
      <w:proofErr w:type="spellEnd"/>
      <w:proofErr w:type="gramEnd"/>
      <w:r>
        <w:rPr>
          <w:sz w:val="28"/>
          <w:szCs w:val="28"/>
        </w:rPr>
        <w:t xml:space="preserve"> as attributes. The operations performed are login, sourcing, </w:t>
      </w:r>
      <w:proofErr w:type="spellStart"/>
      <w:r>
        <w:rPr>
          <w:sz w:val="28"/>
          <w:szCs w:val="28"/>
        </w:rPr>
        <w:t>placeorder</w:t>
      </w:r>
      <w:proofErr w:type="spellEnd"/>
      <w:r>
        <w:rPr>
          <w:sz w:val="28"/>
          <w:szCs w:val="28"/>
        </w:rPr>
        <w:t xml:space="preserve">, pay and logout.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Admin-</w:t>
      </w:r>
      <w:r>
        <w:rPr>
          <w:sz w:val="28"/>
          <w:szCs w:val="28"/>
        </w:rPr>
        <w:t xml:space="preserve">is the class name. It consists of name, id as attributes. The operations performed are bill and Trace order.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Item-</w:t>
      </w:r>
      <w:r>
        <w:rPr>
          <w:sz w:val="28"/>
          <w:szCs w:val="28"/>
        </w:rPr>
        <w:t xml:space="preserve">is the class </w:t>
      </w:r>
      <w:proofErr w:type="gramStart"/>
      <w:r>
        <w:rPr>
          <w:sz w:val="28"/>
          <w:szCs w:val="28"/>
        </w:rPr>
        <w:t>name .</w:t>
      </w:r>
      <w:proofErr w:type="gramEnd"/>
      <w:r>
        <w:rPr>
          <w:sz w:val="28"/>
          <w:szCs w:val="28"/>
        </w:rPr>
        <w:t xml:space="preserve"> It consists of name, id, availability and cost. </w:t>
      </w:r>
    </w:p>
    <w:p w:rsidR="00D14197" w:rsidRDefault="00D14197" w:rsidP="00D141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Account-</w:t>
      </w:r>
      <w:r>
        <w:rPr>
          <w:sz w:val="28"/>
          <w:szCs w:val="28"/>
        </w:rPr>
        <w:t xml:space="preserve">is the class name. It consists of </w:t>
      </w:r>
      <w:proofErr w:type="spellStart"/>
      <w:proofErr w:type="gramStart"/>
      <w:r>
        <w:rPr>
          <w:sz w:val="28"/>
          <w:szCs w:val="28"/>
        </w:rPr>
        <w:t>accountno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balance and due as attributes. </w:t>
      </w:r>
    </w:p>
    <w:p w:rsidR="00B147D8" w:rsidRDefault="00B147D8"/>
    <w:sectPr w:rsidR="00B147D8" w:rsidSect="00D3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4197"/>
    <w:rsid w:val="00350030"/>
    <w:rsid w:val="007F1180"/>
    <w:rsid w:val="008A27C9"/>
    <w:rsid w:val="00B147D8"/>
    <w:rsid w:val="00B41219"/>
    <w:rsid w:val="00B971EF"/>
    <w:rsid w:val="00D14197"/>
    <w:rsid w:val="00D3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419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2018-06-21T14:39:00Z</dcterms:created>
  <dcterms:modified xsi:type="dcterms:W3CDTF">2019-09-06T12:24:00Z</dcterms:modified>
</cp:coreProperties>
</file>