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2" w:lineRule="auto"/>
        <w:ind w:left="1063" w:right="1065"/>
      </w:pPr>
      <w:bookmarkStart w:name="ECA1803 OPTOELECTRONICS AND OPTICAL COMM" w:id="1"/>
      <w:bookmarkEnd w:id="1"/>
      <w:r>
        <w:rPr>
          <w:b w:val="0"/>
        </w:rPr>
      </w:r>
      <w:r>
        <w:rPr/>
        <w:t>ECA1803</w:t>
      </w:r>
      <w:r>
        <w:rPr>
          <w:spacing w:val="-12"/>
        </w:rPr>
        <w:t> </w:t>
      </w:r>
      <w:r>
        <w:rPr/>
        <w:t>OPTOELECTRONICS</w:t>
      </w:r>
      <w:r>
        <w:rPr>
          <w:spacing w:val="-11"/>
        </w:rPr>
        <w:t> </w:t>
      </w:r>
      <w:r>
        <w:rPr/>
        <w:t>AND</w:t>
      </w:r>
      <w:r>
        <w:rPr>
          <w:spacing w:val="-14"/>
        </w:rPr>
        <w:t> </w:t>
      </w:r>
      <w:r>
        <w:rPr/>
        <w:t>OPTICAL </w:t>
      </w:r>
      <w:r>
        <w:rPr>
          <w:spacing w:val="-2"/>
        </w:rPr>
        <w:t>COMMUNICATION</w:t>
      </w:r>
    </w:p>
    <w:p>
      <w:pPr>
        <w:spacing w:before="112"/>
        <w:ind w:left="0" w:right="2" w:firstLine="0"/>
        <w:jc w:val="center"/>
        <w:rPr>
          <w:b/>
          <w:sz w:val="32"/>
        </w:rPr>
      </w:pPr>
      <w:bookmarkStart w:name="CO1 CIA-1 Report: Optical Fibre Link Eva" w:id="2"/>
      <w:bookmarkEnd w:id="2"/>
      <w:r>
        <w:rPr/>
      </w:r>
      <w:r>
        <w:rPr>
          <w:b/>
          <w:sz w:val="32"/>
        </w:rPr>
        <w:t>CO1</w:t>
      </w:r>
      <w:r>
        <w:rPr>
          <w:b/>
          <w:spacing w:val="-5"/>
          <w:sz w:val="32"/>
        </w:rPr>
        <w:t> </w:t>
      </w:r>
      <w:r>
        <w:rPr>
          <w:b/>
          <w:sz w:val="32"/>
        </w:rPr>
        <w:t>CIA-1</w:t>
      </w:r>
      <w:r>
        <w:rPr>
          <w:b/>
          <w:spacing w:val="-3"/>
          <w:sz w:val="32"/>
        </w:rPr>
        <w:t> </w:t>
      </w:r>
      <w:r>
        <w:rPr>
          <w:b/>
          <w:sz w:val="32"/>
        </w:rPr>
        <w:t>Report:</w:t>
      </w:r>
      <w:r>
        <w:rPr>
          <w:b/>
          <w:spacing w:val="-4"/>
          <w:sz w:val="32"/>
        </w:rPr>
        <w:t> </w:t>
      </w:r>
      <w:r>
        <w:rPr>
          <w:b/>
          <w:sz w:val="32"/>
        </w:rPr>
        <w:t>Optical</w:t>
      </w:r>
      <w:r>
        <w:rPr>
          <w:b/>
          <w:spacing w:val="-3"/>
          <w:sz w:val="32"/>
        </w:rPr>
        <w:t> </w:t>
      </w:r>
      <w:r>
        <w:rPr>
          <w:b/>
          <w:sz w:val="32"/>
        </w:rPr>
        <w:t>Fibre</w:t>
      </w:r>
      <w:r>
        <w:rPr>
          <w:b/>
          <w:spacing w:val="-6"/>
          <w:sz w:val="32"/>
        </w:rPr>
        <w:t> </w:t>
      </w:r>
      <w:r>
        <w:rPr>
          <w:b/>
          <w:sz w:val="32"/>
        </w:rPr>
        <w:t>Link</w:t>
      </w:r>
      <w:r>
        <w:rPr>
          <w:b/>
          <w:spacing w:val="-1"/>
          <w:sz w:val="32"/>
        </w:rPr>
        <w:t> </w:t>
      </w:r>
      <w:r>
        <w:rPr>
          <w:b/>
          <w:spacing w:val="-2"/>
          <w:sz w:val="32"/>
        </w:rPr>
        <w:t>Evaluation</w:t>
      </w:r>
    </w:p>
    <w:p>
      <w:pPr>
        <w:tabs>
          <w:tab w:pos="2445" w:val="left" w:leader="none"/>
        </w:tabs>
        <w:spacing w:before="121"/>
        <w:ind w:left="0" w:right="0" w:firstLine="0"/>
        <w:jc w:val="center"/>
        <w:rPr>
          <w:sz w:val="24"/>
        </w:rPr>
      </w:pPr>
      <w:r>
        <w:rPr>
          <w:b/>
          <w:sz w:val="24"/>
        </w:rPr>
        <w:t>Name:</w:t>
      </w:r>
      <w:r>
        <w:rPr>
          <w:b/>
          <w:spacing w:val="-4"/>
          <w:sz w:val="24"/>
        </w:rPr>
        <w:t> </w:t>
      </w:r>
      <w:r>
        <w:rPr>
          <w:sz w:val="24"/>
        </w:rPr>
        <w:t>Dinesh</w:t>
      </w:r>
      <w:r>
        <w:rPr>
          <w:spacing w:val="-1"/>
          <w:sz w:val="24"/>
        </w:rPr>
        <w:t> </w:t>
      </w:r>
      <w:r>
        <w:rPr>
          <w:spacing w:val="-4"/>
          <w:sz w:val="24"/>
        </w:rPr>
        <w:t>Kumar</w:t>
      </w:r>
      <w:r>
        <w:rPr>
          <w:sz w:val="24"/>
        </w:rPr>
        <w:tab/>
      </w:r>
      <w:r>
        <w:rPr>
          <w:b/>
          <w:sz w:val="24"/>
        </w:rPr>
        <w:t>Register</w:t>
      </w:r>
      <w:r>
        <w:rPr>
          <w:b/>
          <w:spacing w:val="-4"/>
          <w:sz w:val="24"/>
        </w:rPr>
        <w:t> </w:t>
      </w:r>
      <w:r>
        <w:rPr>
          <w:b/>
          <w:sz w:val="24"/>
        </w:rPr>
        <w:t>No.: </w:t>
      </w:r>
      <w:r>
        <w:rPr>
          <w:spacing w:val="-2"/>
          <w:sz w:val="24"/>
        </w:rPr>
        <w:t>192312169</w:t>
      </w:r>
    </w:p>
    <w:p>
      <w:pPr>
        <w:spacing w:line="240" w:lineRule="auto" w:before="41"/>
        <w:rPr>
          <w:sz w:val="24"/>
        </w:rPr>
      </w:pPr>
    </w:p>
    <w:p>
      <w:pPr>
        <w:pStyle w:val="Heading2"/>
        <w:ind w:right="126"/>
      </w:pPr>
      <w:bookmarkStart w:name="Q1. Evaluating Fiber Parameters for a Ca" w:id="3"/>
      <w:bookmarkEnd w:id="3"/>
      <w:r>
        <w:rPr>
          <w:b w:val="0"/>
        </w:rPr>
      </w:r>
      <w:r>
        <w:rPr/>
        <w:t>Q1.</w:t>
      </w:r>
      <w:r>
        <w:rPr>
          <w:spacing w:val="-4"/>
        </w:rPr>
        <w:t> </w:t>
      </w:r>
      <w:r>
        <w:rPr/>
        <w:t>Evaluating</w:t>
      </w:r>
      <w:r>
        <w:rPr>
          <w:spacing w:val="-4"/>
        </w:rPr>
        <w:t> </w:t>
      </w:r>
      <w:r>
        <w:rPr/>
        <w:t>Fiber</w:t>
      </w:r>
      <w:r>
        <w:rPr>
          <w:spacing w:val="-4"/>
        </w:rPr>
        <w:t> </w:t>
      </w:r>
      <w:r>
        <w:rPr/>
        <w:t>Parameters</w:t>
      </w:r>
      <w:r>
        <w:rPr>
          <w:spacing w:val="-4"/>
        </w:rPr>
        <w:t> </w:t>
      </w:r>
      <w:r>
        <w:rPr/>
        <w:t>for</w:t>
      </w:r>
      <w:r>
        <w:rPr>
          <w:spacing w:val="-4"/>
        </w:rPr>
        <w:t> </w:t>
      </w:r>
      <w:r>
        <w:rPr/>
        <w:t>a</w:t>
      </w:r>
      <w:r>
        <w:rPr>
          <w:spacing w:val="-4"/>
        </w:rPr>
        <w:t> </w:t>
      </w:r>
      <w:r>
        <w:rPr/>
        <w:t>Campus</w:t>
      </w:r>
      <w:r>
        <w:rPr>
          <w:spacing w:val="-4"/>
        </w:rPr>
        <w:t> </w:t>
      </w:r>
      <w:r>
        <w:rPr/>
        <w:t>Monitoring</w:t>
      </w:r>
      <w:r>
        <w:rPr>
          <w:spacing w:val="-4"/>
        </w:rPr>
        <w:t> </w:t>
      </w:r>
      <w:r>
        <w:rPr/>
        <w:t>Link</w:t>
      </w:r>
      <w:r>
        <w:rPr>
          <w:spacing w:val="-6"/>
        </w:rPr>
        <w:t> </w:t>
      </w:r>
      <w:r>
        <w:rPr/>
        <w:t>[BL:</w:t>
      </w:r>
      <w:r>
        <w:rPr>
          <w:spacing w:val="-3"/>
        </w:rPr>
        <w:t> </w:t>
      </w:r>
      <w:r>
        <w:rPr/>
        <w:t>K5] (10 marks)</w:t>
      </w:r>
    </w:p>
    <w:p>
      <w:pPr>
        <w:pStyle w:val="BodyText"/>
        <w:spacing w:line="276" w:lineRule="auto" w:before="124"/>
        <w:ind w:right="19"/>
      </w:pPr>
      <w:r>
        <w:rPr/>
        <mc:AlternateContent>
          <mc:Choice Requires="wps">
            <w:drawing>
              <wp:anchor distT="0" distB="0" distL="0" distR="0" allowOverlap="1" layoutInCell="1" locked="0" behindDoc="0" simplePos="0" relativeHeight="15728640">
                <wp:simplePos x="0" y="0"/>
                <wp:positionH relativeFrom="page">
                  <wp:posOffset>1003617</wp:posOffset>
                </wp:positionH>
                <wp:positionV relativeFrom="paragraph">
                  <wp:posOffset>77949</wp:posOffset>
                </wp:positionV>
                <wp:extent cx="19050" cy="10833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9050" cy="1083310"/>
                        </a:xfrm>
                        <a:custGeom>
                          <a:avLst/>
                          <a:gdLst/>
                          <a:ahLst/>
                          <a:cxnLst/>
                          <a:rect l="l" t="t" r="r" b="b"/>
                          <a:pathLst>
                            <a:path w="19050" h="1083310">
                              <a:moveTo>
                                <a:pt x="19050" y="200456"/>
                              </a:moveTo>
                              <a:lnTo>
                                <a:pt x="0" y="200456"/>
                              </a:lnTo>
                              <a:lnTo>
                                <a:pt x="0" y="403656"/>
                              </a:lnTo>
                              <a:lnTo>
                                <a:pt x="0" y="603681"/>
                              </a:lnTo>
                              <a:lnTo>
                                <a:pt x="0" y="806881"/>
                              </a:lnTo>
                              <a:lnTo>
                                <a:pt x="0" y="1083106"/>
                              </a:lnTo>
                              <a:lnTo>
                                <a:pt x="19050" y="1083106"/>
                              </a:lnTo>
                              <a:lnTo>
                                <a:pt x="19050" y="806881"/>
                              </a:lnTo>
                              <a:lnTo>
                                <a:pt x="19050" y="603681"/>
                              </a:lnTo>
                              <a:lnTo>
                                <a:pt x="19050" y="403656"/>
                              </a:lnTo>
                              <a:lnTo>
                                <a:pt x="19050" y="200456"/>
                              </a:lnTo>
                              <a:close/>
                            </a:path>
                            <a:path w="19050" h="1083310">
                              <a:moveTo>
                                <a:pt x="19050" y="0"/>
                              </a:moveTo>
                              <a:lnTo>
                                <a:pt x="0" y="0"/>
                              </a:lnTo>
                              <a:lnTo>
                                <a:pt x="0" y="200329"/>
                              </a:lnTo>
                              <a:lnTo>
                                <a:pt x="19050" y="200329"/>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6.137767pt;width:1.5pt;height:85.3pt;mso-position-horizontal-relative:page;mso-position-vertical-relative:paragraph;z-index:15728640" id="docshape1" coordorigin="1581,123" coordsize="30,1706" path="m1611,438l1581,438,1581,758,1581,1073,1581,1393,1581,1828,1611,1828,1611,1393,1611,1073,1611,758,1611,438xm1611,123l1581,123,1581,438,1611,438,1611,123xe" filled="true" fillcolor="#808080" stroked="false">
                <v:path arrowok="t"/>
                <v:fill type="solid"/>
                <w10:wrap type="none"/>
              </v:shape>
            </w:pict>
          </mc:Fallback>
        </mc:AlternateContent>
      </w:r>
      <w:r>
        <w:rPr/>
        <w:t>A</w:t>
      </w:r>
      <w:r>
        <w:rPr>
          <w:spacing w:val="-4"/>
        </w:rPr>
        <w:t> </w:t>
      </w:r>
      <w:r>
        <w:rPr/>
        <w:t>campus</w:t>
      </w:r>
      <w:r>
        <w:rPr>
          <w:spacing w:val="-1"/>
        </w:rPr>
        <w:t> </w:t>
      </w:r>
      <w:r>
        <w:rPr/>
        <w:t>engineer is</w:t>
      </w:r>
      <w:r>
        <w:rPr>
          <w:spacing w:val="-1"/>
        </w:rPr>
        <w:t> </w:t>
      </w:r>
      <w:r>
        <w:rPr/>
        <w:t>selecting a</w:t>
      </w:r>
      <w:r>
        <w:rPr>
          <w:spacing w:val="-2"/>
        </w:rPr>
        <w:t> </w:t>
      </w:r>
      <w:r>
        <w:rPr/>
        <w:t>step-index</w:t>
      </w:r>
      <w:r>
        <w:rPr>
          <w:spacing w:val="-4"/>
        </w:rPr>
        <w:t> </w:t>
      </w:r>
      <w:r>
        <w:rPr/>
        <w:t>fiber</w:t>
      </w:r>
      <w:r>
        <w:rPr>
          <w:spacing w:val="-1"/>
        </w:rPr>
        <w:t> </w:t>
      </w:r>
      <w:r>
        <w:rPr/>
        <w:t>for a</w:t>
      </w:r>
      <w:r>
        <w:rPr>
          <w:spacing w:val="-2"/>
        </w:rPr>
        <w:t> </w:t>
      </w:r>
      <w:r>
        <w:rPr/>
        <w:t>1300</w:t>
      </w:r>
      <w:r>
        <w:rPr>
          <w:spacing w:val="-2"/>
        </w:rPr>
        <w:t> </w:t>
      </w:r>
      <w:r>
        <w:rPr/>
        <w:t>nm</w:t>
      </w:r>
      <w:r>
        <w:rPr>
          <w:spacing w:val="-1"/>
        </w:rPr>
        <w:t> </w:t>
      </w:r>
      <w:r>
        <w:rPr/>
        <w:t>monitoring link driven by an LED source. The fiber has core index n₁ = 1.470, cladding index n₂ = 1.455 and core radius</w:t>
      </w:r>
      <w:r>
        <w:rPr>
          <w:spacing w:val="-2"/>
        </w:rPr>
        <w:t> </w:t>
      </w:r>
      <w:r>
        <w:rPr/>
        <w:t>a</w:t>
      </w:r>
      <w:r>
        <w:rPr>
          <w:spacing w:val="-3"/>
        </w:rPr>
        <w:t> </w:t>
      </w:r>
      <w:r>
        <w:rPr/>
        <w:t>=</w:t>
      </w:r>
      <w:r>
        <w:rPr>
          <w:spacing w:val="-5"/>
        </w:rPr>
        <w:t> </w:t>
      </w:r>
      <w:r>
        <w:rPr/>
        <w:t>25</w:t>
      </w:r>
      <w:r>
        <w:rPr>
          <w:spacing w:val="-3"/>
        </w:rPr>
        <w:t> </w:t>
      </w:r>
      <w:r>
        <w:rPr/>
        <w:t>μm.</w:t>
      </w:r>
      <w:r>
        <w:rPr>
          <w:spacing w:val="-3"/>
        </w:rPr>
        <w:t> </w:t>
      </w:r>
      <w:r>
        <w:rPr/>
        <w:t>The</w:t>
      </w:r>
      <w:r>
        <w:rPr>
          <w:spacing w:val="-5"/>
        </w:rPr>
        <w:t> </w:t>
      </w:r>
      <w:r>
        <w:rPr/>
        <w:t>supplier</w:t>
      </w:r>
      <w:r>
        <w:rPr>
          <w:spacing w:val="-2"/>
        </w:rPr>
        <w:t> </w:t>
      </w:r>
      <w:r>
        <w:rPr/>
        <w:t>claims:</w:t>
      </w:r>
      <w:r>
        <w:rPr>
          <w:spacing w:val="-3"/>
        </w:rPr>
        <w:t> </w:t>
      </w:r>
      <w:r>
        <w:rPr/>
        <w:t>"the</w:t>
      </w:r>
      <w:r>
        <w:rPr>
          <w:spacing w:val="-5"/>
        </w:rPr>
        <w:t> </w:t>
      </w:r>
      <w:r>
        <w:rPr/>
        <w:t>fiber</w:t>
      </w:r>
      <w:r>
        <w:rPr>
          <w:spacing w:val="-2"/>
        </w:rPr>
        <w:t> </w:t>
      </w:r>
      <w:r>
        <w:rPr/>
        <w:t>has</w:t>
      </w:r>
      <w:r>
        <w:rPr>
          <w:spacing w:val="-2"/>
        </w:rPr>
        <w:t> </w:t>
      </w:r>
      <w:r>
        <w:rPr/>
        <w:t>a</w:t>
      </w:r>
      <w:r>
        <w:rPr>
          <w:spacing w:val="-3"/>
        </w:rPr>
        <w:t> </w:t>
      </w:r>
      <w:r>
        <w:rPr/>
        <w:t>narrow</w:t>
      </w:r>
      <w:r>
        <w:rPr>
          <w:spacing w:val="-3"/>
        </w:rPr>
        <w:t> </w:t>
      </w:r>
      <w:r>
        <w:rPr/>
        <w:t>acceptance</w:t>
      </w:r>
      <w:r>
        <w:rPr>
          <w:spacing w:val="-5"/>
        </w:rPr>
        <w:t> </w:t>
      </w:r>
      <w:r>
        <w:rPr/>
        <w:t>cone, supports around 150 modes, and can be made single-mode at 1550 nm without changing the refractive indices." Evaluate each claim before selecting the fiber.</w:t>
      </w:r>
    </w:p>
    <w:p>
      <w:pPr>
        <w:spacing w:line="278" w:lineRule="auto" w:before="119"/>
        <w:ind w:left="23" w:right="26" w:firstLine="0"/>
        <w:jc w:val="both"/>
        <w:rPr>
          <w:sz w:val="24"/>
        </w:rPr>
      </w:pPr>
      <w:r>
        <w:rPr>
          <w:b/>
          <w:sz w:val="24"/>
        </w:rPr>
        <w:t>Summary.</w:t>
      </w:r>
      <w:r>
        <w:rPr>
          <w:b/>
          <w:spacing w:val="-2"/>
          <w:sz w:val="24"/>
        </w:rPr>
        <w:t> </w:t>
      </w:r>
      <w:r>
        <w:rPr>
          <w:sz w:val="24"/>
        </w:rPr>
        <w:t>The</w:t>
      </w:r>
      <w:r>
        <w:rPr>
          <w:spacing w:val="-4"/>
          <w:sz w:val="24"/>
        </w:rPr>
        <w:t> </w:t>
      </w:r>
      <w:r>
        <w:rPr>
          <w:sz w:val="24"/>
        </w:rPr>
        <w:t>fibre</w:t>
      </w:r>
      <w:r>
        <w:rPr>
          <w:spacing w:val="-4"/>
          <w:sz w:val="24"/>
        </w:rPr>
        <w:t> </w:t>
      </w:r>
      <w:r>
        <w:rPr>
          <w:sz w:val="24"/>
        </w:rPr>
        <w:t>is multimode with</w:t>
      </w:r>
      <w:r>
        <w:rPr>
          <w:spacing w:val="-2"/>
          <w:sz w:val="24"/>
        </w:rPr>
        <w:t> </w:t>
      </w:r>
      <w:r>
        <w:rPr>
          <w:sz w:val="24"/>
        </w:rPr>
        <w:t>NA</w:t>
      </w:r>
      <w:r>
        <w:rPr>
          <w:spacing w:val="-1"/>
          <w:sz w:val="24"/>
        </w:rPr>
        <w:t> </w:t>
      </w:r>
      <w:r>
        <w:rPr>
          <w:sz w:val="24"/>
        </w:rPr>
        <w:t>≈ 0.21</w:t>
      </w:r>
      <w:r>
        <w:rPr>
          <w:spacing w:val="-2"/>
          <w:sz w:val="24"/>
        </w:rPr>
        <w:t> </w:t>
      </w:r>
      <w:r>
        <w:rPr>
          <w:sz w:val="24"/>
        </w:rPr>
        <w:t>and</w:t>
      </w:r>
      <w:r>
        <w:rPr>
          <w:spacing w:val="-2"/>
          <w:sz w:val="24"/>
        </w:rPr>
        <w:t> </w:t>
      </w:r>
      <w:r>
        <w:rPr>
          <w:sz w:val="24"/>
        </w:rPr>
        <w:t>about</w:t>
      </w:r>
      <w:r>
        <w:rPr>
          <w:spacing w:val="-4"/>
          <w:sz w:val="24"/>
        </w:rPr>
        <w:t> </w:t>
      </w:r>
      <w:r>
        <w:rPr>
          <w:sz w:val="24"/>
        </w:rPr>
        <w:t>320 modes,</w:t>
      </w:r>
      <w:r>
        <w:rPr>
          <w:spacing w:val="-2"/>
          <w:sz w:val="24"/>
        </w:rPr>
        <w:t> </w:t>
      </w:r>
      <w:r>
        <w:rPr>
          <w:sz w:val="24"/>
        </w:rPr>
        <w:t>so the</w:t>
      </w:r>
      <w:r>
        <w:rPr>
          <w:spacing w:val="-4"/>
          <w:sz w:val="24"/>
        </w:rPr>
        <w:t> </w:t>
      </w:r>
      <w:r>
        <w:rPr>
          <w:sz w:val="24"/>
        </w:rPr>
        <w:t>"150</w:t>
      </w:r>
      <w:r>
        <w:rPr>
          <w:spacing w:val="-2"/>
          <w:sz w:val="24"/>
        </w:rPr>
        <w:t> </w:t>
      </w:r>
      <w:r>
        <w:rPr>
          <w:sz w:val="24"/>
        </w:rPr>
        <w:t>modes" and "single-mode at 1550 nm" claims fail. It is still suitable for an LED link.</w:t>
      </w:r>
    </w:p>
    <w:p>
      <w:pPr>
        <w:pStyle w:val="Heading3"/>
        <w:numPr>
          <w:ilvl w:val="0"/>
          <w:numId w:val="1"/>
        </w:numPr>
        <w:tabs>
          <w:tab w:pos="362" w:val="left" w:leader="none"/>
        </w:tabs>
        <w:spacing w:line="240" w:lineRule="auto" w:before="194" w:after="0"/>
        <w:ind w:left="362" w:right="0" w:hanging="339"/>
        <w:jc w:val="left"/>
      </w:pPr>
      <w:bookmarkStart w:name="(a) Numerical aperture and acceptance an" w:id="4"/>
      <w:bookmarkEnd w:id="4"/>
      <w:r>
        <w:rPr>
          <w:b w:val="0"/>
        </w:rPr>
      </w:r>
      <w:r>
        <w:rPr/>
        <w:t>Numerical</w:t>
      </w:r>
      <w:r>
        <w:rPr>
          <w:spacing w:val="-6"/>
        </w:rPr>
        <w:t> </w:t>
      </w:r>
      <w:r>
        <w:rPr/>
        <w:t>aperture</w:t>
      </w:r>
      <w:r>
        <w:rPr>
          <w:spacing w:val="-6"/>
        </w:rPr>
        <w:t> </w:t>
      </w:r>
      <w:r>
        <w:rPr/>
        <w:t>and</w:t>
      </w:r>
      <w:r>
        <w:rPr>
          <w:spacing w:val="-3"/>
        </w:rPr>
        <w:t> </w:t>
      </w:r>
      <w:r>
        <w:rPr/>
        <w:t>acceptance</w:t>
      </w:r>
      <w:r>
        <w:rPr>
          <w:spacing w:val="-5"/>
        </w:rPr>
        <w:t> </w:t>
      </w:r>
      <w:r>
        <w:rPr>
          <w:spacing w:val="-4"/>
        </w:rPr>
        <w:t>angle</w:t>
      </w:r>
    </w:p>
    <w:p>
      <w:pPr>
        <w:pStyle w:val="BodyText"/>
        <w:spacing w:line="278" w:lineRule="auto"/>
        <w:ind w:right="29"/>
      </w:pPr>
      <w:r>
        <w:rPr/>
        <mc:AlternateContent>
          <mc:Choice Requires="wps">
            <w:drawing>
              <wp:anchor distT="0" distB="0" distL="0" distR="0" allowOverlap="1" layoutInCell="1" locked="0" behindDoc="0" simplePos="0" relativeHeight="15729152">
                <wp:simplePos x="0" y="0"/>
                <wp:positionH relativeFrom="page">
                  <wp:posOffset>1003617</wp:posOffset>
                </wp:positionH>
                <wp:positionV relativeFrom="paragraph">
                  <wp:posOffset>49992</wp:posOffset>
                </wp:positionV>
                <wp:extent cx="19050" cy="480059"/>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9050" cy="480059"/>
                        </a:xfrm>
                        <a:custGeom>
                          <a:avLst/>
                          <a:gdLst/>
                          <a:ahLst/>
                          <a:cxnLst/>
                          <a:rect l="l" t="t" r="r" b="b"/>
                          <a:pathLst>
                            <a:path w="19050" h="480059">
                              <a:moveTo>
                                <a:pt x="19050" y="0"/>
                              </a:moveTo>
                              <a:lnTo>
                                <a:pt x="0" y="0"/>
                              </a:lnTo>
                              <a:lnTo>
                                <a:pt x="0" y="203136"/>
                              </a:lnTo>
                              <a:lnTo>
                                <a:pt x="0" y="479679"/>
                              </a:lnTo>
                              <a:lnTo>
                                <a:pt x="19050" y="479679"/>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6403pt;width:1.5pt;height:37.8pt;mso-position-horizontal-relative:page;mso-position-vertical-relative:paragraph;z-index:15729152" id="docshape2" coordorigin="1581,79" coordsize="30,756" path="m1611,79l1581,79,1581,399,1581,834,1611,834,1611,399,1611,79xe" filled="true" fillcolor="#808080" stroked="false">
                <v:path arrowok="t"/>
                <v:fill type="solid"/>
                <w10:wrap type="none"/>
              </v:shape>
            </w:pict>
          </mc:Fallback>
        </mc:AlternateContent>
      </w:r>
      <w:r>
        <w:rPr/>
        <w:t>Evaluate the fiber's light-gathering capability by calculating its numerical aperture and acceptance angle in air, and judge whether it is suitable for LED coupling. (3)</w:t>
      </w:r>
    </w:p>
    <w:p>
      <w:pPr>
        <w:pStyle w:val="BodyText"/>
        <w:spacing w:before="116"/>
        <w:ind w:left="10" w:right="7"/>
        <w:jc w:val="center"/>
      </w:pPr>
      <w:r>
        <w:rPr/>
        <w:t>NA</w:t>
      </w:r>
      <w:r>
        <w:rPr>
          <w:spacing w:val="-3"/>
        </w:rPr>
        <w:t> </w:t>
      </w:r>
      <w:r>
        <w:rPr/>
        <w:t>=</w:t>
      </w:r>
      <w:r>
        <w:rPr>
          <w:spacing w:val="-2"/>
        </w:rPr>
        <w:t> </w:t>
      </w:r>
      <w:r>
        <w:rPr/>
        <w:t>√(n₁²</w:t>
      </w:r>
      <w:r>
        <w:rPr>
          <w:spacing w:val="2"/>
        </w:rPr>
        <w:t> </w:t>
      </w:r>
      <w:r>
        <w:rPr/>
        <w:t>−</w:t>
      </w:r>
      <w:r>
        <w:rPr>
          <w:spacing w:val="-2"/>
        </w:rPr>
        <w:t> </w:t>
      </w:r>
      <w:r>
        <w:rPr/>
        <w:t>n₂²) =</w:t>
      </w:r>
      <w:r>
        <w:rPr>
          <w:spacing w:val="-2"/>
        </w:rPr>
        <w:t> </w:t>
      </w:r>
      <w:r>
        <w:rPr/>
        <w:t>√(1.470²</w:t>
      </w:r>
      <w:r>
        <w:rPr>
          <w:spacing w:val="1"/>
        </w:rPr>
        <w:t> </w:t>
      </w:r>
      <w:r>
        <w:rPr/>
        <w:t>−</w:t>
      </w:r>
      <w:r>
        <w:rPr>
          <w:spacing w:val="-2"/>
        </w:rPr>
        <w:t> </w:t>
      </w:r>
      <w:r>
        <w:rPr/>
        <w:t>1.455²) =</w:t>
      </w:r>
      <w:r>
        <w:rPr>
          <w:spacing w:val="-2"/>
        </w:rPr>
        <w:t> </w:t>
      </w:r>
      <w:r>
        <w:rPr/>
        <w:t>√0.043875</w:t>
      </w:r>
      <w:r>
        <w:rPr>
          <w:spacing w:val="4"/>
        </w:rPr>
        <w:t> </w:t>
      </w:r>
      <w:r>
        <w:rPr/>
        <w:t>=</w:t>
      </w:r>
      <w:r>
        <w:rPr>
          <w:spacing w:val="-2"/>
        </w:rPr>
        <w:t> 0.2095</w:t>
      </w:r>
    </w:p>
    <w:p>
      <w:pPr>
        <w:pStyle w:val="BodyText"/>
        <w:spacing w:before="59"/>
        <w:ind w:left="0" w:right="1"/>
        <w:jc w:val="center"/>
      </w:pPr>
      <w:r>
        <w:rPr/>
        <w:t>θmax</w:t>
      </w:r>
      <w:r>
        <w:rPr>
          <w:spacing w:val="-3"/>
        </w:rPr>
        <w:t> </w:t>
      </w:r>
      <w:r>
        <w:rPr/>
        <w:t>=</w:t>
      </w:r>
      <w:r>
        <w:rPr>
          <w:spacing w:val="-3"/>
        </w:rPr>
        <w:t> </w:t>
      </w:r>
      <w:r>
        <w:rPr/>
        <w:t>sin⁻¹(NA)</w:t>
      </w:r>
      <w:r>
        <w:rPr>
          <w:spacing w:val="-1"/>
        </w:rPr>
        <w:t> </w:t>
      </w:r>
      <w:r>
        <w:rPr/>
        <w:t>=</w:t>
      </w:r>
      <w:r>
        <w:rPr>
          <w:spacing w:val="-3"/>
        </w:rPr>
        <w:t> </w:t>
      </w:r>
      <w:r>
        <w:rPr/>
        <w:t>sin⁻¹(0.2095)</w:t>
      </w:r>
      <w:r>
        <w:rPr>
          <w:spacing w:val="3"/>
        </w:rPr>
        <w:t> </w:t>
      </w:r>
      <w:r>
        <w:rPr/>
        <w:t>=</w:t>
      </w:r>
      <w:r>
        <w:rPr>
          <w:spacing w:val="-2"/>
        </w:rPr>
        <w:t> 12.1°</w:t>
      </w:r>
    </w:p>
    <w:p>
      <w:pPr>
        <w:spacing w:line="276" w:lineRule="auto" w:before="64"/>
        <w:ind w:left="23" w:right="19" w:firstLine="0"/>
        <w:jc w:val="both"/>
        <w:rPr>
          <w:sz w:val="24"/>
        </w:rPr>
      </w:pPr>
      <w:r>
        <w:rPr>
          <w:sz w:val="24"/>
        </w:rPr>
        <w:t>The</w:t>
      </w:r>
      <w:r>
        <w:rPr>
          <w:spacing w:val="-10"/>
          <w:sz w:val="24"/>
        </w:rPr>
        <w:t> </w:t>
      </w:r>
      <w:r>
        <w:rPr>
          <w:sz w:val="24"/>
        </w:rPr>
        <w:t>full</w:t>
      </w:r>
      <w:r>
        <w:rPr>
          <w:spacing w:val="-10"/>
          <w:sz w:val="24"/>
        </w:rPr>
        <w:t> </w:t>
      </w:r>
      <w:r>
        <w:rPr>
          <w:sz w:val="24"/>
        </w:rPr>
        <w:t>acceptance</w:t>
      </w:r>
      <w:r>
        <w:rPr>
          <w:spacing w:val="-10"/>
          <w:sz w:val="24"/>
        </w:rPr>
        <w:t> </w:t>
      </w:r>
      <w:r>
        <w:rPr>
          <w:sz w:val="24"/>
        </w:rPr>
        <w:t>cone</w:t>
      </w:r>
      <w:r>
        <w:rPr>
          <w:spacing w:val="-10"/>
          <w:sz w:val="24"/>
        </w:rPr>
        <w:t> </w:t>
      </w:r>
      <w:r>
        <w:rPr>
          <w:sz w:val="24"/>
        </w:rPr>
        <w:t>is</w:t>
      </w:r>
      <w:r>
        <w:rPr>
          <w:spacing w:val="-7"/>
          <w:sz w:val="24"/>
        </w:rPr>
        <w:t> </w:t>
      </w:r>
      <w:r>
        <w:rPr>
          <w:sz w:val="24"/>
        </w:rPr>
        <w:t>about</w:t>
      </w:r>
      <w:r>
        <w:rPr>
          <w:spacing w:val="-10"/>
          <w:sz w:val="24"/>
        </w:rPr>
        <w:t> </w:t>
      </w:r>
      <w:r>
        <w:rPr>
          <w:sz w:val="24"/>
        </w:rPr>
        <w:t>24.2°.</w:t>
      </w:r>
      <w:r>
        <w:rPr>
          <w:spacing w:val="-9"/>
          <w:sz w:val="24"/>
        </w:rPr>
        <w:t> </w:t>
      </w:r>
      <w:r>
        <w:rPr>
          <w:sz w:val="24"/>
        </w:rPr>
        <w:t>An</w:t>
      </w:r>
      <w:r>
        <w:rPr>
          <w:spacing w:val="-9"/>
          <w:sz w:val="24"/>
        </w:rPr>
        <w:t> </w:t>
      </w:r>
      <w:r>
        <w:rPr>
          <w:sz w:val="24"/>
        </w:rPr>
        <w:t>LED</w:t>
      </w:r>
      <w:r>
        <w:rPr>
          <w:spacing w:val="-7"/>
          <w:sz w:val="24"/>
        </w:rPr>
        <w:t> </w:t>
      </w:r>
      <w:r>
        <w:rPr>
          <w:sz w:val="24"/>
        </w:rPr>
        <w:t>is</w:t>
      </w:r>
      <w:r>
        <w:rPr>
          <w:spacing w:val="-7"/>
          <w:sz w:val="24"/>
        </w:rPr>
        <w:t> </w:t>
      </w:r>
      <w:r>
        <w:rPr>
          <w:sz w:val="24"/>
        </w:rPr>
        <w:t>a</w:t>
      </w:r>
      <w:r>
        <w:rPr>
          <w:spacing w:val="-10"/>
          <w:sz w:val="24"/>
        </w:rPr>
        <w:t> </w:t>
      </w:r>
      <w:r>
        <w:rPr>
          <w:sz w:val="24"/>
        </w:rPr>
        <w:t>wide-angle</w:t>
      </w:r>
      <w:r>
        <w:rPr>
          <w:spacing w:val="-10"/>
          <w:sz w:val="24"/>
        </w:rPr>
        <w:t> </w:t>
      </w:r>
      <w:r>
        <w:rPr>
          <w:sz w:val="24"/>
        </w:rPr>
        <w:t>(Lambertian)</w:t>
      </w:r>
      <w:r>
        <w:rPr>
          <w:spacing w:val="-8"/>
          <w:sz w:val="24"/>
        </w:rPr>
        <w:t> </w:t>
      </w:r>
      <w:r>
        <w:rPr>
          <w:sz w:val="24"/>
        </w:rPr>
        <w:t>emitter,</w:t>
      </w:r>
      <w:r>
        <w:rPr>
          <w:spacing w:val="-8"/>
          <w:sz w:val="24"/>
        </w:rPr>
        <w:t> </w:t>
      </w:r>
      <w:r>
        <w:rPr>
          <w:sz w:val="24"/>
        </w:rPr>
        <w:t>so</w:t>
      </w:r>
      <w:r>
        <w:rPr>
          <w:spacing w:val="-9"/>
          <w:sz w:val="24"/>
        </w:rPr>
        <w:t> </w:t>
      </w:r>
      <w:r>
        <w:rPr>
          <w:sz w:val="24"/>
        </w:rPr>
        <w:t>only part of its light is captured; coupling efficiency is roughly NA²</w:t>
      </w:r>
      <w:r>
        <w:rPr>
          <w:spacing w:val="-1"/>
          <w:sz w:val="24"/>
        </w:rPr>
        <w:t> </w:t>
      </w:r>
      <w:r>
        <w:rPr>
          <w:sz w:val="24"/>
        </w:rPr>
        <w:t>≈ 0.044 (about 4.4%, or</w:t>
      </w:r>
      <w:r>
        <w:rPr>
          <w:spacing w:val="-4"/>
          <w:sz w:val="24"/>
        </w:rPr>
        <w:t> </w:t>
      </w:r>
      <w:r>
        <w:rPr>
          <w:sz w:val="24"/>
        </w:rPr>
        <w:t>−13.6 dB).</w:t>
      </w:r>
      <w:r>
        <w:rPr>
          <w:spacing w:val="-14"/>
          <w:sz w:val="24"/>
        </w:rPr>
        <w:t> </w:t>
      </w:r>
      <w:r>
        <w:rPr>
          <w:sz w:val="24"/>
        </w:rPr>
        <w:t>This</w:t>
      </w:r>
      <w:r>
        <w:rPr>
          <w:spacing w:val="-13"/>
          <w:sz w:val="24"/>
        </w:rPr>
        <w:t> </w:t>
      </w:r>
      <w:r>
        <w:rPr>
          <w:sz w:val="24"/>
        </w:rPr>
        <w:t>is</w:t>
      </w:r>
      <w:r>
        <w:rPr>
          <w:spacing w:val="-8"/>
          <w:sz w:val="24"/>
        </w:rPr>
        <w:t> </w:t>
      </w:r>
      <w:r>
        <w:rPr>
          <w:sz w:val="24"/>
        </w:rPr>
        <w:t>typical</w:t>
      </w:r>
      <w:r>
        <w:rPr>
          <w:spacing w:val="-15"/>
          <w:sz w:val="24"/>
        </w:rPr>
        <w:t> </w:t>
      </w:r>
      <w:r>
        <w:rPr>
          <w:sz w:val="24"/>
        </w:rPr>
        <w:t>for</w:t>
      </w:r>
      <w:r>
        <w:rPr>
          <w:spacing w:val="-9"/>
          <w:sz w:val="24"/>
        </w:rPr>
        <w:t> </w:t>
      </w:r>
      <w:r>
        <w:rPr>
          <w:sz w:val="24"/>
        </w:rPr>
        <w:t>LED-to-multimode</w:t>
      </w:r>
      <w:r>
        <w:rPr>
          <w:spacing w:val="-11"/>
          <w:sz w:val="24"/>
        </w:rPr>
        <w:t> </w:t>
      </w:r>
      <w:r>
        <w:rPr>
          <w:sz w:val="24"/>
        </w:rPr>
        <w:t>coupling</w:t>
      </w:r>
      <w:r>
        <w:rPr>
          <w:spacing w:val="-10"/>
          <w:sz w:val="24"/>
        </w:rPr>
        <w:t> </w:t>
      </w:r>
      <w:r>
        <w:rPr>
          <w:sz w:val="24"/>
        </w:rPr>
        <w:t>and</w:t>
      </w:r>
      <w:r>
        <w:rPr>
          <w:spacing w:val="-14"/>
          <w:sz w:val="24"/>
        </w:rPr>
        <w:t> </w:t>
      </w:r>
      <w:r>
        <w:rPr>
          <w:sz w:val="24"/>
        </w:rPr>
        <w:t>acceptable</w:t>
      </w:r>
      <w:r>
        <w:rPr>
          <w:spacing w:val="-13"/>
          <w:sz w:val="24"/>
        </w:rPr>
        <w:t> </w:t>
      </w:r>
      <w:r>
        <w:rPr>
          <w:sz w:val="24"/>
        </w:rPr>
        <w:t>for</w:t>
      </w:r>
      <w:r>
        <w:rPr>
          <w:spacing w:val="-9"/>
          <w:sz w:val="24"/>
        </w:rPr>
        <w:t> </w:t>
      </w:r>
      <w:r>
        <w:rPr>
          <w:sz w:val="24"/>
        </w:rPr>
        <w:t>a</w:t>
      </w:r>
      <w:r>
        <w:rPr>
          <w:spacing w:val="-15"/>
          <w:sz w:val="24"/>
        </w:rPr>
        <w:t> </w:t>
      </w:r>
      <w:r>
        <w:rPr>
          <w:sz w:val="24"/>
        </w:rPr>
        <w:t>short</w:t>
      </w:r>
      <w:r>
        <w:rPr>
          <w:spacing w:val="-11"/>
          <w:sz w:val="24"/>
        </w:rPr>
        <w:t> </w:t>
      </w:r>
      <w:r>
        <w:rPr>
          <w:sz w:val="24"/>
        </w:rPr>
        <w:t>monitoring</w:t>
      </w:r>
      <w:r>
        <w:rPr>
          <w:spacing w:val="-10"/>
          <w:sz w:val="24"/>
        </w:rPr>
        <w:t> </w:t>
      </w:r>
      <w:r>
        <w:rPr>
          <w:sz w:val="24"/>
        </w:rPr>
        <w:t>link. Judgement: the cone is moderate, not unusually narrow, and the fibre is suitable for LED </w:t>
      </w:r>
      <w:r>
        <w:rPr>
          <w:spacing w:val="-2"/>
          <w:sz w:val="24"/>
        </w:rPr>
        <w:t>coupling.</w:t>
      </w:r>
    </w:p>
    <w:p>
      <w:pPr>
        <w:pStyle w:val="Heading3"/>
        <w:numPr>
          <w:ilvl w:val="0"/>
          <w:numId w:val="1"/>
        </w:numPr>
        <w:tabs>
          <w:tab w:pos="376" w:val="left" w:leader="none"/>
        </w:tabs>
        <w:spacing w:line="240" w:lineRule="auto" w:before="198" w:after="0"/>
        <w:ind w:left="376" w:right="0" w:hanging="353"/>
        <w:jc w:val="left"/>
      </w:pPr>
      <w:bookmarkStart w:name="(b) Normalised frequency and mode count " w:id="5"/>
      <w:bookmarkEnd w:id="5"/>
      <w:r>
        <w:rPr>
          <w:b w:val="0"/>
        </w:rPr>
      </w:r>
      <w:r>
        <w:rPr/>
        <w:t>Normalised</w:t>
      </w:r>
      <w:r>
        <w:rPr>
          <w:spacing w:val="-2"/>
        </w:rPr>
        <w:t> </w:t>
      </w:r>
      <w:r>
        <w:rPr/>
        <w:t>frequency</w:t>
      </w:r>
      <w:r>
        <w:rPr>
          <w:spacing w:val="-3"/>
        </w:rPr>
        <w:t> </w:t>
      </w:r>
      <w:r>
        <w:rPr/>
        <w:t>and</w:t>
      </w:r>
      <w:r>
        <w:rPr>
          <w:spacing w:val="-1"/>
        </w:rPr>
        <w:t> </w:t>
      </w:r>
      <w:r>
        <w:rPr/>
        <w:t>mode</w:t>
      </w:r>
      <w:r>
        <w:rPr>
          <w:spacing w:val="-5"/>
        </w:rPr>
        <w:t> </w:t>
      </w:r>
      <w:r>
        <w:rPr/>
        <w:t>count</w:t>
      </w:r>
      <w:r>
        <w:rPr>
          <w:spacing w:val="-2"/>
        </w:rPr>
        <w:t> </w:t>
      </w:r>
      <w:r>
        <w:rPr/>
        <w:t>at</w:t>
      </w:r>
      <w:r>
        <w:rPr>
          <w:spacing w:val="-3"/>
        </w:rPr>
        <w:t> </w:t>
      </w:r>
      <w:r>
        <w:rPr/>
        <w:t>1300</w:t>
      </w:r>
      <w:r>
        <w:rPr>
          <w:spacing w:val="-2"/>
        </w:rPr>
        <w:t> </w:t>
      </w:r>
      <w:r>
        <w:rPr>
          <w:spacing w:val="-5"/>
        </w:rPr>
        <w:t>nm</w:t>
      </w:r>
    </w:p>
    <w:p>
      <w:pPr>
        <w:pStyle w:val="BodyText"/>
        <w:spacing w:line="278" w:lineRule="auto"/>
        <w:ind w:right="15"/>
      </w:pPr>
      <w:r>
        <w:rPr/>
        <mc:AlternateContent>
          <mc:Choice Requires="wps">
            <w:drawing>
              <wp:anchor distT="0" distB="0" distL="0" distR="0" allowOverlap="1" layoutInCell="1" locked="0" behindDoc="0" simplePos="0" relativeHeight="15729664">
                <wp:simplePos x="0" y="0"/>
                <wp:positionH relativeFrom="page">
                  <wp:posOffset>1003617</wp:posOffset>
                </wp:positionH>
                <wp:positionV relativeFrom="paragraph">
                  <wp:posOffset>49953</wp:posOffset>
                </wp:positionV>
                <wp:extent cx="19050" cy="480059"/>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9050" cy="480059"/>
                        </a:xfrm>
                        <a:custGeom>
                          <a:avLst/>
                          <a:gdLst/>
                          <a:ahLst/>
                          <a:cxnLst/>
                          <a:rect l="l" t="t" r="r" b="b"/>
                          <a:pathLst>
                            <a:path w="19050" h="480059">
                              <a:moveTo>
                                <a:pt x="19050" y="0"/>
                              </a:moveTo>
                              <a:lnTo>
                                <a:pt x="0" y="0"/>
                              </a:lnTo>
                              <a:lnTo>
                                <a:pt x="0" y="203149"/>
                              </a:lnTo>
                              <a:lnTo>
                                <a:pt x="0" y="479679"/>
                              </a:lnTo>
                              <a:lnTo>
                                <a:pt x="19050" y="479679"/>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3384pt;width:1.5pt;height:37.8pt;mso-position-horizontal-relative:page;mso-position-vertical-relative:paragraph;z-index:15729664" id="docshape3" coordorigin="1581,79" coordsize="30,756" path="m1611,79l1581,79,1581,399,1581,834,1611,834,1611,399,1611,79xe" filled="true" fillcolor="#808080" stroked="false">
                <v:path arrowok="t"/>
                <v:fill type="solid"/>
                <w10:wrap type="none"/>
              </v:shape>
            </w:pict>
          </mc:Fallback>
        </mc:AlternateContent>
      </w:r>
      <w:r>
        <w:rPr/>
        <w:t>Assess</w:t>
      </w:r>
      <w:r>
        <w:rPr>
          <w:spacing w:val="-4"/>
        </w:rPr>
        <w:t> </w:t>
      </w:r>
      <w:r>
        <w:rPr/>
        <w:t>the</w:t>
      </w:r>
      <w:r>
        <w:rPr>
          <w:spacing w:val="-7"/>
        </w:rPr>
        <w:t> </w:t>
      </w:r>
      <w:r>
        <w:rPr/>
        <w:t>supplier's</w:t>
      </w:r>
      <w:r>
        <w:rPr>
          <w:spacing w:val="-4"/>
        </w:rPr>
        <w:t> </w:t>
      </w:r>
      <w:r>
        <w:rPr/>
        <w:t>mode-count</w:t>
      </w:r>
      <w:r>
        <w:rPr>
          <w:spacing w:val="-7"/>
        </w:rPr>
        <w:t> </w:t>
      </w:r>
      <w:r>
        <w:rPr/>
        <w:t>claim</w:t>
      </w:r>
      <w:r>
        <w:rPr>
          <w:spacing w:val="-4"/>
        </w:rPr>
        <w:t> </w:t>
      </w:r>
      <w:r>
        <w:rPr/>
        <w:t>using</w:t>
      </w:r>
      <w:r>
        <w:rPr>
          <w:spacing w:val="-5"/>
        </w:rPr>
        <w:t> </w:t>
      </w:r>
      <w:r>
        <w:rPr/>
        <w:t>the</w:t>
      </w:r>
      <w:r>
        <w:rPr>
          <w:spacing w:val="-7"/>
        </w:rPr>
        <w:t> </w:t>
      </w:r>
      <w:r>
        <w:rPr/>
        <w:t>normalized</w:t>
      </w:r>
      <w:r>
        <w:rPr>
          <w:spacing w:val="-5"/>
        </w:rPr>
        <w:t> </w:t>
      </w:r>
      <w:r>
        <w:rPr/>
        <w:t>frequency</w:t>
      </w:r>
      <w:r>
        <w:rPr>
          <w:spacing w:val="-7"/>
        </w:rPr>
        <w:t> </w:t>
      </w:r>
      <w:r>
        <w:rPr/>
        <w:t>at</w:t>
      </w:r>
      <w:r>
        <w:rPr>
          <w:spacing w:val="-7"/>
        </w:rPr>
        <w:t> </w:t>
      </w:r>
      <w:r>
        <w:rPr/>
        <w:t>1300</w:t>
      </w:r>
      <w:r>
        <w:rPr>
          <w:spacing w:val="-5"/>
        </w:rPr>
        <w:t> </w:t>
      </w:r>
      <w:r>
        <w:rPr/>
        <w:t>nm</w:t>
      </w:r>
      <w:r>
        <w:rPr>
          <w:spacing w:val="-4"/>
        </w:rPr>
        <w:t> </w:t>
      </w:r>
      <w:r>
        <w:rPr/>
        <w:t>and</w:t>
      </w:r>
      <w:r>
        <w:rPr>
          <w:spacing w:val="-5"/>
        </w:rPr>
        <w:t> </w:t>
      </w:r>
      <w:r>
        <w:rPr/>
        <w:t>an estimate of the guided-mode count. (3)</w:t>
      </w:r>
    </w:p>
    <w:p>
      <w:pPr>
        <w:pStyle w:val="BodyText"/>
        <w:spacing w:before="115"/>
        <w:ind w:left="0"/>
        <w:jc w:val="center"/>
      </w:pPr>
      <w:r>
        <w:rPr/>
        <w:t>V</w:t>
      </w:r>
      <w:r>
        <w:rPr>
          <w:spacing w:val="-3"/>
        </w:rPr>
        <w:t> </w:t>
      </w:r>
      <w:r>
        <w:rPr/>
        <w:t>=</w:t>
      </w:r>
      <w:r>
        <w:rPr>
          <w:spacing w:val="-2"/>
        </w:rPr>
        <w:t> </w:t>
      </w:r>
      <w:r>
        <w:rPr/>
        <w:t>(2πa/λ)·NA</w:t>
      </w:r>
      <w:r>
        <w:rPr>
          <w:spacing w:val="3"/>
        </w:rPr>
        <w:t> </w:t>
      </w:r>
      <w:r>
        <w:rPr/>
        <w:t>=</w:t>
      </w:r>
      <w:r>
        <w:rPr>
          <w:spacing w:val="-3"/>
        </w:rPr>
        <w:t> </w:t>
      </w:r>
      <w:r>
        <w:rPr/>
        <w:t>(2π ×</w:t>
      </w:r>
      <w:r>
        <w:rPr>
          <w:spacing w:val="-3"/>
        </w:rPr>
        <w:t> </w:t>
      </w:r>
      <w:r>
        <w:rPr/>
        <w:t>25 μm</w:t>
      </w:r>
      <w:r>
        <w:rPr>
          <w:spacing w:val="-1"/>
        </w:rPr>
        <w:t> </w:t>
      </w:r>
      <w:r>
        <w:rPr/>
        <w:t>/</w:t>
      </w:r>
      <w:r>
        <w:rPr>
          <w:spacing w:val="-2"/>
        </w:rPr>
        <w:t> </w:t>
      </w:r>
      <w:r>
        <w:rPr/>
        <w:t>1.3 μm)</w:t>
      </w:r>
      <w:r>
        <w:rPr>
          <w:spacing w:val="-1"/>
        </w:rPr>
        <w:t> </w:t>
      </w:r>
      <w:r>
        <w:rPr/>
        <w:t>×</w:t>
      </w:r>
      <w:r>
        <w:rPr>
          <w:spacing w:val="-2"/>
        </w:rPr>
        <w:t> </w:t>
      </w:r>
      <w:r>
        <w:rPr/>
        <w:t>0.2095</w:t>
      </w:r>
      <w:r>
        <w:rPr>
          <w:spacing w:val="4"/>
        </w:rPr>
        <w:t> </w:t>
      </w:r>
      <w:r>
        <w:rPr/>
        <w:t>=</w:t>
      </w:r>
      <w:r>
        <w:rPr>
          <w:spacing w:val="2"/>
        </w:rPr>
        <w:t> </w:t>
      </w:r>
      <w:r>
        <w:rPr>
          <w:spacing w:val="-4"/>
        </w:rPr>
        <w:t>25.3</w:t>
      </w:r>
    </w:p>
    <w:p>
      <w:pPr>
        <w:pStyle w:val="BodyText"/>
        <w:spacing w:before="60"/>
        <w:ind w:left="0" w:right="1"/>
        <w:jc w:val="center"/>
      </w:pPr>
      <w:r>
        <w:rPr/>
        <w:t>M</w:t>
      </w:r>
      <w:r>
        <w:rPr>
          <w:spacing w:val="-1"/>
        </w:rPr>
        <w:t> </w:t>
      </w:r>
      <w:r>
        <w:rPr/>
        <w:t>≈</w:t>
      </w:r>
      <w:r>
        <w:rPr>
          <w:spacing w:val="-2"/>
        </w:rPr>
        <w:t> </w:t>
      </w:r>
      <w:r>
        <w:rPr/>
        <w:t>V²/2 =</w:t>
      </w:r>
      <w:r>
        <w:rPr>
          <w:spacing w:val="-2"/>
        </w:rPr>
        <w:t> </w:t>
      </w:r>
      <w:r>
        <w:rPr/>
        <w:t>(25.3)²</w:t>
      </w:r>
      <w:r>
        <w:rPr>
          <w:spacing w:val="1"/>
        </w:rPr>
        <w:t> </w:t>
      </w:r>
      <w:r>
        <w:rPr/>
        <w:t>/</w:t>
      </w:r>
      <w:r>
        <w:rPr>
          <w:spacing w:val="-2"/>
        </w:rPr>
        <w:t> </w:t>
      </w:r>
      <w:r>
        <w:rPr/>
        <w:t>2 ≈</w:t>
      </w:r>
      <w:r>
        <w:rPr>
          <w:spacing w:val="-2"/>
        </w:rPr>
        <w:t> </w:t>
      </w:r>
      <w:r>
        <w:rPr/>
        <w:t>320 </w:t>
      </w:r>
      <w:r>
        <w:rPr>
          <w:spacing w:val="-4"/>
        </w:rPr>
        <w:t>modes</w:t>
      </w:r>
    </w:p>
    <w:p>
      <w:pPr>
        <w:spacing w:line="273" w:lineRule="auto" w:before="63"/>
        <w:ind w:left="23" w:right="21" w:firstLine="0"/>
        <w:jc w:val="both"/>
        <w:rPr>
          <w:sz w:val="24"/>
        </w:rPr>
      </w:pPr>
      <w:r>
        <w:rPr>
          <w:sz w:val="24"/>
        </w:rPr>
        <w:t>Judgement:</w:t>
      </w:r>
      <w:r>
        <w:rPr>
          <w:spacing w:val="-11"/>
          <w:sz w:val="24"/>
        </w:rPr>
        <w:t> </w:t>
      </w:r>
      <w:r>
        <w:rPr>
          <w:sz w:val="24"/>
        </w:rPr>
        <w:t>the</w:t>
      </w:r>
      <w:r>
        <w:rPr>
          <w:spacing w:val="-11"/>
          <w:sz w:val="24"/>
        </w:rPr>
        <w:t> </w:t>
      </w:r>
      <w:r>
        <w:rPr>
          <w:sz w:val="24"/>
        </w:rPr>
        <w:t>claim</w:t>
      </w:r>
      <w:r>
        <w:rPr>
          <w:spacing w:val="-11"/>
          <w:sz w:val="24"/>
        </w:rPr>
        <w:t> </w:t>
      </w:r>
      <w:r>
        <w:rPr>
          <w:sz w:val="24"/>
        </w:rPr>
        <w:t>of</w:t>
      </w:r>
      <w:r>
        <w:rPr>
          <w:spacing w:val="-9"/>
          <w:sz w:val="24"/>
        </w:rPr>
        <w:t> </w:t>
      </w:r>
      <w:r>
        <w:rPr>
          <w:sz w:val="24"/>
        </w:rPr>
        <w:t>about</w:t>
      </w:r>
      <w:r>
        <w:rPr>
          <w:spacing w:val="-11"/>
          <w:sz w:val="24"/>
        </w:rPr>
        <w:t> </w:t>
      </w:r>
      <w:r>
        <w:rPr>
          <w:sz w:val="24"/>
        </w:rPr>
        <w:t>150</w:t>
      </w:r>
      <w:r>
        <w:rPr>
          <w:spacing w:val="-10"/>
          <w:sz w:val="24"/>
        </w:rPr>
        <w:t> </w:t>
      </w:r>
      <w:r>
        <w:rPr>
          <w:sz w:val="24"/>
        </w:rPr>
        <w:t>modes</w:t>
      </w:r>
      <w:r>
        <w:rPr>
          <w:spacing w:val="-8"/>
          <w:sz w:val="24"/>
        </w:rPr>
        <w:t> </w:t>
      </w:r>
      <w:r>
        <w:rPr>
          <w:sz w:val="24"/>
        </w:rPr>
        <w:t>is</w:t>
      </w:r>
      <w:r>
        <w:rPr>
          <w:spacing w:val="-13"/>
          <w:sz w:val="24"/>
        </w:rPr>
        <w:t> </w:t>
      </w:r>
      <w:r>
        <w:rPr>
          <w:sz w:val="24"/>
        </w:rPr>
        <w:t>wrong.</w:t>
      </w:r>
      <w:r>
        <w:rPr>
          <w:spacing w:val="-9"/>
          <w:sz w:val="24"/>
        </w:rPr>
        <w:t> </w:t>
      </w:r>
      <w:r>
        <w:rPr>
          <w:sz w:val="24"/>
        </w:rPr>
        <w:t>The</w:t>
      </w:r>
      <w:r>
        <w:rPr>
          <w:spacing w:val="-11"/>
          <w:sz w:val="24"/>
        </w:rPr>
        <w:t> </w:t>
      </w:r>
      <w:r>
        <w:rPr>
          <w:sz w:val="24"/>
        </w:rPr>
        <w:t>fibre</w:t>
      </w:r>
      <w:r>
        <w:rPr>
          <w:spacing w:val="-11"/>
          <w:sz w:val="24"/>
        </w:rPr>
        <w:t> </w:t>
      </w:r>
      <w:r>
        <w:rPr>
          <w:sz w:val="24"/>
        </w:rPr>
        <w:t>carries</w:t>
      </w:r>
      <w:r>
        <w:rPr>
          <w:spacing w:val="-8"/>
          <w:sz w:val="24"/>
        </w:rPr>
        <w:t> </w:t>
      </w:r>
      <w:r>
        <w:rPr>
          <w:sz w:val="24"/>
        </w:rPr>
        <w:t>roughly</w:t>
      </w:r>
      <w:r>
        <w:rPr>
          <w:spacing w:val="-10"/>
          <w:sz w:val="24"/>
        </w:rPr>
        <w:t> </w:t>
      </w:r>
      <w:r>
        <w:rPr>
          <w:sz w:val="24"/>
        </w:rPr>
        <w:t>320</w:t>
      </w:r>
      <w:r>
        <w:rPr>
          <w:spacing w:val="-10"/>
          <w:sz w:val="24"/>
        </w:rPr>
        <w:t> </w:t>
      </w:r>
      <w:r>
        <w:rPr>
          <w:sz w:val="24"/>
        </w:rPr>
        <w:t>modes,</w:t>
      </w:r>
      <w:r>
        <w:rPr>
          <w:spacing w:val="-10"/>
          <w:sz w:val="24"/>
        </w:rPr>
        <w:t> </w:t>
      </w:r>
      <w:r>
        <w:rPr>
          <w:sz w:val="24"/>
        </w:rPr>
        <w:t>more than twice the claimed number.</w:t>
      </w:r>
    </w:p>
    <w:p>
      <w:pPr>
        <w:pStyle w:val="Heading3"/>
        <w:numPr>
          <w:ilvl w:val="0"/>
          <w:numId w:val="1"/>
        </w:numPr>
        <w:tabs>
          <w:tab w:pos="347" w:val="left" w:leader="none"/>
        </w:tabs>
        <w:spacing w:line="240" w:lineRule="auto" w:before="202" w:after="0"/>
        <w:ind w:left="347" w:right="0" w:hanging="324"/>
        <w:jc w:val="left"/>
      </w:pPr>
      <w:bookmarkStart w:name="(c) Single-mode or multimode" w:id="6"/>
      <w:bookmarkEnd w:id="6"/>
      <w:r>
        <w:rPr>
          <w:b w:val="0"/>
        </w:rPr>
      </w:r>
      <w:r>
        <w:rPr/>
        <w:t>Single-mode</w:t>
      </w:r>
      <w:r>
        <w:rPr>
          <w:spacing w:val="-4"/>
        </w:rPr>
        <w:t> </w:t>
      </w:r>
      <w:r>
        <w:rPr/>
        <w:t>or</w:t>
      </w:r>
      <w:r>
        <w:rPr>
          <w:spacing w:val="-4"/>
        </w:rPr>
        <w:t> </w:t>
      </w:r>
      <w:r>
        <w:rPr>
          <w:spacing w:val="-2"/>
        </w:rPr>
        <w:t>multimode</w:t>
      </w:r>
    </w:p>
    <w:p>
      <w:pPr>
        <w:pStyle w:val="BodyText"/>
        <w:spacing w:line="273" w:lineRule="auto" w:before="84"/>
        <w:jc w:val="left"/>
      </w:pPr>
      <w:r>
        <w:rPr/>
        <mc:AlternateContent>
          <mc:Choice Requires="wps">
            <w:drawing>
              <wp:anchor distT="0" distB="0" distL="0" distR="0" allowOverlap="1" layoutInCell="1" locked="0" behindDoc="0" simplePos="0" relativeHeight="15730176">
                <wp:simplePos x="0" y="0"/>
                <wp:positionH relativeFrom="page">
                  <wp:posOffset>1003617</wp:posOffset>
                </wp:positionH>
                <wp:positionV relativeFrom="paragraph">
                  <wp:posOffset>52861</wp:posOffset>
                </wp:positionV>
                <wp:extent cx="19050" cy="4794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9050" cy="479425"/>
                        </a:xfrm>
                        <a:custGeom>
                          <a:avLst/>
                          <a:gdLst/>
                          <a:ahLst/>
                          <a:cxnLst/>
                          <a:rect l="l" t="t" r="r" b="b"/>
                          <a:pathLst>
                            <a:path w="19050" h="479425">
                              <a:moveTo>
                                <a:pt x="19050" y="0"/>
                              </a:moveTo>
                              <a:lnTo>
                                <a:pt x="0" y="0"/>
                              </a:lnTo>
                              <a:lnTo>
                                <a:pt x="0" y="200025"/>
                              </a:lnTo>
                              <a:lnTo>
                                <a:pt x="0" y="479425"/>
                              </a:lnTo>
                              <a:lnTo>
                                <a:pt x="19050" y="4794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62296pt;width:1.5pt;height:37.75pt;mso-position-horizontal-relative:page;mso-position-vertical-relative:paragraph;z-index:15730176" id="docshape4" coordorigin="1581,83" coordsize="30,755" path="m1611,83l1581,83,1581,398,1581,838,1611,838,1611,398,1611,83xe" filled="true" fillcolor="#808080" stroked="false">
                <v:path arrowok="t"/>
                <v:fill type="solid"/>
                <w10:wrap type="none"/>
              </v:shape>
            </w:pict>
          </mc:Fallback>
        </mc:AlternateContent>
      </w:r>
      <w:r>
        <w:rPr/>
        <w:t>Use</w:t>
      </w:r>
      <w:r>
        <w:rPr>
          <w:spacing w:val="-5"/>
        </w:rPr>
        <w:t> </w:t>
      </w:r>
      <w:r>
        <w:rPr/>
        <w:t>the</w:t>
      </w:r>
      <w:r>
        <w:rPr>
          <w:spacing w:val="-5"/>
        </w:rPr>
        <w:t> </w:t>
      </w:r>
      <w:r>
        <w:rPr/>
        <w:t>LP₁₁</w:t>
      </w:r>
      <w:r>
        <w:rPr>
          <w:spacing w:val="-5"/>
        </w:rPr>
        <w:t> </w:t>
      </w:r>
      <w:r>
        <w:rPr/>
        <w:t>cut-off</w:t>
      </w:r>
      <w:r>
        <w:rPr>
          <w:spacing w:val="-5"/>
        </w:rPr>
        <w:t> </w:t>
      </w:r>
      <w:r>
        <w:rPr/>
        <w:t>condition</w:t>
      </w:r>
      <w:r>
        <w:rPr>
          <w:spacing w:val="-3"/>
        </w:rPr>
        <w:t> </w:t>
      </w:r>
      <w:r>
        <w:rPr/>
        <w:t>to</w:t>
      </w:r>
      <w:r>
        <w:rPr>
          <w:spacing w:val="-3"/>
        </w:rPr>
        <w:t> </w:t>
      </w:r>
      <w:r>
        <w:rPr/>
        <w:t>classify</w:t>
      </w:r>
      <w:r>
        <w:rPr>
          <w:spacing w:val="-5"/>
        </w:rPr>
        <w:t> </w:t>
      </w:r>
      <w:r>
        <w:rPr/>
        <w:t>the</w:t>
      </w:r>
      <w:r>
        <w:rPr>
          <w:spacing w:val="-5"/>
        </w:rPr>
        <w:t> </w:t>
      </w:r>
      <w:r>
        <w:rPr/>
        <w:t>fiber</w:t>
      </w:r>
      <w:r>
        <w:rPr>
          <w:spacing w:val="-2"/>
        </w:rPr>
        <w:t> </w:t>
      </w:r>
      <w:r>
        <w:rPr/>
        <w:t>as</w:t>
      </w:r>
      <w:r>
        <w:rPr>
          <w:spacing w:val="-2"/>
        </w:rPr>
        <w:t> </w:t>
      </w:r>
      <w:r>
        <w:rPr/>
        <w:t>single-mode</w:t>
      </w:r>
      <w:r>
        <w:rPr>
          <w:spacing w:val="-5"/>
        </w:rPr>
        <w:t> </w:t>
      </w:r>
      <w:r>
        <w:rPr/>
        <w:t>or</w:t>
      </w:r>
      <w:r>
        <w:rPr>
          <w:spacing w:val="-2"/>
        </w:rPr>
        <w:t> </w:t>
      </w:r>
      <w:r>
        <w:rPr/>
        <w:t>multimode,</w:t>
      </w:r>
      <w:r>
        <w:rPr>
          <w:spacing w:val="-3"/>
        </w:rPr>
        <w:t> </w:t>
      </w:r>
      <w:r>
        <w:rPr/>
        <w:t>and</w:t>
      </w:r>
      <w:r>
        <w:rPr>
          <w:spacing w:val="-3"/>
        </w:rPr>
        <w:t> </w:t>
      </w:r>
      <w:r>
        <w:rPr/>
        <w:t>judge its suitability for a 500 m campus monitoring link. (2)</w:t>
      </w:r>
    </w:p>
    <w:p>
      <w:pPr>
        <w:spacing w:line="273" w:lineRule="auto" w:before="126"/>
        <w:ind w:left="23" w:right="0" w:firstLine="0"/>
        <w:jc w:val="left"/>
        <w:rPr>
          <w:sz w:val="24"/>
        </w:rPr>
      </w:pPr>
      <w:r>
        <w:rPr>
          <w:sz w:val="24"/>
        </w:rPr>
        <w:t>The</w:t>
      </w:r>
      <w:r>
        <w:rPr>
          <w:spacing w:val="-14"/>
          <w:sz w:val="24"/>
        </w:rPr>
        <w:t> </w:t>
      </w:r>
      <w:r>
        <w:rPr>
          <w:sz w:val="24"/>
        </w:rPr>
        <w:t>LP₁₁</w:t>
      </w:r>
      <w:r>
        <w:rPr>
          <w:spacing w:val="-14"/>
          <w:sz w:val="24"/>
        </w:rPr>
        <w:t> </w:t>
      </w:r>
      <w:r>
        <w:rPr>
          <w:sz w:val="24"/>
        </w:rPr>
        <w:t>cut-off</w:t>
      </w:r>
      <w:r>
        <w:rPr>
          <w:spacing w:val="-12"/>
          <w:sz w:val="24"/>
        </w:rPr>
        <w:t> </w:t>
      </w:r>
      <w:r>
        <w:rPr>
          <w:sz w:val="24"/>
        </w:rPr>
        <w:t>requires</w:t>
      </w:r>
      <w:r>
        <w:rPr>
          <w:spacing w:val="-11"/>
          <w:sz w:val="24"/>
        </w:rPr>
        <w:t> </w:t>
      </w:r>
      <w:r>
        <w:rPr>
          <w:sz w:val="24"/>
        </w:rPr>
        <w:t>V</w:t>
      </w:r>
      <w:r>
        <w:rPr>
          <w:spacing w:val="-11"/>
          <w:sz w:val="24"/>
        </w:rPr>
        <w:t> </w:t>
      </w:r>
      <w:r>
        <w:rPr>
          <w:sz w:val="24"/>
        </w:rPr>
        <w:t>&lt;</w:t>
      </w:r>
      <w:r>
        <w:rPr>
          <w:spacing w:val="-13"/>
          <w:sz w:val="24"/>
        </w:rPr>
        <w:t> </w:t>
      </w:r>
      <w:r>
        <w:rPr>
          <w:sz w:val="24"/>
        </w:rPr>
        <w:t>2.405</w:t>
      </w:r>
      <w:r>
        <w:rPr>
          <w:spacing w:val="-8"/>
          <w:sz w:val="24"/>
        </w:rPr>
        <w:t> </w:t>
      </w:r>
      <w:r>
        <w:rPr>
          <w:sz w:val="24"/>
        </w:rPr>
        <w:t>for</w:t>
      </w:r>
      <w:r>
        <w:rPr>
          <w:spacing w:val="-12"/>
          <w:sz w:val="24"/>
        </w:rPr>
        <w:t> </w:t>
      </w:r>
      <w:r>
        <w:rPr>
          <w:sz w:val="24"/>
        </w:rPr>
        <w:t>single-mode</w:t>
      </w:r>
      <w:r>
        <w:rPr>
          <w:spacing w:val="-4"/>
          <w:sz w:val="24"/>
        </w:rPr>
        <w:t> </w:t>
      </w:r>
      <w:r>
        <w:rPr>
          <w:sz w:val="24"/>
        </w:rPr>
        <w:t>operation.</w:t>
      </w:r>
      <w:r>
        <w:rPr>
          <w:spacing w:val="-8"/>
          <w:sz w:val="24"/>
        </w:rPr>
        <w:t> </w:t>
      </w:r>
      <w:r>
        <w:rPr>
          <w:sz w:val="24"/>
        </w:rPr>
        <w:t>Here</w:t>
      </w:r>
      <w:r>
        <w:rPr>
          <w:spacing w:val="-14"/>
          <w:sz w:val="24"/>
        </w:rPr>
        <w:t> </w:t>
      </w:r>
      <w:r>
        <w:rPr>
          <w:sz w:val="24"/>
        </w:rPr>
        <w:t>V</w:t>
      </w:r>
      <w:r>
        <w:rPr>
          <w:spacing w:val="-11"/>
          <w:sz w:val="24"/>
        </w:rPr>
        <w:t> </w:t>
      </w:r>
      <w:r>
        <w:rPr>
          <w:sz w:val="24"/>
        </w:rPr>
        <w:t>=</w:t>
      </w:r>
      <w:r>
        <w:rPr>
          <w:spacing w:val="-8"/>
          <w:sz w:val="24"/>
        </w:rPr>
        <w:t> </w:t>
      </w:r>
      <w:r>
        <w:rPr>
          <w:sz w:val="24"/>
        </w:rPr>
        <w:t>25.3,</w:t>
      </w:r>
      <w:r>
        <w:rPr>
          <w:spacing w:val="-13"/>
          <w:sz w:val="24"/>
        </w:rPr>
        <w:t> </w:t>
      </w:r>
      <w:r>
        <w:rPr>
          <w:sz w:val="24"/>
        </w:rPr>
        <w:t>far</w:t>
      </w:r>
      <w:r>
        <w:rPr>
          <w:spacing w:val="-8"/>
          <w:sz w:val="24"/>
        </w:rPr>
        <w:t> </w:t>
      </w:r>
      <w:r>
        <w:rPr>
          <w:sz w:val="24"/>
        </w:rPr>
        <w:t>above</w:t>
      </w:r>
      <w:r>
        <w:rPr>
          <w:spacing w:val="-9"/>
          <w:sz w:val="24"/>
        </w:rPr>
        <w:t> </w:t>
      </w:r>
      <w:r>
        <w:rPr>
          <w:sz w:val="24"/>
        </w:rPr>
        <w:t>2.405, so</w:t>
      </w:r>
      <w:r>
        <w:rPr>
          <w:spacing w:val="-11"/>
          <w:sz w:val="24"/>
        </w:rPr>
        <w:t> </w:t>
      </w:r>
      <w:r>
        <w:rPr>
          <w:sz w:val="24"/>
        </w:rPr>
        <w:t>the</w:t>
      </w:r>
      <w:r>
        <w:rPr>
          <w:spacing w:val="-9"/>
          <w:sz w:val="24"/>
        </w:rPr>
        <w:t> </w:t>
      </w:r>
      <w:r>
        <w:rPr>
          <w:sz w:val="24"/>
        </w:rPr>
        <w:t>fibre</w:t>
      </w:r>
      <w:r>
        <w:rPr>
          <w:spacing w:val="-10"/>
          <w:sz w:val="24"/>
        </w:rPr>
        <w:t> </w:t>
      </w:r>
      <w:r>
        <w:rPr>
          <w:sz w:val="24"/>
        </w:rPr>
        <w:t>is</w:t>
      </w:r>
      <w:r>
        <w:rPr>
          <w:spacing w:val="-5"/>
          <w:sz w:val="24"/>
        </w:rPr>
        <w:t> </w:t>
      </w:r>
      <w:r>
        <w:rPr>
          <w:b/>
          <w:sz w:val="24"/>
        </w:rPr>
        <w:t>multimode</w:t>
      </w:r>
      <w:r>
        <w:rPr>
          <w:sz w:val="24"/>
        </w:rPr>
        <w:t>.</w:t>
      </w:r>
      <w:r>
        <w:rPr>
          <w:spacing w:val="-9"/>
          <w:sz w:val="24"/>
        </w:rPr>
        <w:t> </w:t>
      </w:r>
      <w:r>
        <w:rPr>
          <w:sz w:val="24"/>
        </w:rPr>
        <w:t>For</w:t>
      </w:r>
      <w:r>
        <w:rPr>
          <w:spacing w:val="-7"/>
          <w:sz w:val="24"/>
        </w:rPr>
        <w:t> </w:t>
      </w:r>
      <w:r>
        <w:rPr>
          <w:sz w:val="24"/>
        </w:rPr>
        <w:t>a</w:t>
      </w:r>
      <w:r>
        <w:rPr>
          <w:spacing w:val="-10"/>
          <w:sz w:val="24"/>
        </w:rPr>
        <w:t> </w:t>
      </w:r>
      <w:r>
        <w:rPr>
          <w:sz w:val="24"/>
        </w:rPr>
        <w:t>500</w:t>
      </w:r>
      <w:r>
        <w:rPr>
          <w:spacing w:val="-13"/>
          <w:sz w:val="24"/>
        </w:rPr>
        <w:t> </w:t>
      </w:r>
      <w:r>
        <w:rPr>
          <w:sz w:val="24"/>
        </w:rPr>
        <w:t>m</w:t>
      </w:r>
      <w:r>
        <w:rPr>
          <w:spacing w:val="-9"/>
          <w:sz w:val="24"/>
        </w:rPr>
        <w:t> </w:t>
      </w:r>
      <w:r>
        <w:rPr>
          <w:sz w:val="24"/>
        </w:rPr>
        <w:t>link,</w:t>
      </w:r>
      <w:r>
        <w:rPr>
          <w:spacing w:val="-9"/>
          <w:sz w:val="24"/>
        </w:rPr>
        <w:t> </w:t>
      </w:r>
      <w:r>
        <w:rPr>
          <w:sz w:val="24"/>
        </w:rPr>
        <w:t>modal</w:t>
      </w:r>
      <w:r>
        <w:rPr>
          <w:spacing w:val="-9"/>
          <w:sz w:val="24"/>
        </w:rPr>
        <w:t> </w:t>
      </w:r>
      <w:r>
        <w:rPr>
          <w:sz w:val="24"/>
        </w:rPr>
        <w:t>dispersion</w:t>
      </w:r>
      <w:r>
        <w:rPr>
          <w:spacing w:val="-8"/>
          <w:sz w:val="24"/>
        </w:rPr>
        <w:t> </w:t>
      </w:r>
      <w:r>
        <w:rPr>
          <w:sz w:val="24"/>
        </w:rPr>
        <w:t>is</w:t>
      </w:r>
      <w:r>
        <w:rPr>
          <w:spacing w:val="-7"/>
          <w:sz w:val="24"/>
        </w:rPr>
        <w:t> </w:t>
      </w:r>
      <w:r>
        <w:rPr>
          <w:sz w:val="24"/>
        </w:rPr>
        <w:t>estimated</w:t>
      </w:r>
      <w:r>
        <w:rPr>
          <w:spacing w:val="-8"/>
          <w:sz w:val="24"/>
        </w:rPr>
        <w:t> </w:t>
      </w:r>
      <w:r>
        <w:rPr>
          <w:sz w:val="24"/>
        </w:rPr>
        <w:t>with</w:t>
      </w:r>
      <w:r>
        <w:rPr>
          <w:spacing w:val="-9"/>
          <w:sz w:val="24"/>
        </w:rPr>
        <w:t> </w:t>
      </w:r>
      <w:r>
        <w:rPr>
          <w:sz w:val="24"/>
        </w:rPr>
        <w:t>Δ</w:t>
      </w:r>
      <w:r>
        <w:rPr>
          <w:spacing w:val="-7"/>
          <w:sz w:val="24"/>
        </w:rPr>
        <w:t> </w:t>
      </w:r>
      <w:r>
        <w:rPr>
          <w:sz w:val="24"/>
        </w:rPr>
        <w:t>=</w:t>
      </w:r>
      <w:r>
        <w:rPr>
          <w:spacing w:val="-9"/>
          <w:sz w:val="24"/>
        </w:rPr>
        <w:t> </w:t>
      </w:r>
      <w:r>
        <w:rPr>
          <w:sz w:val="24"/>
        </w:rPr>
        <w:t>(n₁</w:t>
      </w:r>
      <w:r>
        <w:rPr>
          <w:spacing w:val="-9"/>
          <w:sz w:val="24"/>
        </w:rPr>
        <w:t> </w:t>
      </w:r>
      <w:r>
        <w:rPr>
          <w:sz w:val="24"/>
        </w:rPr>
        <w:t>−</w:t>
      </w:r>
      <w:r>
        <w:rPr>
          <w:spacing w:val="-8"/>
          <w:sz w:val="24"/>
        </w:rPr>
        <w:t> </w:t>
      </w:r>
      <w:r>
        <w:rPr>
          <w:spacing w:val="-2"/>
          <w:sz w:val="24"/>
        </w:rPr>
        <w:t>n₂)/n₁</w:t>
      </w:r>
    </w:p>
    <w:p>
      <w:pPr>
        <w:spacing w:before="6"/>
        <w:ind w:left="23" w:right="0" w:firstLine="0"/>
        <w:jc w:val="left"/>
        <w:rPr>
          <w:sz w:val="24"/>
        </w:rPr>
      </w:pPr>
      <w:r>
        <w:rPr>
          <w:sz w:val="24"/>
        </w:rPr>
        <w:t>= </w:t>
      </w:r>
      <w:r>
        <w:rPr>
          <w:spacing w:val="-2"/>
          <w:sz w:val="24"/>
        </w:rPr>
        <w:t>0.0102:</w:t>
      </w:r>
    </w:p>
    <w:p>
      <w:pPr>
        <w:pStyle w:val="BodyText"/>
        <w:spacing w:before="159"/>
        <w:ind w:left="0" w:right="6"/>
        <w:jc w:val="center"/>
      </w:pPr>
      <w:r>
        <w:rPr/>
        <w:t>Δτ</w:t>
      </w:r>
      <w:r>
        <w:rPr>
          <w:spacing w:val="-2"/>
        </w:rPr>
        <w:t> </w:t>
      </w:r>
      <w:r>
        <w:rPr/>
        <w:t>=</w:t>
      </w:r>
      <w:r>
        <w:rPr>
          <w:spacing w:val="-2"/>
        </w:rPr>
        <w:t> </w:t>
      </w:r>
      <w:r>
        <w:rPr/>
        <w:t>L</w:t>
      </w:r>
      <w:r>
        <w:rPr>
          <w:spacing w:val="1"/>
        </w:rPr>
        <w:t> </w:t>
      </w:r>
      <w:r>
        <w:rPr/>
        <w:t>n₁</w:t>
      </w:r>
      <w:r>
        <w:rPr>
          <w:spacing w:val="-2"/>
        </w:rPr>
        <w:t> </w:t>
      </w:r>
      <w:r>
        <w:rPr/>
        <w:t>Δ</w:t>
      </w:r>
      <w:r>
        <w:rPr>
          <w:spacing w:val="-1"/>
        </w:rPr>
        <w:t> </w:t>
      </w:r>
      <w:r>
        <w:rPr/>
        <w:t>/</w:t>
      </w:r>
      <w:r>
        <w:rPr>
          <w:spacing w:val="3"/>
        </w:rPr>
        <w:t> </w:t>
      </w:r>
      <w:r>
        <w:rPr/>
        <w:t>c</w:t>
      </w:r>
      <w:r>
        <w:rPr>
          <w:spacing w:val="-2"/>
        </w:rPr>
        <w:t> </w:t>
      </w:r>
      <w:r>
        <w:rPr/>
        <w:t>=</w:t>
      </w:r>
      <w:r>
        <w:rPr>
          <w:spacing w:val="-2"/>
        </w:rPr>
        <w:t> </w:t>
      </w:r>
      <w:r>
        <w:rPr/>
        <w:t>500 ×</w:t>
      </w:r>
      <w:r>
        <w:rPr>
          <w:spacing w:val="-2"/>
        </w:rPr>
        <w:t> </w:t>
      </w:r>
      <w:r>
        <w:rPr/>
        <w:t>0.015</w:t>
      </w:r>
      <w:r>
        <w:rPr>
          <w:spacing w:val="4"/>
        </w:rPr>
        <w:t> </w:t>
      </w:r>
      <w:r>
        <w:rPr/>
        <w:t>/</w:t>
      </w:r>
      <w:r>
        <w:rPr>
          <w:spacing w:val="-2"/>
        </w:rPr>
        <w:t> </w:t>
      </w:r>
      <w:r>
        <w:rPr/>
        <w:t>(3×10⁸) =</w:t>
      </w:r>
      <w:r>
        <w:rPr>
          <w:spacing w:val="-2"/>
        </w:rPr>
        <w:t> </w:t>
      </w:r>
      <w:r>
        <w:rPr/>
        <w:t>25 </w:t>
      </w:r>
      <w:r>
        <w:rPr>
          <w:spacing w:val="-5"/>
        </w:rPr>
        <w:t>ns</w:t>
      </w:r>
    </w:p>
    <w:p>
      <w:pPr>
        <w:pStyle w:val="BodyText"/>
        <w:spacing w:after="0"/>
        <w:jc w:val="center"/>
        <w:sectPr>
          <w:type w:val="continuous"/>
          <w:pgSz w:w="11910" w:h="16840"/>
          <w:pgMar w:top="1380" w:bottom="280" w:left="1417" w:right="1417"/>
        </w:sectPr>
      </w:pPr>
    </w:p>
    <w:p>
      <w:pPr>
        <w:spacing w:line="273" w:lineRule="auto" w:before="61"/>
        <w:ind w:left="23" w:right="15" w:firstLine="0"/>
        <w:jc w:val="both"/>
        <w:rPr>
          <w:sz w:val="24"/>
        </w:rPr>
      </w:pPr>
      <w:r>
        <w:rPr>
          <w:sz w:val="24"/>
        </w:rPr>
        <w:t>This limits the bit rate to roughly 0.7/Δτ ≈ 28 Mb/s. Judgement: acceptable for a low-rate campus monitoring link driven by an LED, and the large core eases connectors and coupling.</w:t>
      </w:r>
    </w:p>
    <w:p>
      <w:pPr>
        <w:pStyle w:val="Heading3"/>
        <w:numPr>
          <w:ilvl w:val="0"/>
          <w:numId w:val="1"/>
        </w:numPr>
        <w:tabs>
          <w:tab w:pos="376" w:val="left" w:leader="none"/>
        </w:tabs>
        <w:spacing w:line="240" w:lineRule="auto" w:before="206" w:after="0"/>
        <w:ind w:left="376" w:right="0" w:hanging="353"/>
        <w:jc w:val="both"/>
      </w:pPr>
      <w:bookmarkStart w:name="(d) Single-mode at 1550 nm by reducing c" w:id="7"/>
      <w:bookmarkEnd w:id="7"/>
      <w:r>
        <w:rPr>
          <w:b w:val="0"/>
        </w:rPr>
      </w:r>
      <w:r>
        <w:rPr/>
        <w:t>Single-mode</w:t>
      </w:r>
      <w:r>
        <w:rPr>
          <w:spacing w:val="-4"/>
        </w:rPr>
        <w:t> </w:t>
      </w:r>
      <w:r>
        <w:rPr/>
        <w:t>at</w:t>
      </w:r>
      <w:r>
        <w:rPr>
          <w:spacing w:val="-2"/>
        </w:rPr>
        <w:t> </w:t>
      </w:r>
      <w:r>
        <w:rPr/>
        <w:t>1550</w:t>
      </w:r>
      <w:r>
        <w:rPr>
          <w:spacing w:val="-1"/>
        </w:rPr>
        <w:t> </w:t>
      </w:r>
      <w:r>
        <w:rPr/>
        <w:t>nm</w:t>
      </w:r>
      <w:r>
        <w:rPr>
          <w:spacing w:val="-2"/>
        </w:rPr>
        <w:t> </w:t>
      </w:r>
      <w:r>
        <w:rPr/>
        <w:t>by</w:t>
      </w:r>
      <w:r>
        <w:rPr>
          <w:spacing w:val="-1"/>
        </w:rPr>
        <w:t> </w:t>
      </w:r>
      <w:r>
        <w:rPr/>
        <w:t>reducing</w:t>
      </w:r>
      <w:r>
        <w:rPr>
          <w:spacing w:val="-2"/>
        </w:rPr>
        <w:t> </w:t>
      </w:r>
      <w:r>
        <w:rPr/>
        <w:t>core</w:t>
      </w:r>
      <w:r>
        <w:rPr>
          <w:spacing w:val="-3"/>
        </w:rPr>
        <w:t> </w:t>
      </w:r>
      <w:r>
        <w:rPr>
          <w:spacing w:val="-2"/>
        </w:rPr>
        <w:t>radius</w:t>
      </w:r>
    </w:p>
    <w:p>
      <w:pPr>
        <w:pStyle w:val="BodyText"/>
        <w:spacing w:line="276" w:lineRule="auto"/>
        <w:ind w:right="24"/>
      </w:pPr>
      <w:r>
        <w:rPr/>
        <mc:AlternateContent>
          <mc:Choice Requires="wps">
            <w:drawing>
              <wp:anchor distT="0" distB="0" distL="0" distR="0" allowOverlap="1" layoutInCell="1" locked="0" behindDoc="0" simplePos="0" relativeHeight="15730688">
                <wp:simplePos x="0" y="0"/>
                <wp:positionH relativeFrom="page">
                  <wp:posOffset>1003617</wp:posOffset>
                </wp:positionH>
                <wp:positionV relativeFrom="paragraph">
                  <wp:posOffset>50035</wp:posOffset>
                </wp:positionV>
                <wp:extent cx="19050" cy="6826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9050" cy="682625"/>
                        </a:xfrm>
                        <a:custGeom>
                          <a:avLst/>
                          <a:gdLst/>
                          <a:ahLst/>
                          <a:cxnLst/>
                          <a:rect l="l" t="t" r="r" b="b"/>
                          <a:pathLst>
                            <a:path w="19050" h="682625">
                              <a:moveTo>
                                <a:pt x="19050" y="0"/>
                              </a:moveTo>
                              <a:lnTo>
                                <a:pt x="0" y="0"/>
                              </a:lnTo>
                              <a:lnTo>
                                <a:pt x="0" y="203200"/>
                              </a:lnTo>
                              <a:lnTo>
                                <a:pt x="0" y="403225"/>
                              </a:lnTo>
                              <a:lnTo>
                                <a:pt x="0" y="682625"/>
                              </a:lnTo>
                              <a:lnTo>
                                <a:pt x="19050" y="682625"/>
                              </a:lnTo>
                              <a:lnTo>
                                <a:pt x="19050" y="4032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981pt;width:1.5pt;height:53.75pt;mso-position-horizontal-relative:page;mso-position-vertical-relative:paragraph;z-index:15730688" id="docshape5" coordorigin="1581,79" coordsize="30,1075" path="m1611,79l1581,79,1581,399,1581,714,1581,1154,1611,1154,1611,714,1611,399,1611,79xe" filled="true" fillcolor="#808080" stroked="false">
                <v:path arrowok="t"/>
                <v:fill type="solid"/>
                <w10:wrap type="none"/>
              </v:shape>
            </w:pict>
          </mc:Fallback>
        </mc:AlternateContent>
      </w:r>
      <w:r>
        <w:rPr/>
        <w:t>Evaluate the proposal to achieve single-mode operation at 1550 nm by reducing only the core radius. Estimate the maximum radius and recommend whether this is a practical design choice. (2)</w:t>
      </w:r>
    </w:p>
    <w:p>
      <w:pPr>
        <w:pStyle w:val="BodyText"/>
        <w:spacing w:before="123"/>
        <w:ind w:left="1194"/>
      </w:pPr>
      <w:r>
        <w:rPr/>
        <w:t>a_max</w:t>
      </w:r>
      <w:r>
        <w:rPr>
          <w:spacing w:val="-2"/>
        </w:rPr>
        <w:t> </w:t>
      </w:r>
      <w:r>
        <w:rPr/>
        <w:t>=</w:t>
      </w:r>
      <w:r>
        <w:rPr>
          <w:spacing w:val="-2"/>
        </w:rPr>
        <w:t> </w:t>
      </w:r>
      <w:r>
        <w:rPr/>
        <w:t>2.405 λ /</w:t>
      </w:r>
      <w:r>
        <w:rPr>
          <w:spacing w:val="-2"/>
        </w:rPr>
        <w:t> </w:t>
      </w:r>
      <w:r>
        <w:rPr/>
        <w:t>(2π NA) =</w:t>
      </w:r>
      <w:r>
        <w:rPr>
          <w:spacing w:val="-2"/>
        </w:rPr>
        <w:t> </w:t>
      </w:r>
      <w:r>
        <w:rPr/>
        <w:t>2.405</w:t>
      </w:r>
      <w:r>
        <w:rPr>
          <w:spacing w:val="4"/>
        </w:rPr>
        <w:t> </w:t>
      </w:r>
      <w:r>
        <w:rPr/>
        <w:t>×</w:t>
      </w:r>
      <w:r>
        <w:rPr>
          <w:spacing w:val="-2"/>
        </w:rPr>
        <w:t> </w:t>
      </w:r>
      <w:r>
        <w:rPr/>
        <w:t>1.55 /</w:t>
      </w:r>
      <w:r>
        <w:rPr>
          <w:spacing w:val="-2"/>
        </w:rPr>
        <w:t> </w:t>
      </w:r>
      <w:r>
        <w:rPr/>
        <w:t>(2π ×</w:t>
      </w:r>
      <w:r>
        <w:rPr>
          <w:spacing w:val="-3"/>
        </w:rPr>
        <w:t> </w:t>
      </w:r>
      <w:r>
        <w:rPr/>
        <w:t>0.2095) =</w:t>
      </w:r>
      <w:r>
        <w:rPr>
          <w:spacing w:val="-2"/>
        </w:rPr>
        <w:t> </w:t>
      </w:r>
      <w:r>
        <w:rPr/>
        <w:t>2.83</w:t>
      </w:r>
      <w:r>
        <w:rPr>
          <w:spacing w:val="1"/>
        </w:rPr>
        <w:t> </w:t>
      </w:r>
      <w:r>
        <w:rPr>
          <w:spacing w:val="-5"/>
        </w:rPr>
        <w:t>μm</w:t>
      </w:r>
    </w:p>
    <w:p>
      <w:pPr>
        <w:spacing w:line="276" w:lineRule="auto" w:before="60"/>
        <w:ind w:left="23" w:right="15" w:firstLine="0"/>
        <w:jc w:val="both"/>
        <w:rPr>
          <w:sz w:val="24"/>
        </w:rPr>
      </w:pPr>
      <w:r>
        <w:rPr>
          <w:sz w:val="24"/>
        </w:rPr>
        <w:t>At 1550 nm the present fibre has V ≈ 21.2, so the radius would have to shrink from 25 μm to under</w:t>
      </w:r>
      <w:r>
        <w:rPr>
          <w:spacing w:val="-4"/>
          <w:sz w:val="24"/>
        </w:rPr>
        <w:t> </w:t>
      </w:r>
      <w:r>
        <w:rPr>
          <w:sz w:val="24"/>
        </w:rPr>
        <w:t>2.83</w:t>
      </w:r>
      <w:r>
        <w:rPr>
          <w:spacing w:val="-4"/>
          <w:sz w:val="24"/>
        </w:rPr>
        <w:t> </w:t>
      </w:r>
      <w:r>
        <w:rPr>
          <w:sz w:val="24"/>
        </w:rPr>
        <w:t>μm.</w:t>
      </w:r>
      <w:r>
        <w:rPr>
          <w:spacing w:val="-4"/>
          <w:sz w:val="24"/>
        </w:rPr>
        <w:t> </w:t>
      </w:r>
      <w:r>
        <w:rPr>
          <w:sz w:val="24"/>
        </w:rPr>
        <w:t>Recommendation:</w:t>
      </w:r>
      <w:r>
        <w:rPr>
          <w:spacing w:val="-5"/>
          <w:sz w:val="24"/>
        </w:rPr>
        <w:t> </w:t>
      </w:r>
      <w:r>
        <w:rPr>
          <w:sz w:val="24"/>
        </w:rPr>
        <w:t>this</w:t>
      </w:r>
      <w:r>
        <w:rPr>
          <w:spacing w:val="-3"/>
          <w:sz w:val="24"/>
        </w:rPr>
        <w:t> </w:t>
      </w:r>
      <w:r>
        <w:rPr>
          <w:sz w:val="24"/>
        </w:rPr>
        <w:t>is</w:t>
      </w:r>
      <w:r>
        <w:rPr>
          <w:spacing w:val="-3"/>
          <w:sz w:val="24"/>
        </w:rPr>
        <w:t> </w:t>
      </w:r>
      <w:r>
        <w:rPr>
          <w:sz w:val="24"/>
        </w:rPr>
        <w:t>not</w:t>
      </w:r>
      <w:r>
        <w:rPr>
          <w:spacing w:val="-5"/>
          <w:sz w:val="24"/>
        </w:rPr>
        <w:t> </w:t>
      </w:r>
      <w:r>
        <w:rPr>
          <w:sz w:val="24"/>
        </w:rPr>
        <w:t>a</w:t>
      </w:r>
      <w:r>
        <w:rPr>
          <w:spacing w:val="-5"/>
          <w:sz w:val="24"/>
        </w:rPr>
        <w:t> </w:t>
      </w:r>
      <w:r>
        <w:rPr>
          <w:sz w:val="24"/>
        </w:rPr>
        <w:t>practical</w:t>
      </w:r>
      <w:r>
        <w:rPr>
          <w:spacing w:val="-5"/>
          <w:sz w:val="24"/>
        </w:rPr>
        <w:t> </w:t>
      </w:r>
      <w:r>
        <w:rPr>
          <w:sz w:val="24"/>
        </w:rPr>
        <w:t>design</w:t>
      </w:r>
      <w:r>
        <w:rPr>
          <w:spacing w:val="-4"/>
          <w:sz w:val="24"/>
        </w:rPr>
        <w:t> </w:t>
      </w:r>
      <w:r>
        <w:rPr>
          <w:sz w:val="24"/>
        </w:rPr>
        <w:t>choice.</w:t>
      </w:r>
      <w:r>
        <w:rPr>
          <w:spacing w:val="-4"/>
          <w:sz w:val="24"/>
        </w:rPr>
        <w:t> </w:t>
      </w:r>
      <w:r>
        <w:rPr>
          <w:sz w:val="24"/>
        </w:rPr>
        <w:t>A</w:t>
      </w:r>
      <w:r>
        <w:rPr>
          <w:spacing w:val="-3"/>
          <w:sz w:val="24"/>
        </w:rPr>
        <w:t> </w:t>
      </w:r>
      <w:r>
        <w:rPr>
          <w:sz w:val="24"/>
        </w:rPr>
        <w:t>core</w:t>
      </w:r>
      <w:r>
        <w:rPr>
          <w:spacing w:val="-5"/>
          <w:sz w:val="24"/>
        </w:rPr>
        <w:t> </w:t>
      </w:r>
      <w:r>
        <w:rPr>
          <w:sz w:val="24"/>
        </w:rPr>
        <w:t>of</w:t>
      </w:r>
      <w:r>
        <w:rPr>
          <w:spacing w:val="-4"/>
          <w:sz w:val="24"/>
        </w:rPr>
        <w:t> </w:t>
      </w:r>
      <w:r>
        <w:rPr>
          <w:sz w:val="24"/>
        </w:rPr>
        <w:t>about</w:t>
      </w:r>
      <w:r>
        <w:rPr>
          <w:spacing w:val="-5"/>
          <w:sz w:val="24"/>
        </w:rPr>
        <w:t> </w:t>
      </w:r>
      <w:r>
        <w:rPr>
          <w:sz w:val="24"/>
        </w:rPr>
        <w:t>5.7</w:t>
      </w:r>
      <w:r>
        <w:rPr>
          <w:spacing w:val="-4"/>
          <w:sz w:val="24"/>
        </w:rPr>
        <w:t> </w:t>
      </w:r>
      <w:r>
        <w:rPr>
          <w:sz w:val="24"/>
        </w:rPr>
        <w:t>μm diameter is very hard to couple with an LED, needs a laser source and tight connector and splice tolerances, and replaces the fibre with a different type altogether. A standard single-mode fibre with a smaller index difference is the better route if single-mode operation is ever </w:t>
      </w:r>
      <w:r>
        <w:rPr>
          <w:spacing w:val="-2"/>
          <w:sz w:val="24"/>
        </w:rPr>
        <w:t>needed.</w:t>
      </w:r>
    </w:p>
    <w:p>
      <w:pPr>
        <w:spacing w:line="240" w:lineRule="auto" w:before="43"/>
        <w:rPr>
          <w:sz w:val="24"/>
        </w:rPr>
      </w:pPr>
    </w:p>
    <w:p>
      <w:pPr>
        <w:pStyle w:val="Heading2"/>
      </w:pPr>
      <w:bookmarkStart w:name="Q2. Link-Budget Assessment of a 25 km Ac" w:id="8"/>
      <w:bookmarkEnd w:id="8"/>
      <w:r>
        <w:rPr>
          <w:b w:val="0"/>
        </w:rPr>
      </w:r>
      <w:r>
        <w:rPr/>
        <w:t>Q2.</w:t>
      </w:r>
      <w:r>
        <w:rPr>
          <w:spacing w:val="-2"/>
        </w:rPr>
        <w:t> </w:t>
      </w:r>
      <w:r>
        <w:rPr/>
        <w:t>Link-Budget Assessment</w:t>
      </w:r>
      <w:r>
        <w:rPr>
          <w:spacing w:val="-1"/>
        </w:rPr>
        <w:t> </w:t>
      </w:r>
      <w:r>
        <w:rPr/>
        <w:t>of</w:t>
      </w:r>
      <w:r>
        <w:rPr>
          <w:spacing w:val="-1"/>
        </w:rPr>
        <w:t> </w:t>
      </w:r>
      <w:r>
        <w:rPr/>
        <w:t>a</w:t>
      </w:r>
      <w:r>
        <w:rPr>
          <w:spacing w:val="-1"/>
        </w:rPr>
        <w:t> </w:t>
      </w:r>
      <w:r>
        <w:rPr/>
        <w:t>25</w:t>
      </w:r>
      <w:r>
        <w:rPr>
          <w:spacing w:val="-2"/>
        </w:rPr>
        <w:t> </w:t>
      </w:r>
      <w:r>
        <w:rPr/>
        <w:t>km</w:t>
      </w:r>
      <w:r>
        <w:rPr>
          <w:spacing w:val="-2"/>
        </w:rPr>
        <w:t> </w:t>
      </w:r>
      <w:r>
        <w:rPr/>
        <w:t>Access</w:t>
      </w:r>
      <w:r>
        <w:rPr>
          <w:spacing w:val="-2"/>
        </w:rPr>
        <w:t> </w:t>
      </w:r>
      <w:r>
        <w:rPr/>
        <w:t>Link</w:t>
      </w:r>
      <w:r>
        <w:rPr>
          <w:spacing w:val="-3"/>
        </w:rPr>
        <w:t> </w:t>
      </w:r>
      <w:r>
        <w:rPr/>
        <w:t>[BL:</w:t>
      </w:r>
      <w:r>
        <w:rPr>
          <w:spacing w:val="-1"/>
        </w:rPr>
        <w:t> </w:t>
      </w:r>
      <w:r>
        <w:rPr/>
        <w:t>K5]</w:t>
      </w:r>
      <w:r>
        <w:rPr>
          <w:spacing w:val="-6"/>
        </w:rPr>
        <w:t> </w:t>
      </w:r>
      <w:r>
        <w:rPr/>
        <w:t>(10</w:t>
      </w:r>
      <w:r>
        <w:rPr>
          <w:spacing w:val="-1"/>
        </w:rPr>
        <w:t> </w:t>
      </w:r>
      <w:r>
        <w:rPr>
          <w:spacing w:val="-2"/>
        </w:rPr>
        <w:t>marks)</w:t>
      </w:r>
    </w:p>
    <w:p>
      <w:pPr>
        <w:pStyle w:val="BodyText"/>
        <w:spacing w:before="120"/>
      </w:pPr>
      <w:r>
        <w:rPr/>
        <mc:AlternateContent>
          <mc:Choice Requires="wps">
            <w:drawing>
              <wp:anchor distT="0" distB="0" distL="0" distR="0" allowOverlap="1" layoutInCell="1" locked="0" behindDoc="0" simplePos="0" relativeHeight="15731200">
                <wp:simplePos x="0" y="0"/>
                <wp:positionH relativeFrom="page">
                  <wp:posOffset>1003617</wp:posOffset>
                </wp:positionH>
                <wp:positionV relativeFrom="paragraph">
                  <wp:posOffset>75890</wp:posOffset>
                </wp:positionV>
                <wp:extent cx="19050" cy="128651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9050" cy="1286510"/>
                        </a:xfrm>
                        <a:custGeom>
                          <a:avLst/>
                          <a:gdLst/>
                          <a:ahLst/>
                          <a:cxnLst/>
                          <a:rect l="l" t="t" r="r" b="b"/>
                          <a:pathLst>
                            <a:path w="19050" h="1286510">
                              <a:moveTo>
                                <a:pt x="19050" y="0"/>
                              </a:moveTo>
                              <a:lnTo>
                                <a:pt x="0" y="0"/>
                              </a:lnTo>
                              <a:lnTo>
                                <a:pt x="0" y="200025"/>
                              </a:lnTo>
                              <a:lnTo>
                                <a:pt x="0" y="403225"/>
                              </a:lnTo>
                              <a:lnTo>
                                <a:pt x="0" y="1286129"/>
                              </a:lnTo>
                              <a:lnTo>
                                <a:pt x="19050" y="1286129"/>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5.975659pt;width:1.5pt;height:101.3pt;mso-position-horizontal-relative:page;mso-position-vertical-relative:paragraph;z-index:15731200" id="docshape6" coordorigin="1581,120" coordsize="30,2026" path="m1611,120l1581,120,1581,435,1581,755,1581,2145,1611,2145,1611,435,1611,120xe" filled="true" fillcolor="#808080" stroked="false">
                <v:path arrowok="t"/>
                <v:fill type="solid"/>
                <w10:wrap type="none"/>
              </v:shape>
            </w:pict>
          </mc:Fallback>
        </mc:AlternateContent>
      </w:r>
      <w:r>
        <w:rPr/>
        <w:t>An</w:t>
      </w:r>
      <w:r>
        <w:rPr>
          <w:spacing w:val="12"/>
        </w:rPr>
        <w:t> </w:t>
      </w:r>
      <w:r>
        <w:rPr/>
        <w:t>engineer</w:t>
      </w:r>
      <w:r>
        <w:rPr>
          <w:spacing w:val="15"/>
        </w:rPr>
        <w:t> </w:t>
      </w:r>
      <w:r>
        <w:rPr/>
        <w:t>is</w:t>
      </w:r>
      <w:r>
        <w:rPr>
          <w:spacing w:val="15"/>
        </w:rPr>
        <w:t> </w:t>
      </w:r>
      <w:r>
        <w:rPr/>
        <w:t>assessing</w:t>
      </w:r>
      <w:r>
        <w:rPr>
          <w:spacing w:val="12"/>
        </w:rPr>
        <w:t> </w:t>
      </w:r>
      <w:r>
        <w:rPr/>
        <w:t>a</w:t>
      </w:r>
      <w:r>
        <w:rPr>
          <w:spacing w:val="13"/>
        </w:rPr>
        <w:t> </w:t>
      </w:r>
      <w:r>
        <w:rPr/>
        <w:t>25</w:t>
      </w:r>
      <w:r>
        <w:rPr>
          <w:spacing w:val="18"/>
        </w:rPr>
        <w:t> </w:t>
      </w:r>
      <w:r>
        <w:rPr/>
        <w:t>km</w:t>
      </w:r>
      <w:r>
        <w:rPr>
          <w:spacing w:val="15"/>
        </w:rPr>
        <w:t> </w:t>
      </w:r>
      <w:r>
        <w:rPr/>
        <w:t>single-mode</w:t>
      </w:r>
      <w:r>
        <w:rPr>
          <w:spacing w:val="11"/>
        </w:rPr>
        <w:t> </w:t>
      </w:r>
      <w:r>
        <w:rPr/>
        <w:t>access</w:t>
      </w:r>
      <w:r>
        <w:rPr>
          <w:spacing w:val="15"/>
        </w:rPr>
        <w:t> </w:t>
      </w:r>
      <w:r>
        <w:rPr/>
        <w:t>link.</w:t>
      </w:r>
      <w:r>
        <w:rPr>
          <w:spacing w:val="13"/>
        </w:rPr>
        <w:t> </w:t>
      </w:r>
      <w:r>
        <w:rPr/>
        <w:t>The</w:t>
      </w:r>
      <w:r>
        <w:rPr>
          <w:spacing w:val="16"/>
        </w:rPr>
        <w:t> </w:t>
      </w:r>
      <w:r>
        <w:rPr/>
        <w:t>fiber</w:t>
      </w:r>
      <w:r>
        <w:rPr>
          <w:spacing w:val="15"/>
        </w:rPr>
        <w:t> </w:t>
      </w:r>
      <w:r>
        <w:rPr/>
        <w:t>has</w:t>
      </w:r>
      <w:r>
        <w:rPr>
          <w:spacing w:val="15"/>
        </w:rPr>
        <w:t> </w:t>
      </w:r>
      <w:r>
        <w:rPr/>
        <w:t>absorption</w:t>
      </w:r>
      <w:r>
        <w:rPr>
          <w:spacing w:val="18"/>
        </w:rPr>
        <w:t> </w:t>
      </w:r>
      <w:r>
        <w:rPr>
          <w:spacing w:val="-4"/>
        </w:rPr>
        <w:t>loss</w:t>
      </w:r>
    </w:p>
    <w:p>
      <w:pPr>
        <w:pStyle w:val="BodyText"/>
        <w:spacing w:line="276" w:lineRule="auto" w:before="39"/>
        <w:ind w:right="23"/>
      </w:pPr>
      <w:r>
        <w:rPr/>
        <w:t>0.06 dB/km, Rayleigh scattering loss 0.10 dB/km and bending loss 0.02 dB/km. The transmitter launches 2 mW. The link includes 3 connectors (0.4 dB each) and 4 fusion splices (0.08 dB each). Receiver sensitivity is −20 dBm and a 5 dB system margin is required.</w:t>
      </w:r>
      <w:r>
        <w:rPr>
          <w:spacing w:val="-10"/>
        </w:rPr>
        <w:t> </w:t>
      </w:r>
      <w:r>
        <w:rPr/>
        <w:t>The</w:t>
      </w:r>
      <w:r>
        <w:rPr>
          <w:spacing w:val="-11"/>
        </w:rPr>
        <w:t> </w:t>
      </w:r>
      <w:r>
        <w:rPr/>
        <w:t>team</w:t>
      </w:r>
      <w:r>
        <w:rPr>
          <w:spacing w:val="-8"/>
        </w:rPr>
        <w:t> </w:t>
      </w:r>
      <w:r>
        <w:rPr/>
        <w:t>proposes</w:t>
      </w:r>
      <w:r>
        <w:rPr>
          <w:spacing w:val="-12"/>
        </w:rPr>
        <w:t> </w:t>
      </w:r>
      <w:r>
        <w:rPr/>
        <w:t>approving</w:t>
      </w:r>
      <w:r>
        <w:rPr>
          <w:spacing w:val="-10"/>
        </w:rPr>
        <w:t> </w:t>
      </w:r>
      <w:r>
        <w:rPr/>
        <w:t>the</w:t>
      </w:r>
      <w:r>
        <w:rPr>
          <w:spacing w:val="-11"/>
        </w:rPr>
        <w:t> </w:t>
      </w:r>
      <w:r>
        <w:rPr/>
        <w:t>link</w:t>
      </w:r>
      <w:r>
        <w:rPr>
          <w:spacing w:val="-11"/>
        </w:rPr>
        <w:t> </w:t>
      </w:r>
      <w:r>
        <w:rPr/>
        <w:t>and</w:t>
      </w:r>
      <w:r>
        <w:rPr>
          <w:spacing w:val="-14"/>
        </w:rPr>
        <w:t> </w:t>
      </w:r>
      <w:r>
        <w:rPr/>
        <w:t>using</w:t>
      </w:r>
      <w:r>
        <w:rPr>
          <w:spacing w:val="-10"/>
        </w:rPr>
        <w:t> </w:t>
      </w:r>
      <w:r>
        <w:rPr/>
        <w:t>the</w:t>
      </w:r>
      <w:r>
        <w:rPr>
          <w:spacing w:val="-11"/>
        </w:rPr>
        <w:t> </w:t>
      </w:r>
      <w:r>
        <w:rPr/>
        <w:t>same</w:t>
      </w:r>
      <w:r>
        <w:rPr>
          <w:spacing w:val="-11"/>
        </w:rPr>
        <w:t> </w:t>
      </w:r>
      <w:r>
        <w:rPr/>
        <w:t>terminal</w:t>
      </w:r>
      <w:r>
        <w:rPr>
          <w:spacing w:val="-11"/>
        </w:rPr>
        <w:t> </w:t>
      </w:r>
      <w:r>
        <w:rPr/>
        <w:t>equipment</w:t>
      </w:r>
      <w:r>
        <w:rPr>
          <w:spacing w:val="-11"/>
        </w:rPr>
        <w:t> </w:t>
      </w:r>
      <w:r>
        <w:rPr/>
        <w:t>for a 100 km route.</w:t>
      </w:r>
    </w:p>
    <w:p>
      <w:pPr>
        <w:spacing w:line="276" w:lineRule="auto" w:before="124"/>
        <w:ind w:left="23" w:right="23" w:firstLine="0"/>
        <w:jc w:val="both"/>
        <w:rPr>
          <w:sz w:val="24"/>
        </w:rPr>
      </w:pPr>
      <w:r>
        <w:rPr>
          <w:b/>
          <w:sz w:val="24"/>
        </w:rPr>
        <w:t>Summary. </w:t>
      </w:r>
      <w:r>
        <w:rPr>
          <w:sz w:val="24"/>
        </w:rPr>
        <w:t>The 25 km link is acceptable: total loss is 6.02 dB, received power is −3.01 dBm (500 μW) and the margin over sensitivity is 17 dB. The same equipment cannot support 100 km, where the margin drops to 3.49 dB and the limit is about 91.6 km.</w:t>
      </w:r>
    </w:p>
    <w:p>
      <w:pPr>
        <w:pStyle w:val="Heading3"/>
        <w:numPr>
          <w:ilvl w:val="0"/>
          <w:numId w:val="2"/>
        </w:numPr>
        <w:tabs>
          <w:tab w:pos="362" w:val="left" w:leader="none"/>
        </w:tabs>
        <w:spacing w:line="240" w:lineRule="auto" w:before="198" w:after="0"/>
        <w:ind w:left="362" w:right="0" w:hanging="339"/>
        <w:jc w:val="both"/>
      </w:pPr>
      <w:bookmarkStart w:name="(a) Combined attenuation coefficient" w:id="9"/>
      <w:bookmarkEnd w:id="9"/>
      <w:r>
        <w:rPr>
          <w:b w:val="0"/>
        </w:rPr>
      </w:r>
      <w:r>
        <w:rPr/>
        <w:t>Combined</w:t>
      </w:r>
      <w:r>
        <w:rPr>
          <w:spacing w:val="-2"/>
        </w:rPr>
        <w:t> </w:t>
      </w:r>
      <w:r>
        <w:rPr/>
        <w:t>attenuation</w:t>
      </w:r>
      <w:r>
        <w:rPr>
          <w:spacing w:val="-2"/>
        </w:rPr>
        <w:t> coefficient</w:t>
      </w:r>
    </w:p>
    <w:p>
      <w:pPr>
        <w:pStyle w:val="BodyText"/>
        <w:spacing w:line="278" w:lineRule="auto"/>
        <w:ind w:right="27"/>
      </w:pPr>
      <w:r>
        <w:rPr/>
        <mc:AlternateContent>
          <mc:Choice Requires="wps">
            <w:drawing>
              <wp:anchor distT="0" distB="0" distL="0" distR="0" allowOverlap="1" layoutInCell="1" locked="0" behindDoc="0" simplePos="0" relativeHeight="15731712">
                <wp:simplePos x="0" y="0"/>
                <wp:positionH relativeFrom="page">
                  <wp:posOffset>1003617</wp:posOffset>
                </wp:positionH>
                <wp:positionV relativeFrom="paragraph">
                  <wp:posOffset>49895</wp:posOffset>
                </wp:positionV>
                <wp:extent cx="19050" cy="4794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9050" cy="479425"/>
                        </a:xfrm>
                        <a:custGeom>
                          <a:avLst/>
                          <a:gdLst/>
                          <a:ahLst/>
                          <a:cxnLst/>
                          <a:rect l="l" t="t" r="r" b="b"/>
                          <a:pathLst>
                            <a:path w="19050" h="479425">
                              <a:moveTo>
                                <a:pt x="19050" y="0"/>
                              </a:moveTo>
                              <a:lnTo>
                                <a:pt x="0" y="0"/>
                              </a:lnTo>
                              <a:lnTo>
                                <a:pt x="0" y="203200"/>
                              </a:lnTo>
                              <a:lnTo>
                                <a:pt x="0" y="479425"/>
                              </a:lnTo>
                              <a:lnTo>
                                <a:pt x="19050" y="4794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28793pt;width:1.5pt;height:37.75pt;mso-position-horizontal-relative:page;mso-position-vertical-relative:paragraph;z-index:15731712" id="docshape7" coordorigin="1581,79" coordsize="30,755" path="m1611,79l1581,79,1581,399,1581,834,1611,834,1611,399,1611,79xe" filled="true" fillcolor="#808080" stroked="false">
                <v:path arrowok="t"/>
                <v:fill type="solid"/>
                <w10:wrap type="none"/>
              </v:shape>
            </w:pict>
          </mc:Fallback>
        </mc:AlternateContent>
      </w:r>
      <w:r>
        <w:rPr/>
        <w:t>Calculate the combined fiber attenuation coefficient and evaluate which loss mechanism contributes most and which may be reduced through careful installation. (2)</w:t>
      </w:r>
    </w:p>
    <w:p>
      <w:pPr>
        <w:pStyle w:val="BodyText"/>
        <w:spacing w:before="115"/>
        <w:ind w:left="2735"/>
      </w:pPr>
      <w:r>
        <w:rPr/>
        <w:t>α</w:t>
      </w:r>
      <w:r>
        <w:rPr>
          <w:spacing w:val="-1"/>
        </w:rPr>
        <w:t> </w:t>
      </w:r>
      <w:r>
        <w:rPr/>
        <w:t>=</w:t>
      </w:r>
      <w:r>
        <w:rPr>
          <w:spacing w:val="-2"/>
        </w:rPr>
        <w:t> </w:t>
      </w:r>
      <w:r>
        <w:rPr/>
        <w:t>0.06 +</w:t>
      </w:r>
      <w:r>
        <w:rPr>
          <w:spacing w:val="-2"/>
        </w:rPr>
        <w:t> </w:t>
      </w:r>
      <w:r>
        <w:rPr/>
        <w:t>0.10 +</w:t>
      </w:r>
      <w:r>
        <w:rPr>
          <w:spacing w:val="-2"/>
        </w:rPr>
        <w:t> </w:t>
      </w:r>
      <w:r>
        <w:rPr/>
        <w:t>0.02</w:t>
      </w:r>
      <w:r>
        <w:rPr>
          <w:spacing w:val="4"/>
        </w:rPr>
        <w:t> </w:t>
      </w:r>
      <w:r>
        <w:rPr/>
        <w:t>=</w:t>
      </w:r>
      <w:r>
        <w:rPr>
          <w:spacing w:val="-2"/>
        </w:rPr>
        <w:t> </w:t>
      </w:r>
      <w:r>
        <w:rPr/>
        <w:t>0.18 </w:t>
      </w:r>
      <w:r>
        <w:rPr>
          <w:spacing w:val="-4"/>
        </w:rPr>
        <w:t>dB/km</w:t>
      </w:r>
    </w:p>
    <w:p>
      <w:pPr>
        <w:spacing w:line="276" w:lineRule="auto" w:before="64"/>
        <w:ind w:left="23" w:right="27" w:firstLine="0"/>
        <w:jc w:val="both"/>
        <w:rPr>
          <w:sz w:val="24"/>
        </w:rPr>
      </w:pPr>
      <w:r>
        <w:rPr>
          <w:sz w:val="24"/>
        </w:rPr>
        <w:t>Rayleigh</w:t>
      </w:r>
      <w:r>
        <w:rPr>
          <w:spacing w:val="-4"/>
          <w:sz w:val="24"/>
        </w:rPr>
        <w:t> </w:t>
      </w:r>
      <w:r>
        <w:rPr>
          <w:sz w:val="24"/>
        </w:rPr>
        <w:t>scattering</w:t>
      </w:r>
      <w:r>
        <w:rPr>
          <w:spacing w:val="-4"/>
          <w:sz w:val="24"/>
        </w:rPr>
        <w:t> </w:t>
      </w:r>
      <w:r>
        <w:rPr>
          <w:sz w:val="24"/>
        </w:rPr>
        <w:t>(0.10</w:t>
      </w:r>
      <w:r>
        <w:rPr>
          <w:spacing w:val="-4"/>
          <w:sz w:val="24"/>
        </w:rPr>
        <w:t> </w:t>
      </w:r>
      <w:r>
        <w:rPr>
          <w:sz w:val="24"/>
        </w:rPr>
        <w:t>dB/km,</w:t>
      </w:r>
      <w:r>
        <w:rPr>
          <w:spacing w:val="-4"/>
          <w:sz w:val="24"/>
        </w:rPr>
        <w:t> </w:t>
      </w:r>
      <w:r>
        <w:rPr>
          <w:sz w:val="24"/>
        </w:rPr>
        <w:t>about</w:t>
      </w:r>
      <w:r>
        <w:rPr>
          <w:spacing w:val="-6"/>
          <w:sz w:val="24"/>
        </w:rPr>
        <w:t> </w:t>
      </w:r>
      <w:r>
        <w:rPr>
          <w:sz w:val="24"/>
        </w:rPr>
        <w:t>56%</w:t>
      </w:r>
      <w:r>
        <w:rPr>
          <w:spacing w:val="-4"/>
          <w:sz w:val="24"/>
        </w:rPr>
        <w:t> </w:t>
      </w:r>
      <w:r>
        <w:rPr>
          <w:sz w:val="24"/>
        </w:rPr>
        <w:t>of</w:t>
      </w:r>
      <w:r>
        <w:rPr>
          <w:spacing w:val="-4"/>
          <w:sz w:val="24"/>
        </w:rPr>
        <w:t> </w:t>
      </w:r>
      <w:r>
        <w:rPr>
          <w:sz w:val="24"/>
        </w:rPr>
        <w:t>the</w:t>
      </w:r>
      <w:r>
        <w:rPr>
          <w:spacing w:val="-6"/>
          <w:sz w:val="24"/>
        </w:rPr>
        <w:t> </w:t>
      </w:r>
      <w:r>
        <w:rPr>
          <w:sz w:val="24"/>
        </w:rPr>
        <w:t>total)</w:t>
      </w:r>
      <w:r>
        <w:rPr>
          <w:spacing w:val="-4"/>
          <w:sz w:val="24"/>
        </w:rPr>
        <w:t> </w:t>
      </w:r>
      <w:r>
        <w:rPr>
          <w:sz w:val="24"/>
        </w:rPr>
        <w:t>contributes</w:t>
      </w:r>
      <w:r>
        <w:rPr>
          <w:spacing w:val="-3"/>
          <w:sz w:val="24"/>
        </w:rPr>
        <w:t> </w:t>
      </w:r>
      <w:r>
        <w:rPr>
          <w:sz w:val="24"/>
        </w:rPr>
        <w:t>most,</w:t>
      </w:r>
      <w:r>
        <w:rPr>
          <w:spacing w:val="-4"/>
          <w:sz w:val="24"/>
        </w:rPr>
        <w:t> </w:t>
      </w:r>
      <w:r>
        <w:rPr>
          <w:sz w:val="24"/>
        </w:rPr>
        <w:t>but</w:t>
      </w:r>
      <w:r>
        <w:rPr>
          <w:spacing w:val="-6"/>
          <w:sz w:val="24"/>
        </w:rPr>
        <w:t> </w:t>
      </w:r>
      <w:r>
        <w:rPr>
          <w:sz w:val="24"/>
        </w:rPr>
        <w:t>it</w:t>
      </w:r>
      <w:r>
        <w:rPr>
          <w:spacing w:val="-6"/>
          <w:sz w:val="24"/>
        </w:rPr>
        <w:t> </w:t>
      </w:r>
      <w:r>
        <w:rPr>
          <w:sz w:val="24"/>
        </w:rPr>
        <w:t>is</w:t>
      </w:r>
      <w:r>
        <w:rPr>
          <w:spacing w:val="-3"/>
          <w:sz w:val="24"/>
        </w:rPr>
        <w:t> </w:t>
      </w:r>
      <w:r>
        <w:rPr>
          <w:sz w:val="24"/>
        </w:rPr>
        <w:t>intrinsic</w:t>
      </w:r>
      <w:r>
        <w:rPr>
          <w:spacing w:val="-6"/>
          <w:sz w:val="24"/>
        </w:rPr>
        <w:t> </w:t>
      </w:r>
      <w:r>
        <w:rPr>
          <w:sz w:val="24"/>
        </w:rPr>
        <w:t>to the glass. Bending loss (0.02 dB/km) is the one that careful installation can reduce, through correct bend radius and cable handling. Absorption is a material property.</w:t>
      </w:r>
    </w:p>
    <w:p>
      <w:pPr>
        <w:pStyle w:val="Heading3"/>
        <w:numPr>
          <w:ilvl w:val="0"/>
          <w:numId w:val="2"/>
        </w:numPr>
        <w:tabs>
          <w:tab w:pos="376" w:val="left" w:leader="none"/>
        </w:tabs>
        <w:spacing w:line="240" w:lineRule="auto" w:before="198" w:after="0"/>
        <w:ind w:left="376" w:right="0" w:hanging="353"/>
        <w:jc w:val="both"/>
      </w:pPr>
      <w:bookmarkStart w:name="(b) Total loss over 25 km" w:id="10"/>
      <w:bookmarkEnd w:id="10"/>
      <w:r>
        <w:rPr>
          <w:b w:val="0"/>
        </w:rPr>
      </w:r>
      <w:r>
        <w:rPr/>
        <w:t>Total</w:t>
      </w:r>
      <w:r>
        <w:rPr>
          <w:spacing w:val="-3"/>
        </w:rPr>
        <w:t> </w:t>
      </w:r>
      <w:r>
        <w:rPr/>
        <w:t>loss over</w:t>
      </w:r>
      <w:r>
        <w:rPr>
          <w:spacing w:val="-3"/>
        </w:rPr>
        <w:t> </w:t>
      </w:r>
      <w:r>
        <w:rPr/>
        <w:t>25</w:t>
      </w:r>
      <w:r>
        <w:rPr>
          <w:spacing w:val="-1"/>
        </w:rPr>
        <w:t> </w:t>
      </w:r>
      <w:r>
        <w:rPr>
          <w:spacing w:val="-5"/>
        </w:rPr>
        <w:t>km</w:t>
      </w:r>
    </w:p>
    <w:p>
      <w:pPr>
        <w:pStyle w:val="BodyText"/>
        <w:spacing w:line="278" w:lineRule="auto" w:before="80"/>
        <w:ind w:right="21"/>
      </w:pPr>
      <w:r>
        <w:rPr/>
        <mc:AlternateContent>
          <mc:Choice Requires="wps">
            <w:drawing>
              <wp:anchor distT="0" distB="0" distL="0" distR="0" allowOverlap="1" layoutInCell="1" locked="0" behindDoc="0" simplePos="0" relativeHeight="15732224">
                <wp:simplePos x="0" y="0"/>
                <wp:positionH relativeFrom="page">
                  <wp:posOffset>1003617</wp:posOffset>
                </wp:positionH>
                <wp:positionV relativeFrom="paragraph">
                  <wp:posOffset>50316</wp:posOffset>
                </wp:positionV>
                <wp:extent cx="19050" cy="4794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9050" cy="479425"/>
                        </a:xfrm>
                        <a:custGeom>
                          <a:avLst/>
                          <a:gdLst/>
                          <a:ahLst/>
                          <a:cxnLst/>
                          <a:rect l="l" t="t" r="r" b="b"/>
                          <a:pathLst>
                            <a:path w="19050" h="479425">
                              <a:moveTo>
                                <a:pt x="19050" y="0"/>
                              </a:moveTo>
                              <a:lnTo>
                                <a:pt x="0" y="0"/>
                              </a:lnTo>
                              <a:lnTo>
                                <a:pt x="0" y="203200"/>
                              </a:lnTo>
                              <a:lnTo>
                                <a:pt x="0" y="479425"/>
                              </a:lnTo>
                              <a:lnTo>
                                <a:pt x="19050" y="479425"/>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61905pt;width:1.5pt;height:37.75pt;mso-position-horizontal-relative:page;mso-position-vertical-relative:paragraph;z-index:15732224" id="docshape8" coordorigin="1581,79" coordsize="30,755" path="m1611,79l1581,79,1581,399,1581,834,1611,834,1611,399,1611,79xe" filled="true" fillcolor="#808080" stroked="false">
                <v:path arrowok="t"/>
                <v:fill type="solid"/>
                <w10:wrap type="none"/>
              </v:shape>
            </w:pict>
          </mc:Fallback>
        </mc:AlternateContent>
      </w:r>
      <w:r>
        <w:rPr/>
        <w:t>Determine</w:t>
      </w:r>
      <w:r>
        <w:rPr>
          <w:spacing w:val="-7"/>
        </w:rPr>
        <w:t> </w:t>
      </w:r>
      <w:r>
        <w:rPr/>
        <w:t>the</w:t>
      </w:r>
      <w:r>
        <w:rPr>
          <w:spacing w:val="-7"/>
        </w:rPr>
        <w:t> </w:t>
      </w:r>
      <w:r>
        <w:rPr/>
        <w:t>total</w:t>
      </w:r>
      <w:r>
        <w:rPr>
          <w:spacing w:val="-7"/>
        </w:rPr>
        <w:t> </w:t>
      </w:r>
      <w:r>
        <w:rPr/>
        <w:t>loss</w:t>
      </w:r>
      <w:r>
        <w:rPr>
          <w:spacing w:val="-4"/>
        </w:rPr>
        <w:t> </w:t>
      </w:r>
      <w:r>
        <w:rPr/>
        <w:t>over</w:t>
      </w:r>
      <w:r>
        <w:rPr>
          <w:spacing w:val="-4"/>
        </w:rPr>
        <w:t> </w:t>
      </w:r>
      <w:r>
        <w:rPr/>
        <w:t>25</w:t>
      </w:r>
      <w:r>
        <w:rPr>
          <w:spacing w:val="-5"/>
        </w:rPr>
        <w:t> </w:t>
      </w:r>
      <w:r>
        <w:rPr/>
        <w:t>km,</w:t>
      </w:r>
      <w:r>
        <w:rPr>
          <w:spacing w:val="-5"/>
        </w:rPr>
        <w:t> </w:t>
      </w:r>
      <w:r>
        <w:rPr/>
        <w:t>including</w:t>
      </w:r>
      <w:r>
        <w:rPr>
          <w:spacing w:val="-5"/>
        </w:rPr>
        <w:t> </w:t>
      </w:r>
      <w:r>
        <w:rPr/>
        <w:t>fiber,</w:t>
      </w:r>
      <w:r>
        <w:rPr>
          <w:spacing w:val="-5"/>
        </w:rPr>
        <w:t> </w:t>
      </w:r>
      <w:r>
        <w:rPr/>
        <w:t>connectors</w:t>
      </w:r>
      <w:r>
        <w:rPr>
          <w:spacing w:val="-4"/>
        </w:rPr>
        <w:t> </w:t>
      </w:r>
      <w:r>
        <w:rPr/>
        <w:t>and</w:t>
      </w:r>
      <w:r>
        <w:rPr>
          <w:spacing w:val="-5"/>
        </w:rPr>
        <w:t> </w:t>
      </w:r>
      <w:r>
        <w:rPr/>
        <w:t>splices,</w:t>
      </w:r>
      <w:r>
        <w:rPr>
          <w:spacing w:val="-5"/>
        </w:rPr>
        <w:t> </w:t>
      </w:r>
      <w:r>
        <w:rPr/>
        <w:t>and</w:t>
      </w:r>
      <w:r>
        <w:rPr>
          <w:spacing w:val="-5"/>
        </w:rPr>
        <w:t> </w:t>
      </w:r>
      <w:r>
        <w:rPr/>
        <w:t>judge</w:t>
      </w:r>
      <w:r>
        <w:rPr>
          <w:spacing w:val="-7"/>
        </w:rPr>
        <w:t> </w:t>
      </w:r>
      <w:r>
        <w:rPr/>
        <w:t>the dominant contribution. (3)</w:t>
      </w:r>
    </w:p>
    <w:p>
      <w:pPr>
        <w:spacing w:line="240" w:lineRule="auto" w:before="10" w:after="0"/>
        <w:rPr>
          <w:i/>
          <w:sz w:val="9"/>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2"/>
        <w:gridCol w:w="3602"/>
        <w:gridCol w:w="2421"/>
      </w:tblGrid>
      <w:tr>
        <w:trPr>
          <w:trHeight w:val="395" w:hRule="atLeast"/>
        </w:trPr>
        <w:tc>
          <w:tcPr>
            <w:tcW w:w="3002" w:type="dxa"/>
            <w:shd w:val="clear" w:color="auto" w:fill="E7E6E6"/>
          </w:tcPr>
          <w:p>
            <w:pPr>
              <w:pStyle w:val="TableParagraph"/>
              <w:ind w:left="100"/>
              <w:rPr>
                <w:b/>
                <w:sz w:val="24"/>
              </w:rPr>
            </w:pPr>
            <w:r>
              <w:rPr>
                <w:b/>
                <w:spacing w:val="-4"/>
                <w:sz w:val="24"/>
              </w:rPr>
              <w:t>Item</w:t>
            </w:r>
          </w:p>
        </w:tc>
        <w:tc>
          <w:tcPr>
            <w:tcW w:w="3602" w:type="dxa"/>
            <w:shd w:val="clear" w:color="auto" w:fill="E7E6E6"/>
          </w:tcPr>
          <w:p>
            <w:pPr>
              <w:pStyle w:val="TableParagraph"/>
              <w:ind w:left="99"/>
              <w:rPr>
                <w:b/>
                <w:sz w:val="24"/>
              </w:rPr>
            </w:pPr>
            <w:r>
              <w:rPr>
                <w:b/>
                <w:spacing w:val="-2"/>
                <w:sz w:val="24"/>
              </w:rPr>
              <w:t>Calculation</w:t>
            </w:r>
          </w:p>
        </w:tc>
        <w:tc>
          <w:tcPr>
            <w:tcW w:w="2421" w:type="dxa"/>
            <w:shd w:val="clear" w:color="auto" w:fill="E7E6E6"/>
          </w:tcPr>
          <w:p>
            <w:pPr>
              <w:pStyle w:val="TableParagraph"/>
              <w:rPr>
                <w:b/>
                <w:sz w:val="24"/>
              </w:rPr>
            </w:pPr>
            <w:r>
              <w:rPr>
                <w:b/>
                <w:sz w:val="24"/>
              </w:rPr>
              <w:t>Loss </w:t>
            </w:r>
            <w:r>
              <w:rPr>
                <w:b/>
                <w:spacing w:val="-4"/>
                <w:sz w:val="24"/>
              </w:rPr>
              <w:t>(dB)</w:t>
            </w:r>
          </w:p>
        </w:tc>
      </w:tr>
      <w:tr>
        <w:trPr>
          <w:trHeight w:val="400" w:hRule="atLeast"/>
        </w:trPr>
        <w:tc>
          <w:tcPr>
            <w:tcW w:w="3002" w:type="dxa"/>
          </w:tcPr>
          <w:p>
            <w:pPr>
              <w:pStyle w:val="TableParagraph"/>
              <w:ind w:left="100"/>
              <w:rPr>
                <w:sz w:val="24"/>
              </w:rPr>
            </w:pPr>
            <w:r>
              <w:rPr>
                <w:spacing w:val="-2"/>
                <w:sz w:val="24"/>
              </w:rPr>
              <w:t>Fibre</w:t>
            </w:r>
          </w:p>
        </w:tc>
        <w:tc>
          <w:tcPr>
            <w:tcW w:w="3602" w:type="dxa"/>
          </w:tcPr>
          <w:p>
            <w:pPr>
              <w:pStyle w:val="TableParagraph"/>
              <w:ind w:left="99"/>
              <w:rPr>
                <w:sz w:val="24"/>
              </w:rPr>
            </w:pPr>
            <w:r>
              <w:rPr>
                <w:sz w:val="24"/>
              </w:rPr>
              <w:t>0.18 × </w:t>
            </w:r>
            <w:r>
              <w:rPr>
                <w:spacing w:val="-5"/>
                <w:sz w:val="24"/>
              </w:rPr>
              <w:t>25</w:t>
            </w:r>
          </w:p>
        </w:tc>
        <w:tc>
          <w:tcPr>
            <w:tcW w:w="2421" w:type="dxa"/>
          </w:tcPr>
          <w:p>
            <w:pPr>
              <w:pStyle w:val="TableParagraph"/>
              <w:rPr>
                <w:sz w:val="24"/>
              </w:rPr>
            </w:pPr>
            <w:r>
              <w:rPr>
                <w:spacing w:val="-4"/>
                <w:sz w:val="24"/>
              </w:rPr>
              <w:t>4.50</w:t>
            </w:r>
          </w:p>
        </w:tc>
      </w:tr>
      <w:tr>
        <w:trPr>
          <w:trHeight w:val="395" w:hRule="atLeast"/>
        </w:trPr>
        <w:tc>
          <w:tcPr>
            <w:tcW w:w="3002" w:type="dxa"/>
          </w:tcPr>
          <w:p>
            <w:pPr>
              <w:pStyle w:val="TableParagraph"/>
              <w:ind w:left="100"/>
              <w:rPr>
                <w:sz w:val="24"/>
              </w:rPr>
            </w:pPr>
            <w:r>
              <w:rPr>
                <w:spacing w:val="-2"/>
                <w:sz w:val="24"/>
              </w:rPr>
              <w:t>Connectors</w:t>
            </w:r>
          </w:p>
        </w:tc>
        <w:tc>
          <w:tcPr>
            <w:tcW w:w="3602" w:type="dxa"/>
          </w:tcPr>
          <w:p>
            <w:pPr>
              <w:pStyle w:val="TableParagraph"/>
              <w:ind w:left="99"/>
              <w:rPr>
                <w:sz w:val="24"/>
              </w:rPr>
            </w:pPr>
            <w:r>
              <w:rPr>
                <w:sz w:val="24"/>
              </w:rPr>
              <w:t>3 × </w:t>
            </w:r>
            <w:r>
              <w:rPr>
                <w:spacing w:val="-5"/>
                <w:sz w:val="24"/>
              </w:rPr>
              <w:t>0.4</w:t>
            </w:r>
          </w:p>
        </w:tc>
        <w:tc>
          <w:tcPr>
            <w:tcW w:w="2421" w:type="dxa"/>
          </w:tcPr>
          <w:p>
            <w:pPr>
              <w:pStyle w:val="TableParagraph"/>
              <w:rPr>
                <w:sz w:val="24"/>
              </w:rPr>
            </w:pPr>
            <w:r>
              <w:rPr>
                <w:spacing w:val="-4"/>
                <w:sz w:val="24"/>
              </w:rPr>
              <w:t>1.20</w:t>
            </w:r>
          </w:p>
        </w:tc>
      </w:tr>
      <w:tr>
        <w:trPr>
          <w:trHeight w:val="394" w:hRule="atLeast"/>
        </w:trPr>
        <w:tc>
          <w:tcPr>
            <w:tcW w:w="3002" w:type="dxa"/>
          </w:tcPr>
          <w:p>
            <w:pPr>
              <w:pStyle w:val="TableParagraph"/>
              <w:ind w:left="100"/>
              <w:rPr>
                <w:sz w:val="24"/>
              </w:rPr>
            </w:pPr>
            <w:r>
              <w:rPr>
                <w:sz w:val="24"/>
              </w:rPr>
              <w:t>Fusion</w:t>
            </w:r>
            <w:r>
              <w:rPr>
                <w:spacing w:val="-6"/>
                <w:sz w:val="24"/>
              </w:rPr>
              <w:t> </w:t>
            </w:r>
            <w:r>
              <w:rPr>
                <w:spacing w:val="-2"/>
                <w:sz w:val="24"/>
              </w:rPr>
              <w:t>splices</w:t>
            </w:r>
          </w:p>
        </w:tc>
        <w:tc>
          <w:tcPr>
            <w:tcW w:w="3602" w:type="dxa"/>
          </w:tcPr>
          <w:p>
            <w:pPr>
              <w:pStyle w:val="TableParagraph"/>
              <w:ind w:left="99"/>
              <w:rPr>
                <w:sz w:val="24"/>
              </w:rPr>
            </w:pPr>
            <w:r>
              <w:rPr>
                <w:sz w:val="24"/>
              </w:rPr>
              <w:t>4 × </w:t>
            </w:r>
            <w:r>
              <w:rPr>
                <w:spacing w:val="-4"/>
                <w:sz w:val="24"/>
              </w:rPr>
              <w:t>0.08</w:t>
            </w:r>
          </w:p>
        </w:tc>
        <w:tc>
          <w:tcPr>
            <w:tcW w:w="2421" w:type="dxa"/>
          </w:tcPr>
          <w:p>
            <w:pPr>
              <w:pStyle w:val="TableParagraph"/>
              <w:rPr>
                <w:sz w:val="24"/>
              </w:rPr>
            </w:pPr>
            <w:r>
              <w:rPr>
                <w:spacing w:val="-4"/>
                <w:sz w:val="24"/>
              </w:rPr>
              <w:t>0.32</w:t>
            </w:r>
          </w:p>
        </w:tc>
      </w:tr>
    </w:tbl>
    <w:p>
      <w:pPr>
        <w:pStyle w:val="TableParagraph"/>
        <w:spacing w:after="0"/>
        <w:rPr>
          <w:sz w:val="24"/>
        </w:rPr>
        <w:sectPr>
          <w:pgSz w:w="11910" w:h="16840"/>
          <w:pgMar w:top="1380" w:bottom="1414"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2"/>
        <w:gridCol w:w="3602"/>
        <w:gridCol w:w="2421"/>
      </w:tblGrid>
      <w:tr>
        <w:trPr>
          <w:trHeight w:val="395" w:hRule="atLeast"/>
        </w:trPr>
        <w:tc>
          <w:tcPr>
            <w:tcW w:w="3002" w:type="dxa"/>
            <w:shd w:val="clear" w:color="auto" w:fill="E7E6E6"/>
          </w:tcPr>
          <w:p>
            <w:pPr>
              <w:pStyle w:val="TableParagraph"/>
              <w:ind w:left="100"/>
              <w:rPr>
                <w:b/>
                <w:sz w:val="24"/>
              </w:rPr>
            </w:pPr>
            <w:r>
              <w:rPr>
                <w:b/>
                <w:spacing w:val="-4"/>
                <w:sz w:val="24"/>
              </w:rPr>
              <w:t>Item</w:t>
            </w:r>
          </w:p>
        </w:tc>
        <w:tc>
          <w:tcPr>
            <w:tcW w:w="3602" w:type="dxa"/>
            <w:shd w:val="clear" w:color="auto" w:fill="E7E6E6"/>
          </w:tcPr>
          <w:p>
            <w:pPr>
              <w:pStyle w:val="TableParagraph"/>
              <w:ind w:left="99"/>
              <w:rPr>
                <w:b/>
                <w:sz w:val="24"/>
              </w:rPr>
            </w:pPr>
            <w:r>
              <w:rPr>
                <w:b/>
                <w:spacing w:val="-2"/>
                <w:sz w:val="24"/>
              </w:rPr>
              <w:t>Calculation</w:t>
            </w:r>
          </w:p>
        </w:tc>
        <w:tc>
          <w:tcPr>
            <w:tcW w:w="2421" w:type="dxa"/>
            <w:shd w:val="clear" w:color="auto" w:fill="E7E6E6"/>
          </w:tcPr>
          <w:p>
            <w:pPr>
              <w:pStyle w:val="TableParagraph"/>
              <w:rPr>
                <w:b/>
                <w:sz w:val="24"/>
              </w:rPr>
            </w:pPr>
            <w:r>
              <w:rPr>
                <w:b/>
                <w:sz w:val="24"/>
              </w:rPr>
              <w:t>Loss </w:t>
            </w:r>
            <w:r>
              <w:rPr>
                <w:b/>
                <w:spacing w:val="-4"/>
                <w:sz w:val="24"/>
              </w:rPr>
              <w:t>(dB)</w:t>
            </w:r>
          </w:p>
        </w:tc>
      </w:tr>
      <w:tr>
        <w:trPr>
          <w:trHeight w:val="395" w:hRule="atLeast"/>
        </w:trPr>
        <w:tc>
          <w:tcPr>
            <w:tcW w:w="3002" w:type="dxa"/>
          </w:tcPr>
          <w:p>
            <w:pPr>
              <w:pStyle w:val="TableParagraph"/>
              <w:ind w:left="100"/>
              <w:rPr>
                <w:b/>
                <w:sz w:val="24"/>
              </w:rPr>
            </w:pPr>
            <w:r>
              <w:rPr>
                <w:b/>
                <w:spacing w:val="-2"/>
                <w:sz w:val="24"/>
              </w:rPr>
              <w:t>Total</w:t>
            </w:r>
          </w:p>
        </w:tc>
        <w:tc>
          <w:tcPr>
            <w:tcW w:w="3602" w:type="dxa"/>
          </w:tcPr>
          <w:p>
            <w:pPr>
              <w:pStyle w:val="TableParagraph"/>
              <w:spacing w:before="0"/>
              <w:ind w:left="0"/>
              <w:rPr>
                <w:sz w:val="24"/>
              </w:rPr>
            </w:pPr>
          </w:p>
        </w:tc>
        <w:tc>
          <w:tcPr>
            <w:tcW w:w="2421" w:type="dxa"/>
          </w:tcPr>
          <w:p>
            <w:pPr>
              <w:pStyle w:val="TableParagraph"/>
              <w:rPr>
                <w:b/>
                <w:sz w:val="24"/>
              </w:rPr>
            </w:pPr>
            <w:r>
              <w:rPr>
                <w:b/>
                <w:spacing w:val="-4"/>
                <w:sz w:val="24"/>
              </w:rPr>
              <w:t>6.02</w:t>
            </w:r>
          </w:p>
        </w:tc>
      </w:tr>
    </w:tbl>
    <w:p>
      <w:pPr>
        <w:spacing w:line="240" w:lineRule="auto" w:before="85"/>
        <w:rPr>
          <w:i/>
          <w:sz w:val="24"/>
        </w:rPr>
      </w:pPr>
    </w:p>
    <w:p>
      <w:pPr>
        <w:spacing w:line="273" w:lineRule="auto" w:before="1"/>
        <w:ind w:left="23" w:right="29" w:firstLine="0"/>
        <w:jc w:val="both"/>
        <w:rPr>
          <w:sz w:val="24"/>
        </w:rPr>
      </w:pPr>
      <w:r>
        <w:rPr>
          <w:sz w:val="24"/>
        </w:rPr>
        <w:t>The</w:t>
      </w:r>
      <w:r>
        <w:rPr>
          <w:spacing w:val="-15"/>
          <w:sz w:val="24"/>
        </w:rPr>
        <w:t> </w:t>
      </w:r>
      <w:r>
        <w:rPr>
          <w:sz w:val="24"/>
        </w:rPr>
        <w:t>fibre</w:t>
      </w:r>
      <w:r>
        <w:rPr>
          <w:spacing w:val="-15"/>
          <w:sz w:val="24"/>
        </w:rPr>
        <w:t> </w:t>
      </w:r>
      <w:r>
        <w:rPr>
          <w:sz w:val="24"/>
        </w:rPr>
        <w:t>dominates,</w:t>
      </w:r>
      <w:r>
        <w:rPr>
          <w:spacing w:val="-14"/>
          <w:sz w:val="24"/>
        </w:rPr>
        <w:t> </w:t>
      </w:r>
      <w:r>
        <w:rPr>
          <w:sz w:val="24"/>
        </w:rPr>
        <w:t>at</w:t>
      </w:r>
      <w:r>
        <w:rPr>
          <w:spacing w:val="-15"/>
          <w:sz w:val="24"/>
        </w:rPr>
        <w:t> </w:t>
      </w:r>
      <w:r>
        <w:rPr>
          <w:sz w:val="24"/>
        </w:rPr>
        <w:t>4.5</w:t>
      </w:r>
      <w:r>
        <w:rPr>
          <w:spacing w:val="-14"/>
          <w:sz w:val="24"/>
        </w:rPr>
        <w:t> </w:t>
      </w:r>
      <w:r>
        <w:rPr>
          <w:sz w:val="24"/>
        </w:rPr>
        <w:t>dB</w:t>
      </w:r>
      <w:r>
        <w:rPr>
          <w:spacing w:val="-14"/>
          <w:sz w:val="24"/>
        </w:rPr>
        <w:t> </w:t>
      </w:r>
      <w:r>
        <w:rPr>
          <w:sz w:val="24"/>
        </w:rPr>
        <w:t>or</w:t>
      </w:r>
      <w:r>
        <w:rPr>
          <w:spacing w:val="-13"/>
          <w:sz w:val="24"/>
        </w:rPr>
        <w:t> </w:t>
      </w:r>
      <w:r>
        <w:rPr>
          <w:sz w:val="24"/>
        </w:rPr>
        <w:t>about</w:t>
      </w:r>
      <w:r>
        <w:rPr>
          <w:spacing w:val="-15"/>
          <w:sz w:val="24"/>
        </w:rPr>
        <w:t> </w:t>
      </w:r>
      <w:r>
        <w:rPr>
          <w:sz w:val="24"/>
        </w:rPr>
        <w:t>75%</w:t>
      </w:r>
      <w:r>
        <w:rPr>
          <w:spacing w:val="-13"/>
          <w:sz w:val="24"/>
        </w:rPr>
        <w:t> </w:t>
      </w:r>
      <w:r>
        <w:rPr>
          <w:sz w:val="24"/>
        </w:rPr>
        <w:t>of</w:t>
      </w:r>
      <w:r>
        <w:rPr>
          <w:spacing w:val="-13"/>
          <w:sz w:val="24"/>
        </w:rPr>
        <w:t> </w:t>
      </w:r>
      <w:r>
        <w:rPr>
          <w:sz w:val="24"/>
        </w:rPr>
        <w:t>the</w:t>
      </w:r>
      <w:r>
        <w:rPr>
          <w:spacing w:val="-15"/>
          <w:sz w:val="24"/>
        </w:rPr>
        <w:t> </w:t>
      </w:r>
      <w:r>
        <w:rPr>
          <w:sz w:val="24"/>
        </w:rPr>
        <w:t>total.</w:t>
      </w:r>
      <w:r>
        <w:rPr>
          <w:spacing w:val="-14"/>
          <w:sz w:val="24"/>
        </w:rPr>
        <w:t> </w:t>
      </w:r>
      <w:r>
        <w:rPr>
          <w:sz w:val="24"/>
        </w:rPr>
        <w:t>Connectors</w:t>
      </w:r>
      <w:r>
        <w:rPr>
          <w:spacing w:val="-12"/>
          <w:sz w:val="24"/>
        </w:rPr>
        <w:t> </w:t>
      </w:r>
      <w:r>
        <w:rPr>
          <w:sz w:val="24"/>
        </w:rPr>
        <w:t>add</w:t>
      </w:r>
      <w:r>
        <w:rPr>
          <w:spacing w:val="-14"/>
          <w:sz w:val="24"/>
        </w:rPr>
        <w:t> </w:t>
      </w:r>
      <w:r>
        <w:rPr>
          <w:sz w:val="24"/>
        </w:rPr>
        <w:t>about</w:t>
      </w:r>
      <w:r>
        <w:rPr>
          <w:spacing w:val="-15"/>
          <w:sz w:val="24"/>
        </w:rPr>
        <w:t> </w:t>
      </w:r>
      <w:r>
        <w:rPr>
          <w:sz w:val="24"/>
        </w:rPr>
        <w:t>20%</w:t>
      </w:r>
      <w:r>
        <w:rPr>
          <w:spacing w:val="-13"/>
          <w:sz w:val="24"/>
        </w:rPr>
        <w:t> </w:t>
      </w:r>
      <w:r>
        <w:rPr>
          <w:sz w:val="24"/>
        </w:rPr>
        <w:t>and</w:t>
      </w:r>
      <w:r>
        <w:rPr>
          <w:spacing w:val="-14"/>
          <w:sz w:val="24"/>
        </w:rPr>
        <w:t> </w:t>
      </w:r>
      <w:r>
        <w:rPr>
          <w:sz w:val="24"/>
        </w:rPr>
        <w:t>splices about 5%.</w:t>
      </w:r>
    </w:p>
    <w:p>
      <w:pPr>
        <w:pStyle w:val="Heading3"/>
        <w:numPr>
          <w:ilvl w:val="0"/>
          <w:numId w:val="2"/>
        </w:numPr>
        <w:tabs>
          <w:tab w:pos="347" w:val="left" w:leader="none"/>
        </w:tabs>
        <w:spacing w:line="240" w:lineRule="auto" w:before="205" w:after="0"/>
        <w:ind w:left="347" w:right="0" w:hanging="324"/>
        <w:jc w:val="both"/>
      </w:pPr>
      <w:bookmarkStart w:name="(c) Received power and margin" w:id="11"/>
      <w:bookmarkEnd w:id="11"/>
      <w:r>
        <w:rPr>
          <w:b w:val="0"/>
        </w:rPr>
      </w:r>
      <w:r>
        <w:rPr/>
        <w:t>Received</w:t>
      </w:r>
      <w:r>
        <w:rPr>
          <w:spacing w:val="-3"/>
        </w:rPr>
        <w:t> </w:t>
      </w:r>
      <w:r>
        <w:rPr/>
        <w:t>power</w:t>
      </w:r>
      <w:r>
        <w:rPr>
          <w:spacing w:val="-5"/>
        </w:rPr>
        <w:t> </w:t>
      </w:r>
      <w:r>
        <w:rPr/>
        <w:t>and</w:t>
      </w:r>
      <w:r>
        <w:rPr>
          <w:spacing w:val="-2"/>
        </w:rPr>
        <w:t> margin</w:t>
      </w:r>
    </w:p>
    <w:p>
      <w:pPr>
        <w:pStyle w:val="BodyText"/>
        <w:spacing w:line="273" w:lineRule="auto"/>
        <w:ind w:right="28"/>
      </w:pPr>
      <w:r>
        <w:rPr/>
        <mc:AlternateContent>
          <mc:Choice Requires="wps">
            <w:drawing>
              <wp:anchor distT="0" distB="0" distL="0" distR="0" allowOverlap="1" layoutInCell="1" locked="0" behindDoc="0" simplePos="0" relativeHeight="15732736">
                <wp:simplePos x="0" y="0"/>
                <wp:positionH relativeFrom="page">
                  <wp:posOffset>1003617</wp:posOffset>
                </wp:positionH>
                <wp:positionV relativeFrom="paragraph">
                  <wp:posOffset>50050</wp:posOffset>
                </wp:positionV>
                <wp:extent cx="19050" cy="480059"/>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9050" cy="480059"/>
                        </a:xfrm>
                        <a:custGeom>
                          <a:avLst/>
                          <a:gdLst/>
                          <a:ahLst/>
                          <a:cxnLst/>
                          <a:rect l="l" t="t" r="r" b="b"/>
                          <a:pathLst>
                            <a:path w="19050" h="480059">
                              <a:moveTo>
                                <a:pt x="19050" y="0"/>
                              </a:moveTo>
                              <a:lnTo>
                                <a:pt x="0" y="0"/>
                              </a:lnTo>
                              <a:lnTo>
                                <a:pt x="0" y="199974"/>
                              </a:lnTo>
                              <a:lnTo>
                                <a:pt x="0" y="479679"/>
                              </a:lnTo>
                              <a:lnTo>
                                <a:pt x="19050" y="479679"/>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40985pt;width:1.5pt;height:37.8pt;mso-position-horizontal-relative:page;mso-position-vertical-relative:paragraph;z-index:15732736" id="docshape9" coordorigin="1581,79" coordsize="30,756" path="m1611,79l1581,79,1581,394,1581,834,1611,834,1611,394,1611,79xe" filled="true" fillcolor="#808080" stroked="false">
                <v:path arrowok="t"/>
                <v:fill type="solid"/>
                <w10:wrap type="none"/>
              </v:shape>
            </w:pict>
          </mc:Fallback>
        </mc:AlternateContent>
      </w:r>
      <w:r>
        <w:rPr/>
        <w:t>Calculate received power in dBm and μW, then determine the available margin above receiver sensitivity and judge whether the link is acceptable. (3)</w:t>
      </w:r>
    </w:p>
    <w:p>
      <w:pPr>
        <w:pStyle w:val="BodyText"/>
        <w:spacing w:before="127"/>
        <w:ind w:left="0"/>
        <w:jc w:val="center"/>
      </w:pPr>
      <w:r>
        <w:rPr/>
        <w:t>Pin</w:t>
      </w:r>
      <w:r>
        <w:rPr>
          <w:spacing w:val="-1"/>
        </w:rPr>
        <w:t> </w:t>
      </w:r>
      <w:r>
        <w:rPr/>
        <w:t>=</w:t>
      </w:r>
      <w:r>
        <w:rPr>
          <w:spacing w:val="-3"/>
        </w:rPr>
        <w:t> </w:t>
      </w:r>
      <w:r>
        <w:rPr/>
        <w:t>10</w:t>
      </w:r>
      <w:r>
        <w:rPr>
          <w:spacing w:val="-1"/>
        </w:rPr>
        <w:t> </w:t>
      </w:r>
      <w:r>
        <w:rPr/>
        <w:t>log₁₀(2</w:t>
      </w:r>
      <w:r>
        <w:rPr>
          <w:spacing w:val="-1"/>
        </w:rPr>
        <w:t> </w:t>
      </w:r>
      <w:r>
        <w:rPr/>
        <w:t>mW)</w:t>
      </w:r>
      <w:r>
        <w:rPr>
          <w:spacing w:val="-1"/>
        </w:rPr>
        <w:t> </w:t>
      </w:r>
      <w:r>
        <w:rPr/>
        <w:t>=</w:t>
      </w:r>
      <w:r>
        <w:rPr>
          <w:spacing w:val="1"/>
        </w:rPr>
        <w:t> </w:t>
      </w:r>
      <w:r>
        <w:rPr/>
        <w:t>+3.01</w:t>
      </w:r>
      <w:r>
        <w:rPr>
          <w:spacing w:val="-1"/>
        </w:rPr>
        <w:t> </w:t>
      </w:r>
      <w:r>
        <w:rPr>
          <w:spacing w:val="-5"/>
        </w:rPr>
        <w:t>dBm</w:t>
      </w:r>
    </w:p>
    <w:p>
      <w:pPr>
        <w:pStyle w:val="BodyText"/>
        <w:spacing w:before="59"/>
        <w:ind w:left="0"/>
        <w:jc w:val="center"/>
      </w:pPr>
      <w:r>
        <w:rPr/>
        <w:t>Pout</w:t>
      </w:r>
      <w:r>
        <w:rPr>
          <w:spacing w:val="-3"/>
        </w:rPr>
        <w:t> </w:t>
      </w:r>
      <w:r>
        <w:rPr/>
        <w:t>=</w:t>
      </w:r>
      <w:r>
        <w:rPr>
          <w:spacing w:val="-2"/>
        </w:rPr>
        <w:t> </w:t>
      </w:r>
      <w:r>
        <w:rPr/>
        <w:t>3.01 −</w:t>
      </w:r>
      <w:r>
        <w:rPr>
          <w:spacing w:val="-2"/>
        </w:rPr>
        <w:t> </w:t>
      </w:r>
      <w:r>
        <w:rPr/>
        <w:t>6.02</w:t>
      </w:r>
      <w:r>
        <w:rPr>
          <w:spacing w:val="4"/>
        </w:rPr>
        <w:t> </w:t>
      </w:r>
      <w:r>
        <w:rPr/>
        <w:t>=</w:t>
      </w:r>
      <w:r>
        <w:rPr>
          <w:spacing w:val="-2"/>
        </w:rPr>
        <w:t> </w:t>
      </w:r>
      <w:r>
        <w:rPr/>
        <w:t>−3.01 dBm</w:t>
      </w:r>
      <w:r>
        <w:rPr>
          <w:spacing w:val="1"/>
        </w:rPr>
        <w:t> </w:t>
      </w:r>
      <w:r>
        <w:rPr/>
        <w:t>=</w:t>
      </w:r>
      <w:r>
        <w:rPr>
          <w:spacing w:val="-2"/>
        </w:rPr>
        <w:t> </w:t>
      </w:r>
      <w:r>
        <w:rPr/>
        <w:t>0.5 mW =</w:t>
      </w:r>
      <w:r>
        <w:rPr>
          <w:spacing w:val="-2"/>
        </w:rPr>
        <w:t> </w:t>
      </w:r>
      <w:r>
        <w:rPr/>
        <w:t>500 </w:t>
      </w:r>
      <w:r>
        <w:rPr>
          <w:spacing w:val="-5"/>
        </w:rPr>
        <w:t>μW</w:t>
      </w:r>
    </w:p>
    <w:p>
      <w:pPr>
        <w:pStyle w:val="BodyText"/>
        <w:spacing w:before="59"/>
        <w:ind w:left="0" w:right="3"/>
        <w:jc w:val="center"/>
      </w:pPr>
      <w:r>
        <w:rPr/>
        <w:t>Margin</w:t>
      </w:r>
      <w:r>
        <w:rPr>
          <w:spacing w:val="-1"/>
        </w:rPr>
        <w:t> </w:t>
      </w:r>
      <w:r>
        <w:rPr/>
        <w:t>=</w:t>
      </w:r>
      <w:r>
        <w:rPr>
          <w:spacing w:val="-2"/>
        </w:rPr>
        <w:t> </w:t>
      </w:r>
      <w:r>
        <w:rPr/>
        <w:t>−3.01 −</w:t>
      </w:r>
      <w:r>
        <w:rPr>
          <w:spacing w:val="-3"/>
        </w:rPr>
        <w:t> </w:t>
      </w:r>
      <w:r>
        <w:rPr/>
        <w:t>(−20) =</w:t>
      </w:r>
      <w:r>
        <w:rPr>
          <w:spacing w:val="-2"/>
        </w:rPr>
        <w:t> </w:t>
      </w:r>
      <w:r>
        <w:rPr/>
        <w:t>16.99</w:t>
      </w:r>
      <w:r>
        <w:rPr>
          <w:spacing w:val="-1"/>
        </w:rPr>
        <w:t> </w:t>
      </w:r>
      <w:r>
        <w:rPr/>
        <w:t>≈</w:t>
      </w:r>
      <w:r>
        <w:rPr>
          <w:spacing w:val="-2"/>
        </w:rPr>
        <w:t> </w:t>
      </w:r>
      <w:r>
        <w:rPr/>
        <w:t>17 </w:t>
      </w:r>
      <w:r>
        <w:rPr>
          <w:spacing w:val="-5"/>
        </w:rPr>
        <w:t>dB</w:t>
      </w:r>
    </w:p>
    <w:p>
      <w:pPr>
        <w:spacing w:before="59"/>
        <w:ind w:left="0" w:right="741" w:firstLine="0"/>
        <w:jc w:val="center"/>
        <w:rPr>
          <w:sz w:val="24"/>
        </w:rPr>
      </w:pPr>
      <w:r>
        <w:rPr>
          <w:sz w:val="24"/>
        </w:rPr>
        <w:t>The</w:t>
      </w:r>
      <w:r>
        <w:rPr>
          <w:spacing w:val="-4"/>
          <w:sz w:val="24"/>
        </w:rPr>
        <w:t> </w:t>
      </w:r>
      <w:r>
        <w:rPr>
          <w:sz w:val="24"/>
        </w:rPr>
        <w:t>signal</w:t>
      </w:r>
      <w:r>
        <w:rPr>
          <w:spacing w:val="1"/>
          <w:sz w:val="24"/>
        </w:rPr>
        <w:t> </w:t>
      </w:r>
      <w:r>
        <w:rPr>
          <w:sz w:val="24"/>
        </w:rPr>
        <w:t>arrives about</w:t>
      </w:r>
      <w:r>
        <w:rPr>
          <w:spacing w:val="-4"/>
          <w:sz w:val="24"/>
        </w:rPr>
        <w:t> </w:t>
      </w:r>
      <w:r>
        <w:rPr>
          <w:sz w:val="24"/>
        </w:rPr>
        <w:t>17</w:t>
      </w:r>
      <w:r>
        <w:rPr>
          <w:spacing w:val="-2"/>
          <w:sz w:val="24"/>
        </w:rPr>
        <w:t> </w:t>
      </w:r>
      <w:r>
        <w:rPr>
          <w:sz w:val="24"/>
        </w:rPr>
        <w:t>dB</w:t>
      </w:r>
      <w:r>
        <w:rPr>
          <w:spacing w:val="-1"/>
          <w:sz w:val="24"/>
        </w:rPr>
        <w:t> </w:t>
      </w:r>
      <w:r>
        <w:rPr>
          <w:sz w:val="24"/>
        </w:rPr>
        <w:t>above</w:t>
      </w:r>
      <w:r>
        <w:rPr>
          <w:spacing w:val="-4"/>
          <w:sz w:val="24"/>
        </w:rPr>
        <w:t> </w:t>
      </w:r>
      <w:r>
        <w:rPr>
          <w:sz w:val="24"/>
        </w:rPr>
        <w:t>the</w:t>
      </w:r>
      <w:r>
        <w:rPr>
          <w:spacing w:val="-4"/>
          <w:sz w:val="24"/>
        </w:rPr>
        <w:t> </w:t>
      </w:r>
      <w:r>
        <w:rPr>
          <w:sz w:val="24"/>
        </w:rPr>
        <w:t>receiver</w:t>
      </w:r>
      <w:r>
        <w:rPr>
          <w:spacing w:val="-1"/>
          <w:sz w:val="24"/>
        </w:rPr>
        <w:t> </w:t>
      </w:r>
      <w:r>
        <w:rPr>
          <w:sz w:val="24"/>
        </w:rPr>
        <w:t>sensitivity,</w:t>
      </w:r>
      <w:r>
        <w:rPr>
          <w:spacing w:val="-2"/>
          <w:sz w:val="24"/>
        </w:rPr>
        <w:t> </w:t>
      </w:r>
      <w:r>
        <w:rPr>
          <w:sz w:val="24"/>
        </w:rPr>
        <w:t>so</w:t>
      </w:r>
      <w:r>
        <w:rPr>
          <w:spacing w:val="-1"/>
          <w:sz w:val="24"/>
        </w:rPr>
        <w:t> </w:t>
      </w:r>
      <w:r>
        <w:rPr>
          <w:sz w:val="24"/>
        </w:rPr>
        <w:t>the</w:t>
      </w:r>
      <w:r>
        <w:rPr>
          <w:spacing w:val="-4"/>
          <w:sz w:val="24"/>
        </w:rPr>
        <w:t> </w:t>
      </w:r>
      <w:r>
        <w:rPr>
          <w:sz w:val="24"/>
        </w:rPr>
        <w:t>link</w:t>
      </w:r>
      <w:r>
        <w:rPr>
          <w:spacing w:val="2"/>
          <w:sz w:val="24"/>
        </w:rPr>
        <w:t> </w:t>
      </w:r>
      <w:r>
        <w:rPr>
          <w:sz w:val="24"/>
        </w:rPr>
        <w:t>is </w:t>
      </w:r>
      <w:r>
        <w:rPr>
          <w:spacing w:val="-2"/>
          <w:sz w:val="24"/>
        </w:rPr>
        <w:t>acceptable.</w:t>
      </w:r>
    </w:p>
    <w:p>
      <w:pPr>
        <w:pStyle w:val="Heading3"/>
        <w:numPr>
          <w:ilvl w:val="0"/>
          <w:numId w:val="2"/>
        </w:numPr>
        <w:tabs>
          <w:tab w:pos="376" w:val="left" w:leader="none"/>
        </w:tabs>
        <w:spacing w:line="240" w:lineRule="auto" w:before="244" w:after="0"/>
        <w:ind w:left="376" w:right="0" w:hanging="353"/>
        <w:jc w:val="both"/>
      </w:pPr>
      <w:bookmarkStart w:name="(d) Required margin and the 100 km propo" w:id="12"/>
      <w:bookmarkEnd w:id="12"/>
      <w:r>
        <w:rPr>
          <w:b w:val="0"/>
        </w:rPr>
      </w:r>
      <w:r>
        <w:rPr/>
        <w:t>Required</w:t>
      </w:r>
      <w:r>
        <w:rPr>
          <w:spacing w:val="-1"/>
        </w:rPr>
        <w:t> </w:t>
      </w:r>
      <w:r>
        <w:rPr/>
        <w:t>margin and</w:t>
      </w:r>
      <w:r>
        <w:rPr>
          <w:spacing w:val="-1"/>
        </w:rPr>
        <w:t> </w:t>
      </w:r>
      <w:r>
        <w:rPr/>
        <w:t>the</w:t>
      </w:r>
      <w:r>
        <w:rPr>
          <w:spacing w:val="-3"/>
        </w:rPr>
        <w:t> </w:t>
      </w:r>
      <w:r>
        <w:rPr/>
        <w:t>100</w:t>
      </w:r>
      <w:r>
        <w:rPr>
          <w:spacing w:val="-1"/>
        </w:rPr>
        <w:t> </w:t>
      </w:r>
      <w:r>
        <w:rPr/>
        <w:t>km</w:t>
      </w:r>
      <w:r>
        <w:rPr>
          <w:spacing w:val="-1"/>
        </w:rPr>
        <w:t> </w:t>
      </w:r>
      <w:r>
        <w:rPr>
          <w:spacing w:val="-2"/>
        </w:rPr>
        <w:t>proposal</w:t>
      </w:r>
    </w:p>
    <w:p>
      <w:pPr>
        <w:pStyle w:val="BodyText"/>
        <w:spacing w:line="276" w:lineRule="auto"/>
        <w:ind w:right="29"/>
      </w:pPr>
      <w:r>
        <w:rPr/>
        <mc:AlternateContent>
          <mc:Choice Requires="wps">
            <w:drawing>
              <wp:anchor distT="0" distB="0" distL="0" distR="0" allowOverlap="1" layoutInCell="1" locked="0" behindDoc="0" simplePos="0" relativeHeight="15733248">
                <wp:simplePos x="0" y="0"/>
                <wp:positionH relativeFrom="page">
                  <wp:posOffset>1003617</wp:posOffset>
                </wp:positionH>
                <wp:positionV relativeFrom="paragraph">
                  <wp:posOffset>49981</wp:posOffset>
                </wp:positionV>
                <wp:extent cx="19050" cy="6794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9050" cy="679450"/>
                        </a:xfrm>
                        <a:custGeom>
                          <a:avLst/>
                          <a:gdLst/>
                          <a:ahLst/>
                          <a:cxnLst/>
                          <a:rect l="l" t="t" r="r" b="b"/>
                          <a:pathLst>
                            <a:path w="19050" h="679450">
                              <a:moveTo>
                                <a:pt x="19050" y="0"/>
                              </a:moveTo>
                              <a:lnTo>
                                <a:pt x="0" y="0"/>
                              </a:lnTo>
                              <a:lnTo>
                                <a:pt x="0" y="200025"/>
                              </a:lnTo>
                              <a:lnTo>
                                <a:pt x="0" y="403225"/>
                              </a:lnTo>
                              <a:lnTo>
                                <a:pt x="0" y="679450"/>
                              </a:lnTo>
                              <a:lnTo>
                                <a:pt x="19050" y="679450"/>
                              </a:lnTo>
                              <a:lnTo>
                                <a:pt x="19050" y="4032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35522pt;width:1.5pt;height:53.5pt;mso-position-horizontal-relative:page;mso-position-vertical-relative:paragraph;z-index:15733248" id="docshape10" coordorigin="1581,79" coordsize="30,1070" path="m1611,79l1581,79,1581,394,1581,714,1581,1149,1611,1149,1611,714,1611,394,1611,79xe" filled="true" fillcolor="#808080" stroked="false">
                <v:path arrowok="t"/>
                <v:fill type="solid"/>
                <w10:wrap type="none"/>
              </v:shape>
            </w:pict>
          </mc:Fallback>
        </mc:AlternateContent>
      </w:r>
      <w:r>
        <w:rPr/>
        <w:t>Evaluate whether the required 5 dB margin is met and whether the same equipment can support a 100 km route. Estimate the maximum supportable length, ignoring additional splices. (2)</w:t>
      </w:r>
    </w:p>
    <w:p>
      <w:pPr>
        <w:spacing w:line="276" w:lineRule="auto" w:before="119"/>
        <w:ind w:left="23" w:right="23" w:firstLine="0"/>
        <w:jc w:val="both"/>
        <w:rPr>
          <w:sz w:val="24"/>
        </w:rPr>
      </w:pPr>
      <w:r>
        <w:rPr>
          <w:sz w:val="24"/>
        </w:rPr>
        <w:t>The available 17 dB exceeds the required 5 dB by about 12 dB, so the margin requirement is met for 25 km. For 100 km, fibre loss is 0.18 × 100 = 18 dB. With 1.52 dB of connector and splice</w:t>
      </w:r>
      <w:r>
        <w:rPr>
          <w:spacing w:val="5"/>
          <w:sz w:val="24"/>
        </w:rPr>
        <w:t> </w:t>
      </w:r>
      <w:r>
        <w:rPr>
          <w:sz w:val="24"/>
        </w:rPr>
        <w:t>loss</w:t>
      </w:r>
      <w:r>
        <w:rPr>
          <w:spacing w:val="5"/>
          <w:sz w:val="24"/>
        </w:rPr>
        <w:t> </w:t>
      </w:r>
      <w:r>
        <w:rPr>
          <w:sz w:val="24"/>
        </w:rPr>
        <w:t>the</w:t>
      </w:r>
      <w:r>
        <w:rPr>
          <w:spacing w:val="7"/>
          <w:sz w:val="24"/>
        </w:rPr>
        <w:t> </w:t>
      </w:r>
      <w:r>
        <w:rPr>
          <w:sz w:val="24"/>
        </w:rPr>
        <w:t>total</w:t>
      </w:r>
      <w:r>
        <w:rPr>
          <w:spacing w:val="7"/>
          <w:sz w:val="24"/>
        </w:rPr>
        <w:t> </w:t>
      </w:r>
      <w:r>
        <w:rPr>
          <w:sz w:val="24"/>
        </w:rPr>
        <w:t>is</w:t>
      </w:r>
      <w:r>
        <w:rPr>
          <w:spacing w:val="5"/>
          <w:sz w:val="24"/>
        </w:rPr>
        <w:t> </w:t>
      </w:r>
      <w:r>
        <w:rPr>
          <w:sz w:val="24"/>
        </w:rPr>
        <w:t>19.52</w:t>
      </w:r>
      <w:r>
        <w:rPr>
          <w:spacing w:val="3"/>
          <w:sz w:val="24"/>
        </w:rPr>
        <w:t> </w:t>
      </w:r>
      <w:r>
        <w:rPr>
          <w:sz w:val="24"/>
        </w:rPr>
        <w:t>dB,</w:t>
      </w:r>
      <w:r>
        <w:rPr>
          <w:spacing w:val="3"/>
          <w:sz w:val="24"/>
        </w:rPr>
        <w:t> </w:t>
      </w:r>
      <w:r>
        <w:rPr>
          <w:sz w:val="24"/>
        </w:rPr>
        <w:t>so</w:t>
      </w:r>
      <w:r>
        <w:rPr>
          <w:spacing w:val="8"/>
          <w:sz w:val="24"/>
        </w:rPr>
        <w:t> </w:t>
      </w:r>
      <w:r>
        <w:rPr>
          <w:sz w:val="24"/>
        </w:rPr>
        <w:t>the</w:t>
      </w:r>
      <w:r>
        <w:rPr>
          <w:spacing w:val="2"/>
          <w:sz w:val="24"/>
        </w:rPr>
        <w:t> </w:t>
      </w:r>
      <w:r>
        <w:rPr>
          <w:sz w:val="24"/>
        </w:rPr>
        <w:t>received</w:t>
      </w:r>
      <w:r>
        <w:rPr>
          <w:spacing w:val="3"/>
          <w:sz w:val="24"/>
        </w:rPr>
        <w:t> </w:t>
      </w:r>
      <w:r>
        <w:rPr>
          <w:sz w:val="24"/>
        </w:rPr>
        <w:t>power</w:t>
      </w:r>
      <w:r>
        <w:rPr>
          <w:spacing w:val="3"/>
          <w:sz w:val="24"/>
        </w:rPr>
        <w:t> </w:t>
      </w:r>
      <w:r>
        <w:rPr>
          <w:sz w:val="24"/>
        </w:rPr>
        <w:t>is</w:t>
      </w:r>
      <w:r>
        <w:rPr>
          <w:spacing w:val="5"/>
          <w:sz w:val="24"/>
        </w:rPr>
        <w:t> </w:t>
      </w:r>
      <w:r>
        <w:rPr>
          <w:sz w:val="24"/>
        </w:rPr>
        <w:t>−16.51</w:t>
      </w:r>
      <w:r>
        <w:rPr>
          <w:spacing w:val="8"/>
          <w:sz w:val="24"/>
        </w:rPr>
        <w:t> </w:t>
      </w:r>
      <w:r>
        <w:rPr>
          <w:sz w:val="24"/>
        </w:rPr>
        <w:t>dBm</w:t>
      </w:r>
      <w:r>
        <w:rPr>
          <w:spacing w:val="6"/>
          <w:sz w:val="24"/>
        </w:rPr>
        <w:t> </w:t>
      </w:r>
      <w:r>
        <w:rPr>
          <w:sz w:val="24"/>
        </w:rPr>
        <w:t>and</w:t>
      </w:r>
      <w:r>
        <w:rPr>
          <w:spacing w:val="13"/>
          <w:sz w:val="24"/>
        </w:rPr>
        <w:t> </w:t>
      </w:r>
      <w:r>
        <w:rPr>
          <w:sz w:val="24"/>
        </w:rPr>
        <w:t>the</w:t>
      </w:r>
      <w:r>
        <w:rPr>
          <w:spacing w:val="2"/>
          <w:sz w:val="24"/>
        </w:rPr>
        <w:t> </w:t>
      </w:r>
      <w:r>
        <w:rPr>
          <w:sz w:val="24"/>
        </w:rPr>
        <w:t>margin</w:t>
      </w:r>
      <w:r>
        <w:rPr>
          <w:spacing w:val="8"/>
          <w:sz w:val="24"/>
        </w:rPr>
        <w:t> </w:t>
      </w:r>
      <w:r>
        <w:rPr>
          <w:sz w:val="24"/>
        </w:rPr>
        <w:t>is</w:t>
      </w:r>
      <w:r>
        <w:rPr>
          <w:spacing w:val="6"/>
          <w:sz w:val="24"/>
        </w:rPr>
        <w:t> </w:t>
      </w:r>
      <w:r>
        <w:rPr>
          <w:spacing w:val="-4"/>
          <w:sz w:val="24"/>
        </w:rPr>
        <w:t>only</w:t>
      </w:r>
    </w:p>
    <w:p>
      <w:pPr>
        <w:spacing w:line="379" w:lineRule="auto" w:before="3"/>
        <w:ind w:left="23" w:right="798" w:firstLine="0"/>
        <w:jc w:val="both"/>
        <w:rPr>
          <w:sz w:val="24"/>
        </w:rPr>
      </w:pPr>
      <w:r>
        <w:rPr>
          <w:sz w:val="24"/>
        </w:rPr>
        <w:t>3.49</w:t>
      </w:r>
      <w:r>
        <w:rPr>
          <w:spacing w:val="-2"/>
          <w:sz w:val="24"/>
        </w:rPr>
        <w:t> </w:t>
      </w:r>
      <w:r>
        <w:rPr>
          <w:sz w:val="24"/>
        </w:rPr>
        <w:t>dB.</w:t>
      </w:r>
      <w:r>
        <w:rPr>
          <w:spacing w:val="-2"/>
          <w:sz w:val="24"/>
        </w:rPr>
        <w:t> </w:t>
      </w:r>
      <w:r>
        <w:rPr>
          <w:sz w:val="24"/>
        </w:rPr>
        <w:t>This</w:t>
      </w:r>
      <w:r>
        <w:rPr>
          <w:spacing w:val="-1"/>
          <w:sz w:val="24"/>
        </w:rPr>
        <w:t> </w:t>
      </w:r>
      <w:r>
        <w:rPr>
          <w:sz w:val="24"/>
        </w:rPr>
        <w:t>is</w:t>
      </w:r>
      <w:r>
        <w:rPr>
          <w:spacing w:val="-1"/>
          <w:sz w:val="24"/>
        </w:rPr>
        <w:t> </w:t>
      </w:r>
      <w:r>
        <w:rPr>
          <w:sz w:val="24"/>
        </w:rPr>
        <w:t>below</w:t>
      </w:r>
      <w:r>
        <w:rPr>
          <w:spacing w:val="-1"/>
          <w:sz w:val="24"/>
        </w:rPr>
        <w:t> </w:t>
      </w:r>
      <w:r>
        <w:rPr>
          <w:sz w:val="24"/>
        </w:rPr>
        <w:t>the</w:t>
      </w:r>
      <w:r>
        <w:rPr>
          <w:spacing w:val="-4"/>
          <w:sz w:val="24"/>
        </w:rPr>
        <w:t> </w:t>
      </w:r>
      <w:r>
        <w:rPr>
          <w:sz w:val="24"/>
        </w:rPr>
        <w:t>required</w:t>
      </w:r>
      <w:r>
        <w:rPr>
          <w:spacing w:val="-2"/>
          <w:sz w:val="24"/>
        </w:rPr>
        <w:t> </w:t>
      </w:r>
      <w:r>
        <w:rPr>
          <w:sz w:val="24"/>
        </w:rPr>
        <w:t>5</w:t>
      </w:r>
      <w:r>
        <w:rPr>
          <w:spacing w:val="-2"/>
          <w:sz w:val="24"/>
        </w:rPr>
        <w:t> </w:t>
      </w:r>
      <w:r>
        <w:rPr>
          <w:sz w:val="24"/>
        </w:rPr>
        <w:t>dB,</w:t>
      </w:r>
      <w:r>
        <w:rPr>
          <w:spacing w:val="-2"/>
          <w:sz w:val="24"/>
        </w:rPr>
        <w:t> </w:t>
      </w:r>
      <w:r>
        <w:rPr>
          <w:sz w:val="24"/>
        </w:rPr>
        <w:t>so</w:t>
      </w:r>
      <w:r>
        <w:rPr>
          <w:spacing w:val="-2"/>
          <w:sz w:val="24"/>
        </w:rPr>
        <w:t> </w:t>
      </w:r>
      <w:r>
        <w:rPr>
          <w:sz w:val="24"/>
        </w:rPr>
        <w:t>the</w:t>
      </w:r>
      <w:r>
        <w:rPr>
          <w:spacing w:val="-4"/>
          <w:sz w:val="24"/>
        </w:rPr>
        <w:t> </w:t>
      </w:r>
      <w:r>
        <w:rPr>
          <w:sz w:val="24"/>
        </w:rPr>
        <w:t>proposal</w:t>
      </w:r>
      <w:r>
        <w:rPr>
          <w:spacing w:val="-4"/>
          <w:sz w:val="24"/>
        </w:rPr>
        <w:t> </w:t>
      </w:r>
      <w:r>
        <w:rPr>
          <w:sz w:val="24"/>
        </w:rPr>
        <w:t>to</w:t>
      </w:r>
      <w:r>
        <w:rPr>
          <w:spacing w:val="-2"/>
          <w:sz w:val="24"/>
        </w:rPr>
        <w:t> </w:t>
      </w:r>
      <w:r>
        <w:rPr>
          <w:sz w:val="24"/>
        </w:rPr>
        <w:t>reuse</w:t>
      </w:r>
      <w:r>
        <w:rPr>
          <w:spacing w:val="-4"/>
          <w:sz w:val="24"/>
        </w:rPr>
        <w:t> </w:t>
      </w:r>
      <w:r>
        <w:rPr>
          <w:sz w:val="24"/>
        </w:rPr>
        <w:t>the</w:t>
      </w:r>
      <w:r>
        <w:rPr>
          <w:spacing w:val="-4"/>
          <w:sz w:val="24"/>
        </w:rPr>
        <w:t> </w:t>
      </w:r>
      <w:r>
        <w:rPr>
          <w:sz w:val="24"/>
        </w:rPr>
        <w:t>equipment</w:t>
      </w:r>
      <w:r>
        <w:rPr>
          <w:spacing w:val="-4"/>
          <w:sz w:val="24"/>
        </w:rPr>
        <w:t> </w:t>
      </w:r>
      <w:r>
        <w:rPr>
          <w:sz w:val="24"/>
        </w:rPr>
        <w:t>fails. Maximum length, with the 5 dB margin and the same fixed losses:</w:t>
      </w:r>
    </w:p>
    <w:p>
      <w:pPr>
        <w:pStyle w:val="BodyText"/>
        <w:spacing w:before="3"/>
        <w:ind w:left="1409"/>
      </w:pPr>
      <w:r>
        <w:rPr/>
        <w:t>Lmax</w:t>
      </w:r>
      <w:r>
        <w:rPr>
          <w:spacing w:val="-3"/>
        </w:rPr>
        <w:t> </w:t>
      </w:r>
      <w:r>
        <w:rPr/>
        <w:t>=</w:t>
      </w:r>
      <w:r>
        <w:rPr>
          <w:spacing w:val="-2"/>
        </w:rPr>
        <w:t> </w:t>
      </w:r>
      <w:r>
        <w:rPr/>
        <w:t>[(3.01 +</w:t>
      </w:r>
      <w:r>
        <w:rPr>
          <w:spacing w:val="-2"/>
        </w:rPr>
        <w:t> </w:t>
      </w:r>
      <w:r>
        <w:rPr/>
        <w:t>20) −</w:t>
      </w:r>
      <w:r>
        <w:rPr>
          <w:spacing w:val="-2"/>
        </w:rPr>
        <w:t> </w:t>
      </w:r>
      <w:r>
        <w:rPr/>
        <w:t>5</w:t>
      </w:r>
      <w:r>
        <w:rPr>
          <w:spacing w:val="4"/>
        </w:rPr>
        <w:t> </w:t>
      </w:r>
      <w:r>
        <w:rPr/>
        <w:t>−</w:t>
      </w:r>
      <w:r>
        <w:rPr>
          <w:spacing w:val="-2"/>
        </w:rPr>
        <w:t> </w:t>
      </w:r>
      <w:r>
        <w:rPr/>
        <w:t>1.52] /</w:t>
      </w:r>
      <w:r>
        <w:rPr>
          <w:spacing w:val="-2"/>
        </w:rPr>
        <w:t> </w:t>
      </w:r>
      <w:r>
        <w:rPr/>
        <w:t>0.18 =</w:t>
      </w:r>
      <w:r>
        <w:rPr>
          <w:spacing w:val="-2"/>
        </w:rPr>
        <w:t> </w:t>
      </w:r>
      <w:r>
        <w:rPr/>
        <w:t>16.49</w:t>
      </w:r>
      <w:r>
        <w:rPr>
          <w:spacing w:val="4"/>
        </w:rPr>
        <w:t> </w:t>
      </w:r>
      <w:r>
        <w:rPr/>
        <w:t>/</w:t>
      </w:r>
      <w:r>
        <w:rPr>
          <w:spacing w:val="-2"/>
        </w:rPr>
        <w:t> </w:t>
      </w:r>
      <w:r>
        <w:rPr/>
        <w:t>0.18 ≈</w:t>
      </w:r>
      <w:r>
        <w:rPr>
          <w:spacing w:val="-2"/>
        </w:rPr>
        <w:t> </w:t>
      </w:r>
      <w:r>
        <w:rPr/>
        <w:t>91.6 </w:t>
      </w:r>
      <w:r>
        <w:rPr>
          <w:spacing w:val="-5"/>
        </w:rPr>
        <w:t>km</w:t>
      </w:r>
    </w:p>
    <w:p>
      <w:pPr>
        <w:spacing w:line="273" w:lineRule="auto" w:before="59"/>
        <w:ind w:left="23" w:right="29" w:firstLine="0"/>
        <w:jc w:val="both"/>
        <w:rPr>
          <w:sz w:val="24"/>
        </w:rPr>
      </w:pPr>
      <w:r>
        <w:rPr>
          <w:sz w:val="24"/>
        </w:rPr>
        <w:t>Recommendation:</w:t>
      </w:r>
      <w:r>
        <w:rPr>
          <w:spacing w:val="-14"/>
          <w:sz w:val="24"/>
        </w:rPr>
        <w:t> </w:t>
      </w:r>
      <w:r>
        <w:rPr>
          <w:sz w:val="24"/>
        </w:rPr>
        <w:t>do</w:t>
      </w:r>
      <w:r>
        <w:rPr>
          <w:spacing w:val="-8"/>
          <w:sz w:val="24"/>
        </w:rPr>
        <w:t> </w:t>
      </w:r>
      <w:r>
        <w:rPr>
          <w:sz w:val="24"/>
        </w:rPr>
        <w:t>not</w:t>
      </w:r>
      <w:r>
        <w:rPr>
          <w:spacing w:val="-9"/>
          <w:sz w:val="24"/>
        </w:rPr>
        <w:t> </w:t>
      </w:r>
      <w:r>
        <w:rPr>
          <w:sz w:val="24"/>
        </w:rPr>
        <w:t>approve</w:t>
      </w:r>
      <w:r>
        <w:rPr>
          <w:spacing w:val="-9"/>
          <w:sz w:val="24"/>
        </w:rPr>
        <w:t> </w:t>
      </w:r>
      <w:r>
        <w:rPr>
          <w:sz w:val="24"/>
        </w:rPr>
        <w:t>100</w:t>
      </w:r>
      <w:r>
        <w:rPr>
          <w:spacing w:val="-13"/>
          <w:sz w:val="24"/>
        </w:rPr>
        <w:t> </w:t>
      </w:r>
      <w:r>
        <w:rPr>
          <w:sz w:val="24"/>
        </w:rPr>
        <w:t>km</w:t>
      </w:r>
      <w:r>
        <w:rPr>
          <w:spacing w:val="-14"/>
          <w:sz w:val="24"/>
        </w:rPr>
        <w:t> </w:t>
      </w:r>
      <w:r>
        <w:rPr>
          <w:sz w:val="24"/>
        </w:rPr>
        <w:t>with</w:t>
      </w:r>
      <w:r>
        <w:rPr>
          <w:spacing w:val="-13"/>
          <w:sz w:val="24"/>
        </w:rPr>
        <w:t> </w:t>
      </w:r>
      <w:r>
        <w:rPr>
          <w:sz w:val="24"/>
        </w:rPr>
        <w:t>this</w:t>
      </w:r>
      <w:r>
        <w:rPr>
          <w:spacing w:val="-11"/>
          <w:sz w:val="24"/>
        </w:rPr>
        <w:t> </w:t>
      </w:r>
      <w:r>
        <w:rPr>
          <w:sz w:val="24"/>
        </w:rPr>
        <w:t>equipment.</w:t>
      </w:r>
      <w:r>
        <w:rPr>
          <w:spacing w:val="-8"/>
          <w:sz w:val="24"/>
        </w:rPr>
        <w:t> </w:t>
      </w:r>
      <w:r>
        <w:rPr>
          <w:sz w:val="24"/>
        </w:rPr>
        <w:t>Limit</w:t>
      </w:r>
      <w:r>
        <w:rPr>
          <w:spacing w:val="-9"/>
          <w:sz w:val="24"/>
        </w:rPr>
        <w:t> </w:t>
      </w:r>
      <w:r>
        <w:rPr>
          <w:sz w:val="24"/>
        </w:rPr>
        <w:t>the</w:t>
      </w:r>
      <w:r>
        <w:rPr>
          <w:spacing w:val="-14"/>
          <w:sz w:val="24"/>
        </w:rPr>
        <w:t> </w:t>
      </w:r>
      <w:r>
        <w:rPr>
          <w:sz w:val="24"/>
        </w:rPr>
        <w:t>route</w:t>
      </w:r>
      <w:r>
        <w:rPr>
          <w:spacing w:val="-9"/>
          <w:sz w:val="24"/>
        </w:rPr>
        <w:t> </w:t>
      </w:r>
      <w:r>
        <w:rPr>
          <w:sz w:val="24"/>
        </w:rPr>
        <w:t>to</w:t>
      </w:r>
      <w:r>
        <w:rPr>
          <w:spacing w:val="-13"/>
          <w:sz w:val="24"/>
        </w:rPr>
        <w:t> </w:t>
      </w:r>
      <w:r>
        <w:rPr>
          <w:sz w:val="24"/>
        </w:rPr>
        <w:t>about</w:t>
      </w:r>
      <w:r>
        <w:rPr>
          <w:spacing w:val="-14"/>
          <w:sz w:val="24"/>
        </w:rPr>
        <w:t> </w:t>
      </w:r>
      <w:r>
        <w:rPr>
          <w:sz w:val="24"/>
        </w:rPr>
        <w:t>91</w:t>
      </w:r>
      <w:r>
        <w:rPr>
          <w:spacing w:val="-8"/>
          <w:sz w:val="24"/>
        </w:rPr>
        <w:t> </w:t>
      </w:r>
      <w:r>
        <w:rPr>
          <w:sz w:val="24"/>
        </w:rPr>
        <w:t>km, or add an amplifier or a higher-power transmitter.</w:t>
      </w:r>
    </w:p>
    <w:p>
      <w:pPr>
        <w:spacing w:line="240" w:lineRule="auto" w:before="47"/>
        <w:rPr>
          <w:sz w:val="24"/>
        </w:rPr>
      </w:pPr>
    </w:p>
    <w:p>
      <w:pPr>
        <w:pStyle w:val="Heading2"/>
        <w:spacing w:before="1"/>
      </w:pPr>
      <w:bookmarkStart w:name="Q3. Dispersion Evaluation of a 10 Gb/s O" w:id="13"/>
      <w:bookmarkEnd w:id="13"/>
      <w:r>
        <w:rPr>
          <w:b w:val="0"/>
        </w:rPr>
      </w:r>
      <w:r>
        <w:rPr/>
        <w:t>Q3. Dispersion</w:t>
      </w:r>
      <w:r>
        <w:rPr>
          <w:spacing w:val="-1"/>
        </w:rPr>
        <w:t> </w:t>
      </w:r>
      <w:r>
        <w:rPr/>
        <w:t>Evaluation</w:t>
      </w:r>
      <w:r>
        <w:rPr>
          <w:spacing w:val="-1"/>
        </w:rPr>
        <w:t> </w:t>
      </w:r>
      <w:r>
        <w:rPr/>
        <w:t>of a 10</w:t>
      </w:r>
      <w:r>
        <w:rPr>
          <w:spacing w:val="-6"/>
        </w:rPr>
        <w:t> </w:t>
      </w:r>
      <w:r>
        <w:rPr/>
        <w:t>Gb/s</w:t>
      </w:r>
      <w:r>
        <w:rPr>
          <w:spacing w:val="-5"/>
        </w:rPr>
        <w:t> </w:t>
      </w:r>
      <w:r>
        <w:rPr/>
        <w:t>Optical</w:t>
      </w:r>
      <w:r>
        <w:rPr>
          <w:spacing w:val="2"/>
        </w:rPr>
        <w:t> </w:t>
      </w:r>
      <w:r>
        <w:rPr/>
        <w:t>Link</w:t>
      </w:r>
      <w:r>
        <w:rPr>
          <w:spacing w:val="-7"/>
        </w:rPr>
        <w:t> </w:t>
      </w:r>
      <w:r>
        <w:rPr/>
        <w:t>[BL:</w:t>
      </w:r>
      <w:r>
        <w:rPr>
          <w:spacing w:val="1"/>
        </w:rPr>
        <w:t> </w:t>
      </w:r>
      <w:r>
        <w:rPr/>
        <w:t>K5]</w:t>
      </w:r>
      <w:r>
        <w:rPr>
          <w:spacing w:val="1"/>
        </w:rPr>
        <w:t> </w:t>
      </w:r>
      <w:r>
        <w:rPr/>
        <w:t>(5</w:t>
      </w:r>
      <w:r>
        <w:rPr>
          <w:spacing w:val="-5"/>
        </w:rPr>
        <w:t> </w:t>
      </w:r>
      <w:r>
        <w:rPr>
          <w:spacing w:val="-2"/>
        </w:rPr>
        <w:t>marks)</w:t>
      </w:r>
    </w:p>
    <w:p>
      <w:pPr>
        <w:pStyle w:val="BodyText"/>
        <w:spacing w:line="276" w:lineRule="auto" w:before="120"/>
        <w:ind w:right="12"/>
      </w:pPr>
      <w:r>
        <w:rPr/>
        <mc:AlternateContent>
          <mc:Choice Requires="wps">
            <w:drawing>
              <wp:anchor distT="0" distB="0" distL="0" distR="0" allowOverlap="1" layoutInCell="1" locked="0" behindDoc="0" simplePos="0" relativeHeight="15733760">
                <wp:simplePos x="0" y="0"/>
                <wp:positionH relativeFrom="page">
                  <wp:posOffset>1003617</wp:posOffset>
                </wp:positionH>
                <wp:positionV relativeFrom="paragraph">
                  <wp:posOffset>75662</wp:posOffset>
                </wp:positionV>
                <wp:extent cx="19050" cy="108648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9050" cy="1086485"/>
                        </a:xfrm>
                        <a:custGeom>
                          <a:avLst/>
                          <a:gdLst/>
                          <a:ahLst/>
                          <a:cxnLst/>
                          <a:rect l="l" t="t" r="r" b="b"/>
                          <a:pathLst>
                            <a:path w="19050" h="1086485">
                              <a:moveTo>
                                <a:pt x="19050" y="0"/>
                              </a:moveTo>
                              <a:lnTo>
                                <a:pt x="0" y="0"/>
                              </a:lnTo>
                              <a:lnTo>
                                <a:pt x="0" y="203504"/>
                              </a:lnTo>
                              <a:lnTo>
                                <a:pt x="0" y="403529"/>
                              </a:lnTo>
                              <a:lnTo>
                                <a:pt x="0" y="606729"/>
                              </a:lnTo>
                              <a:lnTo>
                                <a:pt x="0" y="806754"/>
                              </a:lnTo>
                              <a:lnTo>
                                <a:pt x="0" y="1086154"/>
                              </a:lnTo>
                              <a:lnTo>
                                <a:pt x="19050" y="1086154"/>
                              </a:lnTo>
                              <a:lnTo>
                                <a:pt x="19050" y="203504"/>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5.957705pt;width:1.5pt;height:85.55pt;mso-position-horizontal-relative:page;mso-position-vertical-relative:paragraph;z-index:15733760" id="docshape11" coordorigin="1581,119" coordsize="30,1711" path="m1611,119l1581,119,1581,440,1581,755,1581,1075,1581,1390,1581,1830,1611,1830,1611,440,1611,119xe" filled="true" fillcolor="#808080" stroked="false">
                <v:path arrowok="t"/>
                <v:fill type="solid"/>
                <w10:wrap type="none"/>
              </v:shape>
            </w:pict>
          </mc:Fallback>
        </mc:AlternateContent>
      </w:r>
      <w:r>
        <w:rPr/>
        <w:t>A 40 km single-mode link at 1550 nm carries 10 Gb/s NRZ data. The fiber dispersion parameter is D = 16 ps/(nm·km), and the laser spectral width is 0.10 nm. Use the dispersion-limited</w:t>
      </w:r>
      <w:r>
        <w:rPr>
          <w:spacing w:val="-6"/>
        </w:rPr>
        <w:t> </w:t>
      </w:r>
      <w:r>
        <w:rPr/>
        <w:t>criterion</w:t>
      </w:r>
      <w:r>
        <w:rPr>
          <w:spacing w:val="-3"/>
        </w:rPr>
        <w:t> </w:t>
      </w:r>
      <w:r>
        <w:rPr/>
        <w:t>B·Δτ</w:t>
      </w:r>
      <w:r>
        <w:rPr>
          <w:spacing w:val="-5"/>
        </w:rPr>
        <w:t> </w:t>
      </w:r>
      <w:r>
        <w:rPr/>
        <w:t>≤</w:t>
      </w:r>
      <w:r>
        <w:rPr>
          <w:spacing w:val="-5"/>
        </w:rPr>
        <w:t> </w:t>
      </w:r>
      <w:r>
        <w:rPr/>
        <w:t>0.25.</w:t>
      </w:r>
      <w:r>
        <w:rPr>
          <w:spacing w:val="-4"/>
        </w:rPr>
        <w:t> </w:t>
      </w:r>
      <w:r>
        <w:rPr/>
        <w:t>A</w:t>
      </w:r>
      <w:r>
        <w:rPr>
          <w:spacing w:val="-5"/>
        </w:rPr>
        <w:t> </w:t>
      </w:r>
      <w:r>
        <w:rPr/>
        <w:t>dispersion-compensating</w:t>
      </w:r>
      <w:r>
        <w:rPr>
          <w:spacing w:val="-3"/>
        </w:rPr>
        <w:t> </w:t>
      </w:r>
      <w:r>
        <w:rPr/>
        <w:t>fiber</w:t>
      </w:r>
      <w:r>
        <w:rPr>
          <w:spacing w:val="-3"/>
        </w:rPr>
        <w:t> </w:t>
      </w:r>
      <w:r>
        <w:rPr/>
        <w:t>(DCF)</w:t>
      </w:r>
      <w:r>
        <w:rPr>
          <w:spacing w:val="-3"/>
        </w:rPr>
        <w:t> </w:t>
      </w:r>
      <w:r>
        <w:rPr/>
        <w:t>with</w:t>
      </w:r>
      <w:r>
        <w:rPr>
          <w:spacing w:val="-4"/>
        </w:rPr>
        <w:t> </w:t>
      </w:r>
      <w:r>
        <w:rPr/>
        <w:t>D</w:t>
      </w:r>
      <w:r>
        <w:rPr>
          <w:spacing w:val="-2"/>
        </w:rPr>
        <w:t> </w:t>
      </w:r>
      <w:r>
        <w:rPr>
          <w:spacing w:val="-10"/>
        </w:rPr>
        <w:t>=</w:t>
      </w:r>
    </w:p>
    <w:p>
      <w:pPr>
        <w:pStyle w:val="BodyText"/>
        <w:spacing w:line="273" w:lineRule="auto" w:before="3"/>
        <w:ind w:right="26"/>
      </w:pPr>
      <w:r>
        <w:rPr/>
        <w:t>−80 ps/(nm·km) is available. The design team claims that compensation is unnecessary because the link distance is moderate.</w:t>
      </w:r>
    </w:p>
    <w:p>
      <w:pPr>
        <w:spacing w:line="276" w:lineRule="auto" w:before="127"/>
        <w:ind w:left="23" w:right="29" w:firstLine="0"/>
        <w:jc w:val="both"/>
        <w:rPr>
          <w:sz w:val="24"/>
        </w:rPr>
      </w:pPr>
      <w:r>
        <w:rPr>
          <w:b/>
          <w:sz w:val="24"/>
        </w:rPr>
        <w:t>Summary. </w:t>
      </w:r>
      <w:r>
        <w:rPr>
          <w:sz w:val="24"/>
        </w:rPr>
        <w:t>The design team's claim fails: spreading is 64 ps against a 100 ps bit period, and the</w:t>
      </w:r>
      <w:r>
        <w:rPr>
          <w:spacing w:val="-15"/>
          <w:sz w:val="24"/>
        </w:rPr>
        <w:t> </w:t>
      </w:r>
      <w:r>
        <w:rPr>
          <w:sz w:val="24"/>
        </w:rPr>
        <w:t>link</w:t>
      </w:r>
      <w:r>
        <w:rPr>
          <w:spacing w:val="-15"/>
          <w:sz w:val="24"/>
        </w:rPr>
        <w:t> </w:t>
      </w:r>
      <w:r>
        <w:rPr>
          <w:sz w:val="24"/>
        </w:rPr>
        <w:t>is</w:t>
      </w:r>
      <w:r>
        <w:rPr>
          <w:spacing w:val="-15"/>
          <w:sz w:val="24"/>
        </w:rPr>
        <w:t> </w:t>
      </w:r>
      <w:r>
        <w:rPr>
          <w:sz w:val="24"/>
        </w:rPr>
        <w:t>limited</w:t>
      </w:r>
      <w:r>
        <w:rPr>
          <w:spacing w:val="-15"/>
          <w:sz w:val="24"/>
        </w:rPr>
        <w:t> </w:t>
      </w:r>
      <w:r>
        <w:rPr>
          <w:sz w:val="24"/>
        </w:rPr>
        <w:t>to</w:t>
      </w:r>
      <w:r>
        <w:rPr>
          <w:spacing w:val="-15"/>
          <w:sz w:val="24"/>
        </w:rPr>
        <w:t> </w:t>
      </w:r>
      <w:r>
        <w:rPr>
          <w:sz w:val="24"/>
        </w:rPr>
        <w:t>about</w:t>
      </w:r>
      <w:r>
        <w:rPr>
          <w:spacing w:val="-15"/>
          <w:sz w:val="24"/>
        </w:rPr>
        <w:t> </w:t>
      </w:r>
      <w:r>
        <w:rPr>
          <w:sz w:val="24"/>
        </w:rPr>
        <w:t>3.9</w:t>
      </w:r>
      <w:r>
        <w:rPr>
          <w:spacing w:val="-15"/>
          <w:sz w:val="24"/>
        </w:rPr>
        <w:t> </w:t>
      </w:r>
      <w:r>
        <w:rPr>
          <w:sz w:val="24"/>
        </w:rPr>
        <w:t>Gb/s</w:t>
      </w:r>
      <w:r>
        <w:rPr>
          <w:spacing w:val="-15"/>
          <w:sz w:val="24"/>
        </w:rPr>
        <w:t> </w:t>
      </w:r>
      <w:r>
        <w:rPr>
          <w:sz w:val="24"/>
        </w:rPr>
        <w:t>(or</w:t>
      </w:r>
      <w:r>
        <w:rPr>
          <w:spacing w:val="-15"/>
          <w:sz w:val="24"/>
        </w:rPr>
        <w:t> </w:t>
      </w:r>
      <w:r>
        <w:rPr>
          <w:sz w:val="24"/>
        </w:rPr>
        <w:t>15.6</w:t>
      </w:r>
      <w:r>
        <w:rPr>
          <w:spacing w:val="-15"/>
          <w:sz w:val="24"/>
        </w:rPr>
        <w:t> </w:t>
      </w:r>
      <w:r>
        <w:rPr>
          <w:sz w:val="24"/>
        </w:rPr>
        <w:t>km</w:t>
      </w:r>
      <w:r>
        <w:rPr>
          <w:spacing w:val="-15"/>
          <w:sz w:val="24"/>
        </w:rPr>
        <w:t> </w:t>
      </w:r>
      <w:r>
        <w:rPr>
          <w:sz w:val="24"/>
        </w:rPr>
        <w:t>at</w:t>
      </w:r>
      <w:r>
        <w:rPr>
          <w:spacing w:val="-15"/>
          <w:sz w:val="24"/>
        </w:rPr>
        <w:t> </w:t>
      </w:r>
      <w:r>
        <w:rPr>
          <w:sz w:val="24"/>
        </w:rPr>
        <w:t>10</w:t>
      </w:r>
      <w:r>
        <w:rPr>
          <w:spacing w:val="-15"/>
          <w:sz w:val="24"/>
        </w:rPr>
        <w:t> </w:t>
      </w:r>
      <w:r>
        <w:rPr>
          <w:sz w:val="24"/>
        </w:rPr>
        <w:t>Gb/s).</w:t>
      </w:r>
      <w:r>
        <w:rPr>
          <w:spacing w:val="-15"/>
          <w:sz w:val="24"/>
        </w:rPr>
        <w:t> </w:t>
      </w:r>
      <w:r>
        <w:rPr>
          <w:sz w:val="24"/>
        </w:rPr>
        <w:t>Compensation</w:t>
      </w:r>
      <w:r>
        <w:rPr>
          <w:spacing w:val="-15"/>
          <w:sz w:val="24"/>
        </w:rPr>
        <w:t> </w:t>
      </w:r>
      <w:r>
        <w:rPr>
          <w:sz w:val="24"/>
        </w:rPr>
        <w:t>or</w:t>
      </w:r>
      <w:r>
        <w:rPr>
          <w:spacing w:val="-15"/>
          <w:sz w:val="24"/>
        </w:rPr>
        <w:t> </w:t>
      </w:r>
      <w:r>
        <w:rPr>
          <w:sz w:val="24"/>
        </w:rPr>
        <w:t>a</w:t>
      </w:r>
      <w:r>
        <w:rPr>
          <w:spacing w:val="-15"/>
          <w:sz w:val="24"/>
        </w:rPr>
        <w:t> </w:t>
      </w:r>
      <w:r>
        <w:rPr>
          <w:sz w:val="24"/>
        </w:rPr>
        <w:t>narrower</w:t>
      </w:r>
      <w:r>
        <w:rPr>
          <w:spacing w:val="-15"/>
          <w:sz w:val="24"/>
        </w:rPr>
        <w:t> </w:t>
      </w:r>
      <w:r>
        <w:rPr>
          <w:sz w:val="24"/>
        </w:rPr>
        <w:t>source is needed.</w:t>
      </w:r>
    </w:p>
    <w:p>
      <w:pPr>
        <w:pStyle w:val="Heading3"/>
        <w:numPr>
          <w:ilvl w:val="0"/>
          <w:numId w:val="3"/>
        </w:numPr>
        <w:tabs>
          <w:tab w:pos="362" w:val="left" w:leader="none"/>
        </w:tabs>
        <w:spacing w:line="240" w:lineRule="auto" w:before="197" w:after="0"/>
        <w:ind w:left="362" w:right="0" w:hanging="339"/>
        <w:jc w:val="left"/>
      </w:pPr>
      <w:bookmarkStart w:name="(a) Pulse spreading versus bit period" w:id="14"/>
      <w:bookmarkEnd w:id="14"/>
      <w:r>
        <w:rPr>
          <w:b w:val="0"/>
        </w:rPr>
      </w:r>
      <w:r>
        <w:rPr/>
        <w:t>Pulse</w:t>
      </w:r>
      <w:r>
        <w:rPr>
          <w:spacing w:val="-6"/>
        </w:rPr>
        <w:t> </w:t>
      </w:r>
      <w:r>
        <w:rPr/>
        <w:t>spreading</w:t>
      </w:r>
      <w:r>
        <w:rPr>
          <w:spacing w:val="-2"/>
        </w:rPr>
        <w:t> </w:t>
      </w:r>
      <w:r>
        <w:rPr/>
        <w:t>versus</w:t>
      </w:r>
      <w:r>
        <w:rPr>
          <w:spacing w:val="-1"/>
        </w:rPr>
        <w:t> </w:t>
      </w:r>
      <w:r>
        <w:rPr/>
        <w:t>bit</w:t>
      </w:r>
      <w:r>
        <w:rPr>
          <w:spacing w:val="-2"/>
        </w:rPr>
        <w:t> period</w:t>
      </w:r>
    </w:p>
    <w:p>
      <w:pPr>
        <w:pStyle w:val="BodyText"/>
        <w:spacing w:line="278" w:lineRule="auto"/>
        <w:jc w:val="left"/>
      </w:pPr>
      <w:r>
        <w:rPr/>
        <mc:AlternateContent>
          <mc:Choice Requires="wps">
            <w:drawing>
              <wp:anchor distT="0" distB="0" distL="0" distR="0" allowOverlap="1" layoutInCell="1" locked="0" behindDoc="0" simplePos="0" relativeHeight="15734272">
                <wp:simplePos x="0" y="0"/>
                <wp:positionH relativeFrom="page">
                  <wp:posOffset>1003617</wp:posOffset>
                </wp:positionH>
                <wp:positionV relativeFrom="paragraph">
                  <wp:posOffset>50109</wp:posOffset>
                </wp:positionV>
                <wp:extent cx="19050" cy="480059"/>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9050" cy="480059"/>
                        </a:xfrm>
                        <a:custGeom>
                          <a:avLst/>
                          <a:gdLst/>
                          <a:ahLst/>
                          <a:cxnLst/>
                          <a:rect l="l" t="t" r="r" b="b"/>
                          <a:pathLst>
                            <a:path w="19050" h="480059">
                              <a:moveTo>
                                <a:pt x="19050" y="0"/>
                              </a:moveTo>
                              <a:lnTo>
                                <a:pt x="0" y="0"/>
                              </a:lnTo>
                              <a:lnTo>
                                <a:pt x="0" y="203441"/>
                              </a:lnTo>
                              <a:lnTo>
                                <a:pt x="0" y="479666"/>
                              </a:lnTo>
                              <a:lnTo>
                                <a:pt x="19050" y="479666"/>
                              </a:lnTo>
                              <a:lnTo>
                                <a:pt x="19050" y="203504"/>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45642pt;width:1.5pt;height:37.8pt;mso-position-horizontal-relative:page;mso-position-vertical-relative:paragraph;z-index:15734272" id="docshape12" coordorigin="1581,79" coordsize="30,756" path="m1611,79l1581,79,1581,399,1581,834,1611,834,1611,399,1611,79xe" filled="true" fillcolor="#808080" stroked="false">
                <v:path arrowok="t"/>
                <v:fill type="solid"/>
                <w10:wrap type="none"/>
              </v:shape>
            </w:pict>
          </mc:Fallback>
        </mc:AlternateContent>
      </w:r>
      <w:r>
        <w:rPr/>
        <w:t>Calculate</w:t>
      </w:r>
      <w:r>
        <w:rPr>
          <w:spacing w:val="34"/>
        </w:rPr>
        <w:t> </w:t>
      </w:r>
      <w:r>
        <w:rPr/>
        <w:t>dispersion-induced</w:t>
      </w:r>
      <w:r>
        <w:rPr>
          <w:spacing w:val="35"/>
        </w:rPr>
        <w:t> </w:t>
      </w:r>
      <w:r>
        <w:rPr/>
        <w:t>pulse</w:t>
      </w:r>
      <w:r>
        <w:rPr>
          <w:spacing w:val="34"/>
        </w:rPr>
        <w:t> </w:t>
      </w:r>
      <w:r>
        <w:rPr/>
        <w:t>spreading</w:t>
      </w:r>
      <w:r>
        <w:rPr>
          <w:spacing w:val="35"/>
        </w:rPr>
        <w:t> </w:t>
      </w:r>
      <w:r>
        <w:rPr/>
        <w:t>over</w:t>
      </w:r>
      <w:r>
        <w:rPr>
          <w:spacing w:val="37"/>
        </w:rPr>
        <w:t> </w:t>
      </w:r>
      <w:r>
        <w:rPr/>
        <w:t>40</w:t>
      </w:r>
      <w:r>
        <w:rPr>
          <w:spacing w:val="35"/>
        </w:rPr>
        <w:t> </w:t>
      </w:r>
      <w:r>
        <w:rPr/>
        <w:t>km</w:t>
      </w:r>
      <w:r>
        <w:rPr>
          <w:spacing w:val="37"/>
        </w:rPr>
        <w:t> </w:t>
      </w:r>
      <w:r>
        <w:rPr/>
        <w:t>and</w:t>
      </w:r>
      <w:r>
        <w:rPr>
          <w:spacing w:val="35"/>
        </w:rPr>
        <w:t> </w:t>
      </w:r>
      <w:r>
        <w:rPr/>
        <w:t>compare</w:t>
      </w:r>
      <w:r>
        <w:rPr>
          <w:spacing w:val="34"/>
        </w:rPr>
        <w:t> </w:t>
      </w:r>
      <w:r>
        <w:rPr/>
        <w:t>it</w:t>
      </w:r>
      <w:r>
        <w:rPr>
          <w:spacing w:val="34"/>
        </w:rPr>
        <w:t> </w:t>
      </w:r>
      <w:r>
        <w:rPr/>
        <w:t>with</w:t>
      </w:r>
      <w:r>
        <w:rPr>
          <w:spacing w:val="35"/>
        </w:rPr>
        <w:t> </w:t>
      </w:r>
      <w:r>
        <w:rPr/>
        <w:t>the</w:t>
      </w:r>
      <w:r>
        <w:rPr>
          <w:spacing w:val="34"/>
        </w:rPr>
        <w:t> </w:t>
      </w:r>
      <w:r>
        <w:rPr/>
        <w:t>bit period at 10 Gb/s. Judge the severity of spreading. (2)</w:t>
      </w:r>
    </w:p>
    <w:p>
      <w:pPr>
        <w:pStyle w:val="BodyText"/>
        <w:spacing w:before="116"/>
        <w:ind w:left="2675"/>
        <w:jc w:val="left"/>
      </w:pPr>
      <w:r>
        <w:rPr/>
        <w:t>Δτ</w:t>
      </w:r>
      <w:r>
        <w:rPr>
          <w:spacing w:val="-2"/>
        </w:rPr>
        <w:t> </w:t>
      </w:r>
      <w:r>
        <w:rPr/>
        <w:t>=</w:t>
      </w:r>
      <w:r>
        <w:rPr>
          <w:spacing w:val="-2"/>
        </w:rPr>
        <w:t> </w:t>
      </w:r>
      <w:r>
        <w:rPr/>
        <w:t>D</w:t>
      </w:r>
      <w:r>
        <w:rPr>
          <w:spacing w:val="1"/>
        </w:rPr>
        <w:t> </w:t>
      </w:r>
      <w:r>
        <w:rPr/>
        <w:t>L</w:t>
      </w:r>
      <w:r>
        <w:rPr>
          <w:spacing w:val="1"/>
        </w:rPr>
        <w:t> </w:t>
      </w:r>
      <w:r>
        <w:rPr/>
        <w:t>Δλ =</w:t>
      </w:r>
      <w:r>
        <w:rPr>
          <w:spacing w:val="-2"/>
        </w:rPr>
        <w:t> </w:t>
      </w:r>
      <w:r>
        <w:rPr/>
        <w:t>16</w:t>
      </w:r>
      <w:r>
        <w:rPr>
          <w:spacing w:val="-1"/>
        </w:rPr>
        <w:t> </w:t>
      </w:r>
      <w:r>
        <w:rPr/>
        <w:t>×</w:t>
      </w:r>
      <w:r>
        <w:rPr>
          <w:spacing w:val="-2"/>
        </w:rPr>
        <w:t> </w:t>
      </w:r>
      <w:r>
        <w:rPr/>
        <w:t>40 ×</w:t>
      </w:r>
      <w:r>
        <w:rPr>
          <w:spacing w:val="-2"/>
        </w:rPr>
        <w:t> </w:t>
      </w:r>
      <w:r>
        <w:rPr/>
        <w:t>0.10</w:t>
      </w:r>
      <w:r>
        <w:rPr>
          <w:spacing w:val="4"/>
        </w:rPr>
        <w:t> </w:t>
      </w:r>
      <w:r>
        <w:rPr/>
        <w:t>=</w:t>
      </w:r>
      <w:r>
        <w:rPr>
          <w:spacing w:val="-2"/>
        </w:rPr>
        <w:t> </w:t>
      </w:r>
      <w:r>
        <w:rPr/>
        <w:t>64 </w:t>
      </w:r>
      <w:r>
        <w:rPr>
          <w:spacing w:val="-5"/>
        </w:rPr>
        <w:t>ps</w:t>
      </w:r>
    </w:p>
    <w:p>
      <w:pPr>
        <w:pStyle w:val="BodyText"/>
        <w:spacing w:after="0"/>
        <w:jc w:val="left"/>
        <w:sectPr>
          <w:type w:val="continuous"/>
          <w:pgSz w:w="11910" w:h="16840"/>
          <w:pgMar w:top="1420" w:bottom="280" w:left="1417" w:right="1417"/>
        </w:sectPr>
      </w:pPr>
    </w:p>
    <w:p>
      <w:pPr>
        <w:spacing w:line="276" w:lineRule="auto" w:before="61"/>
        <w:ind w:left="23" w:right="23" w:firstLine="0"/>
        <w:jc w:val="both"/>
        <w:rPr>
          <w:sz w:val="24"/>
        </w:rPr>
      </w:pPr>
      <w:r>
        <w:rPr>
          <w:sz w:val="24"/>
        </w:rPr>
        <w:t>The bit period at 10 Gb/s is T = 1/B = 100 ps, so the pulse spreads over 64% of a bit. This is severe and causes heavy inter-symbol interference. Check: B·Δτ = 10×10⁹ × 64×10⁻¹² = 0.64, well above the 0.25 limit.</w:t>
      </w:r>
    </w:p>
    <w:p>
      <w:pPr>
        <w:pStyle w:val="Heading3"/>
        <w:numPr>
          <w:ilvl w:val="0"/>
          <w:numId w:val="3"/>
        </w:numPr>
        <w:tabs>
          <w:tab w:pos="376" w:val="left" w:leader="none"/>
        </w:tabs>
        <w:spacing w:line="240" w:lineRule="auto" w:before="199" w:after="0"/>
        <w:ind w:left="376" w:right="0" w:hanging="353"/>
        <w:jc w:val="both"/>
      </w:pPr>
      <w:bookmarkStart w:name="(b) Assessment of the &quot;no compensation n" w:id="15"/>
      <w:bookmarkEnd w:id="15"/>
      <w:r>
        <w:rPr>
          <w:b w:val="0"/>
        </w:rPr>
      </w:r>
      <w:r>
        <w:rPr/>
        <w:t>Assessment</w:t>
      </w:r>
      <w:r>
        <w:rPr>
          <w:spacing w:val="-3"/>
        </w:rPr>
        <w:t> </w:t>
      </w:r>
      <w:r>
        <w:rPr/>
        <w:t>of</w:t>
      </w:r>
      <w:r>
        <w:rPr>
          <w:spacing w:val="-3"/>
        </w:rPr>
        <w:t> </w:t>
      </w:r>
      <w:r>
        <w:rPr/>
        <w:t>the</w:t>
      </w:r>
      <w:r>
        <w:rPr>
          <w:spacing w:val="-4"/>
        </w:rPr>
        <w:t> </w:t>
      </w:r>
      <w:r>
        <w:rPr/>
        <w:t>"no</w:t>
      </w:r>
      <w:r>
        <w:rPr>
          <w:spacing w:val="-3"/>
        </w:rPr>
        <w:t> </w:t>
      </w:r>
      <w:r>
        <w:rPr/>
        <w:t>compensation</w:t>
      </w:r>
      <w:r>
        <w:rPr>
          <w:spacing w:val="-1"/>
        </w:rPr>
        <w:t> </w:t>
      </w:r>
      <w:r>
        <w:rPr/>
        <w:t>needed"</w:t>
      </w:r>
      <w:r>
        <w:rPr>
          <w:spacing w:val="-6"/>
        </w:rPr>
        <w:t> </w:t>
      </w:r>
      <w:r>
        <w:rPr>
          <w:spacing w:val="-2"/>
        </w:rPr>
        <w:t>claim</w:t>
      </w:r>
    </w:p>
    <w:p>
      <w:pPr>
        <w:pStyle w:val="BodyText"/>
        <w:spacing w:line="276" w:lineRule="auto" w:before="84"/>
        <w:ind w:right="18"/>
      </w:pPr>
      <w:r>
        <w:rPr/>
        <mc:AlternateContent>
          <mc:Choice Requires="wps">
            <w:drawing>
              <wp:anchor distT="0" distB="0" distL="0" distR="0" allowOverlap="1" layoutInCell="1" locked="0" behindDoc="0" simplePos="0" relativeHeight="15734784">
                <wp:simplePos x="0" y="0"/>
                <wp:positionH relativeFrom="page">
                  <wp:posOffset>1003617</wp:posOffset>
                </wp:positionH>
                <wp:positionV relativeFrom="paragraph">
                  <wp:posOffset>52643</wp:posOffset>
                </wp:positionV>
                <wp:extent cx="19050" cy="6794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9050" cy="679450"/>
                        </a:xfrm>
                        <a:custGeom>
                          <a:avLst/>
                          <a:gdLst/>
                          <a:ahLst/>
                          <a:cxnLst/>
                          <a:rect l="l" t="t" r="r" b="b"/>
                          <a:pathLst>
                            <a:path w="19050" h="679450">
                              <a:moveTo>
                                <a:pt x="19050" y="0"/>
                              </a:moveTo>
                              <a:lnTo>
                                <a:pt x="0" y="0"/>
                              </a:lnTo>
                              <a:lnTo>
                                <a:pt x="0" y="200025"/>
                              </a:lnTo>
                              <a:lnTo>
                                <a:pt x="0" y="403225"/>
                              </a:lnTo>
                              <a:lnTo>
                                <a:pt x="0" y="679450"/>
                              </a:lnTo>
                              <a:lnTo>
                                <a:pt x="19050" y="679450"/>
                              </a:lnTo>
                              <a:lnTo>
                                <a:pt x="19050" y="403225"/>
                              </a:lnTo>
                              <a:lnTo>
                                <a:pt x="19050" y="200025"/>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4.145182pt;width:1.5pt;height:53.5pt;mso-position-horizontal-relative:page;mso-position-vertical-relative:paragraph;z-index:15734784" id="docshape13" coordorigin="1581,83" coordsize="30,1070" path="m1611,83l1581,83,1581,398,1581,718,1581,1153,1611,1153,1611,718,1611,398,1611,83xe" filled="true" fillcolor="#808080" stroked="false">
                <v:path arrowok="t"/>
                <v:fill type="solid"/>
                <w10:wrap type="none"/>
              </v:shape>
            </w:pict>
          </mc:Fallback>
        </mc:AlternateContent>
      </w:r>
      <w:r>
        <w:rPr/>
        <w:t>Assess the design team's claim using the dispersion-limited bit rate and maximum link length.</w:t>
      </w:r>
      <w:r>
        <w:rPr>
          <w:spacing w:val="-7"/>
        </w:rPr>
        <w:t> </w:t>
      </w:r>
      <w:r>
        <w:rPr/>
        <w:t>Determine</w:t>
      </w:r>
      <w:r>
        <w:rPr>
          <w:spacing w:val="-8"/>
        </w:rPr>
        <w:t> </w:t>
      </w:r>
      <w:r>
        <w:rPr/>
        <w:t>whether</w:t>
      </w:r>
      <w:r>
        <w:rPr>
          <w:spacing w:val="-5"/>
        </w:rPr>
        <w:t> </w:t>
      </w:r>
      <w:r>
        <w:rPr/>
        <w:t>reducing</w:t>
      </w:r>
      <w:r>
        <w:rPr>
          <w:spacing w:val="-7"/>
        </w:rPr>
        <w:t> </w:t>
      </w:r>
      <w:r>
        <w:rPr/>
        <w:t>the</w:t>
      </w:r>
      <w:r>
        <w:rPr>
          <w:spacing w:val="-8"/>
        </w:rPr>
        <w:t> </w:t>
      </w:r>
      <w:r>
        <w:rPr/>
        <w:t>source</w:t>
      </w:r>
      <w:r>
        <w:rPr>
          <w:spacing w:val="-8"/>
        </w:rPr>
        <w:t> </w:t>
      </w:r>
      <w:r>
        <w:rPr/>
        <w:t>spectral</w:t>
      </w:r>
      <w:r>
        <w:rPr>
          <w:spacing w:val="-8"/>
        </w:rPr>
        <w:t> </w:t>
      </w:r>
      <w:r>
        <w:rPr/>
        <w:t>width</w:t>
      </w:r>
      <w:r>
        <w:rPr>
          <w:spacing w:val="-1"/>
        </w:rPr>
        <w:t> </w:t>
      </w:r>
      <w:r>
        <w:rPr/>
        <w:t>to</w:t>
      </w:r>
      <w:r>
        <w:rPr>
          <w:spacing w:val="-7"/>
        </w:rPr>
        <w:t> </w:t>
      </w:r>
      <w:r>
        <w:rPr/>
        <w:t>0.02</w:t>
      </w:r>
      <w:r>
        <w:rPr>
          <w:spacing w:val="-7"/>
        </w:rPr>
        <w:t> </w:t>
      </w:r>
      <w:r>
        <w:rPr/>
        <w:t>nm</w:t>
      </w:r>
      <w:r>
        <w:rPr>
          <w:spacing w:val="-5"/>
        </w:rPr>
        <w:t> </w:t>
      </w:r>
      <w:r>
        <w:rPr/>
        <w:t>would</w:t>
      </w:r>
      <w:r>
        <w:rPr>
          <w:spacing w:val="-7"/>
        </w:rPr>
        <w:t> </w:t>
      </w:r>
      <w:r>
        <w:rPr/>
        <w:t>satisfy</w:t>
      </w:r>
      <w:r>
        <w:rPr>
          <w:spacing w:val="-3"/>
        </w:rPr>
        <w:t> </w:t>
      </w:r>
      <w:r>
        <w:rPr/>
        <w:t>the stated criterion. (2)</w:t>
      </w:r>
    </w:p>
    <w:p>
      <w:pPr>
        <w:pStyle w:val="BodyText"/>
        <w:spacing w:before="118"/>
        <w:ind w:left="0" w:right="7"/>
        <w:jc w:val="center"/>
      </w:pPr>
      <w:r>
        <w:rPr/>
        <w:t>Bmax</w:t>
      </w:r>
      <w:r>
        <w:rPr>
          <w:spacing w:val="-3"/>
        </w:rPr>
        <w:t> </w:t>
      </w:r>
      <w:r>
        <w:rPr/>
        <w:t>=</w:t>
      </w:r>
      <w:r>
        <w:rPr>
          <w:spacing w:val="-2"/>
        </w:rPr>
        <w:t> </w:t>
      </w:r>
      <w:r>
        <w:rPr/>
        <w:t>0.25 /</w:t>
      </w:r>
      <w:r>
        <w:rPr>
          <w:spacing w:val="-2"/>
        </w:rPr>
        <w:t> </w:t>
      </w:r>
      <w:r>
        <w:rPr/>
        <w:t>Δτ</w:t>
      </w:r>
      <w:r>
        <w:rPr>
          <w:spacing w:val="2"/>
        </w:rPr>
        <w:t> </w:t>
      </w:r>
      <w:r>
        <w:rPr/>
        <w:t>=</w:t>
      </w:r>
      <w:r>
        <w:rPr>
          <w:spacing w:val="-2"/>
        </w:rPr>
        <w:t> </w:t>
      </w:r>
      <w:r>
        <w:rPr/>
        <w:t>0.25 /</w:t>
      </w:r>
      <w:r>
        <w:rPr>
          <w:spacing w:val="-2"/>
        </w:rPr>
        <w:t> </w:t>
      </w:r>
      <w:r>
        <w:rPr/>
        <w:t>64</w:t>
      </w:r>
      <w:r>
        <w:rPr>
          <w:spacing w:val="-1"/>
        </w:rPr>
        <w:t> </w:t>
      </w:r>
      <w:r>
        <w:rPr/>
        <w:t>ps</w:t>
      </w:r>
      <w:r>
        <w:rPr>
          <w:spacing w:val="1"/>
        </w:rPr>
        <w:t> </w:t>
      </w:r>
      <w:r>
        <w:rPr/>
        <w:t>=</w:t>
      </w:r>
      <w:r>
        <w:rPr>
          <w:spacing w:val="-2"/>
        </w:rPr>
        <w:t> </w:t>
      </w:r>
      <w:r>
        <w:rPr/>
        <w:t>3.9 </w:t>
      </w:r>
      <w:r>
        <w:rPr>
          <w:spacing w:val="-4"/>
        </w:rPr>
        <w:t>Gb/s</w:t>
      </w:r>
    </w:p>
    <w:p>
      <w:pPr>
        <w:pStyle w:val="BodyText"/>
        <w:spacing w:before="59"/>
        <w:ind w:left="0" w:right="1"/>
        <w:jc w:val="center"/>
      </w:pPr>
      <w:r>
        <w:rPr/>
        <w:t>Lmax</w:t>
      </w:r>
      <w:r>
        <w:rPr>
          <w:spacing w:val="-3"/>
        </w:rPr>
        <w:t> </w:t>
      </w:r>
      <w:r>
        <w:rPr/>
        <w:t>=</w:t>
      </w:r>
      <w:r>
        <w:rPr>
          <w:spacing w:val="-2"/>
        </w:rPr>
        <w:t> </w:t>
      </w:r>
      <w:r>
        <w:rPr/>
        <w:t>0.25</w:t>
      </w:r>
      <w:r>
        <w:rPr>
          <w:spacing w:val="-1"/>
        </w:rPr>
        <w:t> </w:t>
      </w:r>
      <w:r>
        <w:rPr/>
        <w:t>/</w:t>
      </w:r>
      <w:r>
        <w:rPr>
          <w:spacing w:val="-2"/>
        </w:rPr>
        <w:t> </w:t>
      </w:r>
      <w:r>
        <w:rPr/>
        <w:t>(B</w:t>
      </w:r>
      <w:r>
        <w:rPr>
          <w:spacing w:val="-2"/>
        </w:rPr>
        <w:t> </w:t>
      </w:r>
      <w:r>
        <w:rPr/>
        <w:t>D Δλ) =</w:t>
      </w:r>
      <w:r>
        <w:rPr>
          <w:spacing w:val="-2"/>
        </w:rPr>
        <w:t> </w:t>
      </w:r>
      <w:r>
        <w:rPr/>
        <w:t>0.25</w:t>
      </w:r>
      <w:r>
        <w:rPr>
          <w:spacing w:val="-1"/>
        </w:rPr>
        <w:t> </w:t>
      </w:r>
      <w:r>
        <w:rPr/>
        <w:t>/</w:t>
      </w:r>
      <w:r>
        <w:rPr>
          <w:spacing w:val="3"/>
        </w:rPr>
        <w:t> </w:t>
      </w:r>
      <w:r>
        <w:rPr/>
        <w:t>[(10×10⁹)(16×10⁻¹²)(0.10) s/km] ≈</w:t>
      </w:r>
      <w:r>
        <w:rPr>
          <w:spacing w:val="-2"/>
        </w:rPr>
        <w:t> </w:t>
      </w:r>
      <w:r>
        <w:rPr/>
        <w:t>15.6 </w:t>
      </w:r>
      <w:r>
        <w:rPr>
          <w:spacing w:val="-5"/>
        </w:rPr>
        <w:t>km</w:t>
      </w:r>
    </w:p>
    <w:p>
      <w:pPr>
        <w:spacing w:line="276" w:lineRule="auto" w:before="59"/>
        <w:ind w:left="23" w:right="25" w:firstLine="0"/>
        <w:jc w:val="both"/>
        <w:rPr>
          <w:sz w:val="24"/>
        </w:rPr>
      </w:pPr>
      <w:r>
        <w:rPr>
          <w:sz w:val="24"/>
        </w:rPr>
        <w:t>The link supports only 3.9 Gb/s over 40 km, or 15.6 km at 10 Gb/s. Judgement: the claim is not</w:t>
      </w:r>
      <w:r>
        <w:rPr>
          <w:spacing w:val="-8"/>
          <w:sz w:val="24"/>
        </w:rPr>
        <w:t> </w:t>
      </w:r>
      <w:r>
        <w:rPr>
          <w:sz w:val="24"/>
        </w:rPr>
        <w:t>valid,</w:t>
      </w:r>
      <w:r>
        <w:rPr>
          <w:spacing w:val="-7"/>
          <w:sz w:val="24"/>
        </w:rPr>
        <w:t> </w:t>
      </w:r>
      <w:r>
        <w:rPr>
          <w:sz w:val="24"/>
        </w:rPr>
        <w:t>because</w:t>
      </w:r>
      <w:r>
        <w:rPr>
          <w:spacing w:val="-8"/>
          <w:sz w:val="24"/>
        </w:rPr>
        <w:t> </w:t>
      </w:r>
      <w:r>
        <w:rPr>
          <w:sz w:val="24"/>
        </w:rPr>
        <w:t>a</w:t>
      </w:r>
      <w:r>
        <w:rPr>
          <w:spacing w:val="-3"/>
          <w:sz w:val="24"/>
        </w:rPr>
        <w:t> </w:t>
      </w:r>
      <w:r>
        <w:rPr>
          <w:sz w:val="24"/>
        </w:rPr>
        <w:t>moderate</w:t>
      </w:r>
      <w:r>
        <w:rPr>
          <w:spacing w:val="-8"/>
          <w:sz w:val="24"/>
        </w:rPr>
        <w:t> </w:t>
      </w:r>
      <w:r>
        <w:rPr>
          <w:sz w:val="24"/>
        </w:rPr>
        <w:t>distance</w:t>
      </w:r>
      <w:r>
        <w:rPr>
          <w:spacing w:val="-8"/>
          <w:sz w:val="24"/>
        </w:rPr>
        <w:t> </w:t>
      </w:r>
      <w:r>
        <w:rPr>
          <w:sz w:val="24"/>
        </w:rPr>
        <w:t>is</w:t>
      </w:r>
      <w:r>
        <w:rPr>
          <w:spacing w:val="-5"/>
          <w:sz w:val="24"/>
        </w:rPr>
        <w:t> </w:t>
      </w:r>
      <w:r>
        <w:rPr>
          <w:sz w:val="24"/>
        </w:rPr>
        <w:t>still</w:t>
      </w:r>
      <w:r>
        <w:rPr>
          <w:spacing w:val="-3"/>
          <w:sz w:val="24"/>
        </w:rPr>
        <w:t> </w:t>
      </w:r>
      <w:r>
        <w:rPr>
          <w:sz w:val="24"/>
        </w:rPr>
        <w:t>too</w:t>
      </w:r>
      <w:r>
        <w:rPr>
          <w:spacing w:val="-7"/>
          <w:sz w:val="24"/>
        </w:rPr>
        <w:t> </w:t>
      </w:r>
      <w:r>
        <w:rPr>
          <w:sz w:val="24"/>
        </w:rPr>
        <w:t>long</w:t>
      </w:r>
      <w:r>
        <w:rPr>
          <w:spacing w:val="-7"/>
          <w:sz w:val="24"/>
        </w:rPr>
        <w:t> </w:t>
      </w:r>
      <w:r>
        <w:rPr>
          <w:sz w:val="24"/>
        </w:rPr>
        <w:t>for</w:t>
      </w:r>
      <w:r>
        <w:rPr>
          <w:spacing w:val="-6"/>
          <w:sz w:val="24"/>
        </w:rPr>
        <w:t> </w:t>
      </w:r>
      <w:r>
        <w:rPr>
          <w:sz w:val="24"/>
        </w:rPr>
        <w:t>this</w:t>
      </w:r>
      <w:r>
        <w:rPr>
          <w:spacing w:val="-5"/>
          <w:sz w:val="24"/>
        </w:rPr>
        <w:t> </w:t>
      </w:r>
      <w:r>
        <w:rPr>
          <w:sz w:val="24"/>
        </w:rPr>
        <w:t>laser</w:t>
      </w:r>
      <w:r>
        <w:rPr>
          <w:spacing w:val="-7"/>
          <w:sz w:val="24"/>
        </w:rPr>
        <w:t> </w:t>
      </w:r>
      <w:r>
        <w:rPr>
          <w:sz w:val="24"/>
        </w:rPr>
        <w:t>at</w:t>
      </w:r>
      <w:r>
        <w:rPr>
          <w:spacing w:val="-8"/>
          <w:sz w:val="24"/>
        </w:rPr>
        <w:t> </w:t>
      </w:r>
      <w:r>
        <w:rPr>
          <w:sz w:val="24"/>
        </w:rPr>
        <w:t>10</w:t>
      </w:r>
      <w:r>
        <w:rPr>
          <w:spacing w:val="-1"/>
          <w:sz w:val="24"/>
        </w:rPr>
        <w:t> </w:t>
      </w:r>
      <w:r>
        <w:rPr>
          <w:sz w:val="24"/>
        </w:rPr>
        <w:t>Gb/s.</w:t>
      </w:r>
      <w:r>
        <w:rPr>
          <w:spacing w:val="-7"/>
          <w:sz w:val="24"/>
        </w:rPr>
        <w:t> </w:t>
      </w:r>
      <w:r>
        <w:rPr>
          <w:sz w:val="24"/>
        </w:rPr>
        <w:t>With</w:t>
      </w:r>
      <w:r>
        <w:rPr>
          <w:spacing w:val="-7"/>
          <w:sz w:val="24"/>
        </w:rPr>
        <w:t> </w:t>
      </w:r>
      <w:r>
        <w:rPr>
          <w:sz w:val="24"/>
        </w:rPr>
        <w:t>Δλ</w:t>
      </w:r>
      <w:r>
        <w:rPr>
          <w:spacing w:val="-2"/>
          <w:sz w:val="24"/>
        </w:rPr>
        <w:t> </w:t>
      </w:r>
      <w:r>
        <w:rPr>
          <w:sz w:val="24"/>
        </w:rPr>
        <w:t>=</w:t>
      </w:r>
      <w:r>
        <w:rPr>
          <w:spacing w:val="-7"/>
          <w:sz w:val="24"/>
        </w:rPr>
        <w:t> </w:t>
      </w:r>
      <w:r>
        <w:rPr>
          <w:sz w:val="24"/>
        </w:rPr>
        <w:t>0.02 </w:t>
      </w:r>
      <w:r>
        <w:rPr>
          <w:spacing w:val="-4"/>
          <w:sz w:val="24"/>
        </w:rPr>
        <w:t>nm:</w:t>
      </w:r>
    </w:p>
    <w:p>
      <w:pPr>
        <w:pStyle w:val="BodyText"/>
        <w:tabs>
          <w:tab w:pos="5194" w:val="left" w:leader="none"/>
        </w:tabs>
        <w:spacing w:before="123"/>
        <w:ind w:left="1949"/>
        <w:jc w:val="left"/>
      </w:pPr>
      <w:r>
        <w:rPr/>
        <w:t>Δτ</w:t>
      </w:r>
      <w:r>
        <w:rPr>
          <w:spacing w:val="-2"/>
        </w:rPr>
        <w:t> </w:t>
      </w:r>
      <w:r>
        <w:rPr/>
        <w:t>=</w:t>
      </w:r>
      <w:r>
        <w:rPr>
          <w:spacing w:val="-2"/>
        </w:rPr>
        <w:t> </w:t>
      </w:r>
      <w:r>
        <w:rPr/>
        <w:t>16 ×</w:t>
      </w:r>
      <w:r>
        <w:rPr>
          <w:spacing w:val="-2"/>
        </w:rPr>
        <w:t> </w:t>
      </w:r>
      <w:r>
        <w:rPr/>
        <w:t>40</w:t>
      </w:r>
      <w:r>
        <w:rPr>
          <w:spacing w:val="4"/>
        </w:rPr>
        <w:t> </w:t>
      </w:r>
      <w:r>
        <w:rPr/>
        <w:t>×</w:t>
      </w:r>
      <w:r>
        <w:rPr>
          <w:spacing w:val="-2"/>
        </w:rPr>
        <w:t> </w:t>
      </w:r>
      <w:r>
        <w:rPr/>
        <w:t>0.02 =</w:t>
      </w:r>
      <w:r>
        <w:rPr>
          <w:spacing w:val="-2"/>
        </w:rPr>
        <w:t> </w:t>
      </w:r>
      <w:r>
        <w:rPr/>
        <w:t>12.8 </w:t>
      </w:r>
      <w:r>
        <w:rPr>
          <w:spacing w:val="-5"/>
        </w:rPr>
        <w:t>ps,</w:t>
      </w:r>
      <w:r>
        <w:rPr/>
        <w:tab/>
        <w:t>B·Δτ =</w:t>
      </w:r>
      <w:r>
        <w:rPr>
          <w:spacing w:val="-3"/>
        </w:rPr>
        <w:t> </w:t>
      </w:r>
      <w:r>
        <w:rPr/>
        <w:t>0.128</w:t>
      </w:r>
      <w:r>
        <w:rPr>
          <w:spacing w:val="-1"/>
        </w:rPr>
        <w:t> </w:t>
      </w:r>
      <w:r>
        <w:rPr/>
        <w:t>≤</w:t>
      </w:r>
      <w:r>
        <w:rPr>
          <w:spacing w:val="-2"/>
        </w:rPr>
        <w:t> </w:t>
      </w:r>
      <w:r>
        <w:rPr>
          <w:spacing w:val="-4"/>
        </w:rPr>
        <w:t>0.25</w:t>
      </w:r>
    </w:p>
    <w:p>
      <w:pPr>
        <w:spacing w:line="278" w:lineRule="auto" w:before="59"/>
        <w:ind w:left="23" w:right="0" w:firstLine="0"/>
        <w:jc w:val="left"/>
        <w:rPr>
          <w:sz w:val="24"/>
        </w:rPr>
      </w:pPr>
      <w:r>
        <w:rPr>
          <w:sz w:val="24"/>
        </w:rPr>
        <w:t>The</w:t>
      </w:r>
      <w:r>
        <w:rPr>
          <w:spacing w:val="25"/>
          <w:sz w:val="24"/>
        </w:rPr>
        <w:t> </w:t>
      </w:r>
      <w:r>
        <w:rPr>
          <w:sz w:val="24"/>
        </w:rPr>
        <w:t>criterion</w:t>
      </w:r>
      <w:r>
        <w:rPr>
          <w:spacing w:val="26"/>
          <w:sz w:val="24"/>
        </w:rPr>
        <w:t> </w:t>
      </w:r>
      <w:r>
        <w:rPr>
          <w:sz w:val="24"/>
        </w:rPr>
        <w:t>is</w:t>
      </w:r>
      <w:r>
        <w:rPr>
          <w:spacing w:val="28"/>
          <w:sz w:val="24"/>
        </w:rPr>
        <w:t> </w:t>
      </w:r>
      <w:r>
        <w:rPr>
          <w:sz w:val="24"/>
        </w:rPr>
        <w:t>satisfied</w:t>
      </w:r>
      <w:r>
        <w:rPr>
          <w:spacing w:val="26"/>
          <w:sz w:val="24"/>
        </w:rPr>
        <w:t> </w:t>
      </w:r>
      <w:r>
        <w:rPr>
          <w:sz w:val="24"/>
        </w:rPr>
        <w:t>(maximum</w:t>
      </w:r>
      <w:r>
        <w:rPr>
          <w:spacing w:val="25"/>
          <w:sz w:val="24"/>
        </w:rPr>
        <w:t> </w:t>
      </w:r>
      <w:r>
        <w:rPr>
          <w:sz w:val="24"/>
        </w:rPr>
        <w:t>length</w:t>
      </w:r>
      <w:r>
        <w:rPr>
          <w:spacing w:val="26"/>
          <w:sz w:val="24"/>
        </w:rPr>
        <w:t> </w:t>
      </w:r>
      <w:r>
        <w:rPr>
          <w:sz w:val="24"/>
        </w:rPr>
        <w:t>about</w:t>
      </w:r>
      <w:r>
        <w:rPr>
          <w:spacing w:val="25"/>
          <w:sz w:val="24"/>
        </w:rPr>
        <w:t> </w:t>
      </w:r>
      <w:r>
        <w:rPr>
          <w:sz w:val="24"/>
        </w:rPr>
        <w:t>78</w:t>
      </w:r>
      <w:r>
        <w:rPr>
          <w:spacing w:val="26"/>
          <w:sz w:val="24"/>
        </w:rPr>
        <w:t> </w:t>
      </w:r>
      <w:r>
        <w:rPr>
          <w:sz w:val="24"/>
        </w:rPr>
        <w:t>km</w:t>
      </w:r>
      <w:r>
        <w:rPr>
          <w:spacing w:val="25"/>
          <w:sz w:val="24"/>
        </w:rPr>
        <w:t> </w:t>
      </w:r>
      <w:r>
        <w:rPr>
          <w:sz w:val="24"/>
        </w:rPr>
        <w:t>at</w:t>
      </w:r>
      <w:r>
        <w:rPr>
          <w:spacing w:val="25"/>
          <w:sz w:val="24"/>
        </w:rPr>
        <w:t> </w:t>
      </w:r>
      <w:r>
        <w:rPr>
          <w:sz w:val="24"/>
        </w:rPr>
        <w:t>10</w:t>
      </w:r>
      <w:r>
        <w:rPr>
          <w:spacing w:val="26"/>
          <w:sz w:val="24"/>
        </w:rPr>
        <w:t> </w:t>
      </w:r>
      <w:r>
        <w:rPr>
          <w:sz w:val="24"/>
        </w:rPr>
        <w:t>Gb/s),</w:t>
      </w:r>
      <w:r>
        <w:rPr>
          <w:spacing w:val="26"/>
          <w:sz w:val="24"/>
        </w:rPr>
        <w:t> </w:t>
      </w:r>
      <w:r>
        <w:rPr>
          <w:sz w:val="24"/>
        </w:rPr>
        <w:t>so</w:t>
      </w:r>
      <w:r>
        <w:rPr>
          <w:spacing w:val="26"/>
          <w:sz w:val="24"/>
        </w:rPr>
        <w:t> </w:t>
      </w:r>
      <w:r>
        <w:rPr>
          <w:sz w:val="24"/>
        </w:rPr>
        <w:t>a</w:t>
      </w:r>
      <w:r>
        <w:rPr>
          <w:spacing w:val="25"/>
          <w:sz w:val="24"/>
        </w:rPr>
        <w:t> </w:t>
      </w:r>
      <w:r>
        <w:rPr>
          <w:sz w:val="24"/>
        </w:rPr>
        <w:t>narrower</w:t>
      </w:r>
      <w:r>
        <w:rPr>
          <w:spacing w:val="26"/>
          <w:sz w:val="24"/>
        </w:rPr>
        <w:t> </w:t>
      </w:r>
      <w:r>
        <w:rPr>
          <w:sz w:val="24"/>
        </w:rPr>
        <w:t>source solves the problem without a DCF.</w:t>
      </w:r>
    </w:p>
    <w:p>
      <w:pPr>
        <w:pStyle w:val="Heading3"/>
        <w:numPr>
          <w:ilvl w:val="0"/>
          <w:numId w:val="3"/>
        </w:numPr>
        <w:tabs>
          <w:tab w:pos="347" w:val="left" w:leader="none"/>
        </w:tabs>
        <w:spacing w:line="240" w:lineRule="auto" w:before="195" w:after="0"/>
        <w:ind w:left="347" w:right="0" w:hanging="324"/>
        <w:jc w:val="left"/>
      </w:pPr>
      <w:bookmarkStart w:name="(c) DCF length for full first-order comp" w:id="16"/>
      <w:bookmarkEnd w:id="16"/>
      <w:r>
        <w:rPr>
          <w:b w:val="0"/>
        </w:rPr>
      </w:r>
      <w:r>
        <w:rPr/>
        <w:t>DCF</w:t>
      </w:r>
      <w:r>
        <w:rPr>
          <w:spacing w:val="-4"/>
        </w:rPr>
        <w:t> </w:t>
      </w:r>
      <w:r>
        <w:rPr/>
        <w:t>length</w:t>
      </w:r>
      <w:r>
        <w:rPr>
          <w:spacing w:val="-1"/>
        </w:rPr>
        <w:t> </w:t>
      </w:r>
      <w:r>
        <w:rPr/>
        <w:t>for</w:t>
      </w:r>
      <w:r>
        <w:rPr>
          <w:spacing w:val="-3"/>
        </w:rPr>
        <w:t> </w:t>
      </w:r>
      <w:r>
        <w:rPr/>
        <w:t>full</w:t>
      </w:r>
      <w:r>
        <w:rPr>
          <w:spacing w:val="-4"/>
        </w:rPr>
        <w:t> </w:t>
      </w:r>
      <w:r>
        <w:rPr/>
        <w:t>first-order</w:t>
      </w:r>
      <w:r>
        <w:rPr>
          <w:spacing w:val="2"/>
        </w:rPr>
        <w:t> </w:t>
      </w:r>
      <w:r>
        <w:rPr>
          <w:spacing w:val="-2"/>
        </w:rPr>
        <w:t>compensation</w:t>
      </w:r>
    </w:p>
    <w:p>
      <w:pPr>
        <w:pStyle w:val="BodyText"/>
        <w:spacing w:line="278" w:lineRule="auto"/>
        <w:jc w:val="left"/>
      </w:pPr>
      <w:r>
        <w:rPr/>
        <mc:AlternateContent>
          <mc:Choice Requires="wps">
            <w:drawing>
              <wp:anchor distT="0" distB="0" distL="0" distR="0" allowOverlap="1" layoutInCell="1" locked="0" behindDoc="0" simplePos="0" relativeHeight="15735296">
                <wp:simplePos x="0" y="0"/>
                <wp:positionH relativeFrom="page">
                  <wp:posOffset>1003617</wp:posOffset>
                </wp:positionH>
                <wp:positionV relativeFrom="paragraph">
                  <wp:posOffset>49843</wp:posOffset>
                </wp:positionV>
                <wp:extent cx="19050" cy="480059"/>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050" cy="480059"/>
                        </a:xfrm>
                        <a:custGeom>
                          <a:avLst/>
                          <a:gdLst/>
                          <a:ahLst/>
                          <a:cxnLst/>
                          <a:rect l="l" t="t" r="r" b="b"/>
                          <a:pathLst>
                            <a:path w="19050" h="480059">
                              <a:moveTo>
                                <a:pt x="19050" y="0"/>
                              </a:moveTo>
                              <a:lnTo>
                                <a:pt x="0" y="0"/>
                              </a:lnTo>
                              <a:lnTo>
                                <a:pt x="0" y="203136"/>
                              </a:lnTo>
                              <a:lnTo>
                                <a:pt x="0" y="479679"/>
                              </a:lnTo>
                              <a:lnTo>
                                <a:pt x="19050" y="479679"/>
                              </a:lnTo>
                              <a:lnTo>
                                <a:pt x="19050" y="203200"/>
                              </a:lnTo>
                              <a:lnTo>
                                <a:pt x="1905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79.025002pt;margin-top:3.924684pt;width:1.5pt;height:37.8pt;mso-position-horizontal-relative:page;mso-position-vertical-relative:paragraph;z-index:15735296" id="docshape14" coordorigin="1581,78" coordsize="30,756" path="m1611,78l1581,78,1581,398,1581,834,1611,834,1611,398,1611,78xe" filled="true" fillcolor="#808080" stroked="false">
                <v:path arrowok="t"/>
                <v:fill type="solid"/>
                <w10:wrap type="none"/>
              </v:shape>
            </w:pict>
          </mc:Fallback>
        </mc:AlternateContent>
      </w:r>
      <w:r>
        <w:rPr/>
        <w:t>Calculate the DCF length required for complete first-order compensation and state the</w:t>
      </w:r>
      <w:r>
        <w:rPr>
          <w:spacing w:val="40"/>
        </w:rPr>
        <w:t> </w:t>
      </w:r>
      <w:r>
        <w:rPr/>
        <w:t>condition used. (1)</w:t>
      </w:r>
    </w:p>
    <w:p>
      <w:pPr>
        <w:spacing w:before="115"/>
        <w:ind w:left="23" w:right="0" w:firstLine="0"/>
        <w:jc w:val="left"/>
        <w:rPr>
          <w:sz w:val="24"/>
        </w:rPr>
      </w:pPr>
      <w:r>
        <w:rPr>
          <w:sz w:val="24"/>
        </w:rPr>
        <w:t>The</w:t>
      </w:r>
      <w:r>
        <w:rPr>
          <w:spacing w:val="-5"/>
          <w:sz w:val="24"/>
        </w:rPr>
        <w:t> </w:t>
      </w:r>
      <w:r>
        <w:rPr>
          <w:sz w:val="24"/>
        </w:rPr>
        <w:t>condition</w:t>
      </w:r>
      <w:r>
        <w:rPr>
          <w:spacing w:val="-3"/>
          <w:sz w:val="24"/>
        </w:rPr>
        <w:t> </w:t>
      </w:r>
      <w:r>
        <w:rPr>
          <w:sz w:val="24"/>
        </w:rPr>
        <w:t>is</w:t>
      </w:r>
      <w:r>
        <w:rPr>
          <w:spacing w:val="-2"/>
          <w:sz w:val="24"/>
        </w:rPr>
        <w:t> </w:t>
      </w:r>
      <w:r>
        <w:rPr>
          <w:sz w:val="24"/>
        </w:rPr>
        <w:t>that</w:t>
      </w:r>
      <w:r>
        <w:rPr>
          <w:spacing w:val="-5"/>
          <w:sz w:val="24"/>
        </w:rPr>
        <w:t> </w:t>
      </w:r>
      <w:r>
        <w:rPr>
          <w:sz w:val="24"/>
        </w:rPr>
        <w:t>total accumulated</w:t>
      </w:r>
      <w:r>
        <w:rPr>
          <w:spacing w:val="-3"/>
          <w:sz w:val="24"/>
        </w:rPr>
        <w:t> </w:t>
      </w:r>
      <w:r>
        <w:rPr>
          <w:sz w:val="24"/>
        </w:rPr>
        <w:t>dispersion</w:t>
      </w:r>
      <w:r>
        <w:rPr>
          <w:spacing w:val="-2"/>
          <w:sz w:val="24"/>
        </w:rPr>
        <w:t> </w:t>
      </w:r>
      <w:r>
        <w:rPr>
          <w:sz w:val="24"/>
        </w:rPr>
        <w:t>is</w:t>
      </w:r>
      <w:r>
        <w:rPr>
          <w:spacing w:val="3"/>
          <w:sz w:val="24"/>
        </w:rPr>
        <w:t> </w:t>
      </w:r>
      <w:r>
        <w:rPr>
          <w:spacing w:val="-2"/>
          <w:sz w:val="24"/>
        </w:rPr>
        <w:t>zero:</w:t>
      </w:r>
    </w:p>
    <w:p>
      <w:pPr>
        <w:pStyle w:val="BodyText"/>
        <w:spacing w:before="156"/>
        <w:ind w:left="0" w:right="1"/>
        <w:jc w:val="center"/>
      </w:pPr>
      <w:r>
        <w:rPr/>
        <w:t>D₁L₁</w:t>
      </w:r>
      <w:r>
        <w:rPr>
          <w:spacing w:val="-3"/>
        </w:rPr>
        <w:t> </w:t>
      </w:r>
      <w:r>
        <w:rPr/>
        <w:t>+</w:t>
      </w:r>
      <w:r>
        <w:rPr>
          <w:spacing w:val="-2"/>
        </w:rPr>
        <w:t> </w:t>
      </w:r>
      <w:r>
        <w:rPr/>
        <w:t>D_DCF</w:t>
      </w:r>
      <w:r>
        <w:rPr>
          <w:spacing w:val="-2"/>
        </w:rPr>
        <w:t> </w:t>
      </w:r>
      <w:r>
        <w:rPr/>
        <w:t>L_DCF</w:t>
      </w:r>
      <w:r>
        <w:rPr>
          <w:spacing w:val="-3"/>
        </w:rPr>
        <w:t> </w:t>
      </w:r>
      <w:r>
        <w:rPr/>
        <w:t>=</w:t>
      </w:r>
      <w:r>
        <w:rPr>
          <w:spacing w:val="-2"/>
        </w:rPr>
        <w:t> </w:t>
      </w:r>
      <w:r>
        <w:rPr/>
        <w:t>0</w:t>
      </w:r>
      <w:r>
        <w:rPr>
          <w:spacing w:val="61"/>
        </w:rPr>
        <w:t> </w:t>
      </w:r>
      <w:r>
        <w:rPr>
          <w:rFonts w:ascii="Cambria Math" w:hAnsi="Cambria Math"/>
          <w:i w:val="0"/>
          <w:sz w:val="25"/>
        </w:rPr>
        <w:t>⇒</w:t>
      </w:r>
      <w:r>
        <w:rPr>
          <w:rFonts w:ascii="Cambria Math" w:hAnsi="Cambria Math"/>
          <w:i w:val="0"/>
          <w:spacing w:val="67"/>
          <w:sz w:val="25"/>
        </w:rPr>
        <w:t> </w:t>
      </w:r>
      <w:r>
        <w:rPr/>
        <w:t>L_DCF</w:t>
      </w:r>
      <w:r>
        <w:rPr>
          <w:spacing w:val="-3"/>
        </w:rPr>
        <w:t> </w:t>
      </w:r>
      <w:r>
        <w:rPr/>
        <w:t>=</w:t>
      </w:r>
      <w:r>
        <w:rPr>
          <w:spacing w:val="-2"/>
        </w:rPr>
        <w:t> </w:t>
      </w:r>
      <w:r>
        <w:rPr/>
        <w:t>(16 ×</w:t>
      </w:r>
      <w:r>
        <w:rPr>
          <w:spacing w:val="-3"/>
        </w:rPr>
        <w:t> </w:t>
      </w:r>
      <w:r>
        <w:rPr/>
        <w:t>40) /</w:t>
      </w:r>
      <w:r>
        <w:rPr>
          <w:spacing w:val="-2"/>
        </w:rPr>
        <w:t> </w:t>
      </w:r>
      <w:r>
        <w:rPr/>
        <w:t>80</w:t>
      </w:r>
      <w:r>
        <w:rPr>
          <w:spacing w:val="-1"/>
        </w:rPr>
        <w:t> </w:t>
      </w:r>
      <w:r>
        <w:rPr/>
        <w:t>=</w:t>
      </w:r>
      <w:r>
        <w:rPr>
          <w:spacing w:val="-2"/>
        </w:rPr>
        <w:t> </w:t>
      </w:r>
      <w:r>
        <w:rPr/>
        <w:t>8 </w:t>
      </w:r>
      <w:r>
        <w:rPr>
          <w:spacing w:val="-5"/>
        </w:rPr>
        <w:t>km</w:t>
      </w:r>
    </w:p>
    <w:p>
      <w:pPr>
        <w:spacing w:before="55"/>
        <w:ind w:left="23" w:right="0" w:firstLine="0"/>
        <w:jc w:val="left"/>
        <w:rPr>
          <w:sz w:val="24"/>
        </w:rPr>
      </w:pPr>
      <w:r>
        <w:rPr>
          <w:sz w:val="24"/>
        </w:rPr>
        <w:t>About</w:t>
      </w:r>
      <w:r>
        <w:rPr>
          <w:spacing w:val="-5"/>
          <w:sz w:val="24"/>
        </w:rPr>
        <w:t> </w:t>
      </w:r>
      <w:r>
        <w:rPr>
          <w:sz w:val="24"/>
        </w:rPr>
        <w:t>8 km</w:t>
      </w:r>
      <w:r>
        <w:rPr>
          <w:spacing w:val="-3"/>
          <w:sz w:val="24"/>
        </w:rPr>
        <w:t> </w:t>
      </w:r>
      <w:r>
        <w:rPr>
          <w:sz w:val="24"/>
        </w:rPr>
        <w:t>of DCF</w:t>
      </w:r>
      <w:r>
        <w:rPr>
          <w:spacing w:val="-5"/>
          <w:sz w:val="24"/>
        </w:rPr>
        <w:t> </w:t>
      </w:r>
      <w:r>
        <w:rPr>
          <w:sz w:val="24"/>
        </w:rPr>
        <w:t>cancels</w:t>
      </w:r>
      <w:r>
        <w:rPr>
          <w:spacing w:val="1"/>
          <w:sz w:val="24"/>
        </w:rPr>
        <w:t> </w:t>
      </w:r>
      <w:r>
        <w:rPr>
          <w:sz w:val="24"/>
        </w:rPr>
        <w:t>the</w:t>
      </w:r>
      <w:r>
        <w:rPr>
          <w:spacing w:val="-3"/>
          <w:sz w:val="24"/>
        </w:rPr>
        <w:t> </w:t>
      </w:r>
      <w:r>
        <w:rPr>
          <w:sz w:val="24"/>
        </w:rPr>
        <w:t>dispersion of</w:t>
      </w:r>
      <w:r>
        <w:rPr>
          <w:spacing w:val="-1"/>
          <w:sz w:val="24"/>
        </w:rPr>
        <w:t> </w:t>
      </w:r>
      <w:r>
        <w:rPr>
          <w:sz w:val="24"/>
        </w:rPr>
        <w:t>the</w:t>
      </w:r>
      <w:r>
        <w:rPr>
          <w:spacing w:val="-2"/>
          <w:sz w:val="24"/>
        </w:rPr>
        <w:t> </w:t>
      </w:r>
      <w:r>
        <w:rPr>
          <w:sz w:val="24"/>
        </w:rPr>
        <w:t>40</w:t>
      </w:r>
      <w:r>
        <w:rPr>
          <w:spacing w:val="3"/>
          <w:sz w:val="24"/>
        </w:rPr>
        <w:t> </w:t>
      </w:r>
      <w:r>
        <w:rPr>
          <w:sz w:val="24"/>
        </w:rPr>
        <w:t>km</w:t>
      </w:r>
      <w:r>
        <w:rPr>
          <w:spacing w:val="-2"/>
          <w:sz w:val="24"/>
        </w:rPr>
        <w:t> span.</w:t>
      </w:r>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31" w:hanging="340"/>
      </w:pPr>
      <w:rPr>
        <w:rFonts w:hint="default"/>
        <w:lang w:val="en-US" w:eastAsia="en-US" w:bidi="ar-SA"/>
      </w:rPr>
    </w:lvl>
    <w:lvl w:ilvl="2">
      <w:start w:val="0"/>
      <w:numFmt w:val="bullet"/>
      <w:lvlText w:val="•"/>
      <w:lvlJc w:val="left"/>
      <w:pPr>
        <w:ind w:left="2102" w:hanging="340"/>
      </w:pPr>
      <w:rPr>
        <w:rFonts w:hint="default"/>
        <w:lang w:val="en-US" w:eastAsia="en-US" w:bidi="ar-SA"/>
      </w:rPr>
    </w:lvl>
    <w:lvl w:ilvl="3">
      <w:start w:val="0"/>
      <w:numFmt w:val="bullet"/>
      <w:lvlText w:val="•"/>
      <w:lvlJc w:val="left"/>
      <w:pPr>
        <w:ind w:left="2973" w:hanging="340"/>
      </w:pPr>
      <w:rPr>
        <w:rFonts w:hint="default"/>
        <w:lang w:val="en-US" w:eastAsia="en-US" w:bidi="ar-SA"/>
      </w:rPr>
    </w:lvl>
    <w:lvl w:ilvl="4">
      <w:start w:val="0"/>
      <w:numFmt w:val="bullet"/>
      <w:lvlText w:val="•"/>
      <w:lvlJc w:val="left"/>
      <w:pPr>
        <w:ind w:left="3844" w:hanging="340"/>
      </w:pPr>
      <w:rPr>
        <w:rFonts w:hint="default"/>
        <w:lang w:val="en-US" w:eastAsia="en-US" w:bidi="ar-SA"/>
      </w:rPr>
    </w:lvl>
    <w:lvl w:ilvl="5">
      <w:start w:val="0"/>
      <w:numFmt w:val="bullet"/>
      <w:lvlText w:val="•"/>
      <w:lvlJc w:val="left"/>
      <w:pPr>
        <w:ind w:left="4715" w:hanging="340"/>
      </w:pPr>
      <w:rPr>
        <w:rFonts w:hint="default"/>
        <w:lang w:val="en-US" w:eastAsia="en-US" w:bidi="ar-SA"/>
      </w:rPr>
    </w:lvl>
    <w:lvl w:ilvl="6">
      <w:start w:val="0"/>
      <w:numFmt w:val="bullet"/>
      <w:lvlText w:val="•"/>
      <w:lvlJc w:val="left"/>
      <w:pPr>
        <w:ind w:left="5586" w:hanging="340"/>
      </w:pPr>
      <w:rPr>
        <w:rFonts w:hint="default"/>
        <w:lang w:val="en-US" w:eastAsia="en-US" w:bidi="ar-SA"/>
      </w:rPr>
    </w:lvl>
    <w:lvl w:ilvl="7">
      <w:start w:val="0"/>
      <w:numFmt w:val="bullet"/>
      <w:lvlText w:val="•"/>
      <w:lvlJc w:val="left"/>
      <w:pPr>
        <w:ind w:left="6457" w:hanging="340"/>
      </w:pPr>
      <w:rPr>
        <w:rFonts w:hint="default"/>
        <w:lang w:val="en-US" w:eastAsia="en-US" w:bidi="ar-SA"/>
      </w:rPr>
    </w:lvl>
    <w:lvl w:ilvl="8">
      <w:start w:val="0"/>
      <w:numFmt w:val="bullet"/>
      <w:lvlText w:val="•"/>
      <w:lvlJc w:val="left"/>
      <w:pPr>
        <w:ind w:left="7328" w:hanging="340"/>
      </w:pPr>
      <w:rPr>
        <w:rFonts w:hint="default"/>
        <w:lang w:val="en-US" w:eastAsia="en-US" w:bidi="ar-SA"/>
      </w:rPr>
    </w:lvl>
  </w:abstractNum>
  <w:abstractNum w:abstractNumId="1">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31" w:hanging="340"/>
      </w:pPr>
      <w:rPr>
        <w:rFonts w:hint="default"/>
        <w:lang w:val="en-US" w:eastAsia="en-US" w:bidi="ar-SA"/>
      </w:rPr>
    </w:lvl>
    <w:lvl w:ilvl="2">
      <w:start w:val="0"/>
      <w:numFmt w:val="bullet"/>
      <w:lvlText w:val="•"/>
      <w:lvlJc w:val="left"/>
      <w:pPr>
        <w:ind w:left="2102" w:hanging="340"/>
      </w:pPr>
      <w:rPr>
        <w:rFonts w:hint="default"/>
        <w:lang w:val="en-US" w:eastAsia="en-US" w:bidi="ar-SA"/>
      </w:rPr>
    </w:lvl>
    <w:lvl w:ilvl="3">
      <w:start w:val="0"/>
      <w:numFmt w:val="bullet"/>
      <w:lvlText w:val="•"/>
      <w:lvlJc w:val="left"/>
      <w:pPr>
        <w:ind w:left="2973" w:hanging="340"/>
      </w:pPr>
      <w:rPr>
        <w:rFonts w:hint="default"/>
        <w:lang w:val="en-US" w:eastAsia="en-US" w:bidi="ar-SA"/>
      </w:rPr>
    </w:lvl>
    <w:lvl w:ilvl="4">
      <w:start w:val="0"/>
      <w:numFmt w:val="bullet"/>
      <w:lvlText w:val="•"/>
      <w:lvlJc w:val="left"/>
      <w:pPr>
        <w:ind w:left="3844" w:hanging="340"/>
      </w:pPr>
      <w:rPr>
        <w:rFonts w:hint="default"/>
        <w:lang w:val="en-US" w:eastAsia="en-US" w:bidi="ar-SA"/>
      </w:rPr>
    </w:lvl>
    <w:lvl w:ilvl="5">
      <w:start w:val="0"/>
      <w:numFmt w:val="bullet"/>
      <w:lvlText w:val="•"/>
      <w:lvlJc w:val="left"/>
      <w:pPr>
        <w:ind w:left="4715" w:hanging="340"/>
      </w:pPr>
      <w:rPr>
        <w:rFonts w:hint="default"/>
        <w:lang w:val="en-US" w:eastAsia="en-US" w:bidi="ar-SA"/>
      </w:rPr>
    </w:lvl>
    <w:lvl w:ilvl="6">
      <w:start w:val="0"/>
      <w:numFmt w:val="bullet"/>
      <w:lvlText w:val="•"/>
      <w:lvlJc w:val="left"/>
      <w:pPr>
        <w:ind w:left="5586" w:hanging="340"/>
      </w:pPr>
      <w:rPr>
        <w:rFonts w:hint="default"/>
        <w:lang w:val="en-US" w:eastAsia="en-US" w:bidi="ar-SA"/>
      </w:rPr>
    </w:lvl>
    <w:lvl w:ilvl="7">
      <w:start w:val="0"/>
      <w:numFmt w:val="bullet"/>
      <w:lvlText w:val="•"/>
      <w:lvlJc w:val="left"/>
      <w:pPr>
        <w:ind w:left="6457" w:hanging="340"/>
      </w:pPr>
      <w:rPr>
        <w:rFonts w:hint="default"/>
        <w:lang w:val="en-US" w:eastAsia="en-US" w:bidi="ar-SA"/>
      </w:rPr>
    </w:lvl>
    <w:lvl w:ilvl="8">
      <w:start w:val="0"/>
      <w:numFmt w:val="bullet"/>
      <w:lvlText w:val="•"/>
      <w:lvlJc w:val="left"/>
      <w:pPr>
        <w:ind w:left="7328" w:hanging="340"/>
      </w:pPr>
      <w:rPr>
        <w:rFonts w:hint="default"/>
        <w:lang w:val="en-US" w:eastAsia="en-US" w:bidi="ar-SA"/>
      </w:rPr>
    </w:lvl>
  </w:abstractNum>
  <w:abstractNum w:abstractNumId="0">
    <w:multiLevelType w:val="hybridMultilevel"/>
    <w:lvl w:ilvl="0">
      <w:start w:val="1"/>
      <w:numFmt w:val="lowerLetter"/>
      <w:lvlText w:val="(%1)"/>
      <w:lvlJc w:val="left"/>
      <w:pPr>
        <w:ind w:left="363"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31" w:hanging="340"/>
      </w:pPr>
      <w:rPr>
        <w:rFonts w:hint="default"/>
        <w:lang w:val="en-US" w:eastAsia="en-US" w:bidi="ar-SA"/>
      </w:rPr>
    </w:lvl>
    <w:lvl w:ilvl="2">
      <w:start w:val="0"/>
      <w:numFmt w:val="bullet"/>
      <w:lvlText w:val="•"/>
      <w:lvlJc w:val="left"/>
      <w:pPr>
        <w:ind w:left="2102" w:hanging="340"/>
      </w:pPr>
      <w:rPr>
        <w:rFonts w:hint="default"/>
        <w:lang w:val="en-US" w:eastAsia="en-US" w:bidi="ar-SA"/>
      </w:rPr>
    </w:lvl>
    <w:lvl w:ilvl="3">
      <w:start w:val="0"/>
      <w:numFmt w:val="bullet"/>
      <w:lvlText w:val="•"/>
      <w:lvlJc w:val="left"/>
      <w:pPr>
        <w:ind w:left="2973" w:hanging="340"/>
      </w:pPr>
      <w:rPr>
        <w:rFonts w:hint="default"/>
        <w:lang w:val="en-US" w:eastAsia="en-US" w:bidi="ar-SA"/>
      </w:rPr>
    </w:lvl>
    <w:lvl w:ilvl="4">
      <w:start w:val="0"/>
      <w:numFmt w:val="bullet"/>
      <w:lvlText w:val="•"/>
      <w:lvlJc w:val="left"/>
      <w:pPr>
        <w:ind w:left="3844" w:hanging="340"/>
      </w:pPr>
      <w:rPr>
        <w:rFonts w:hint="default"/>
        <w:lang w:val="en-US" w:eastAsia="en-US" w:bidi="ar-SA"/>
      </w:rPr>
    </w:lvl>
    <w:lvl w:ilvl="5">
      <w:start w:val="0"/>
      <w:numFmt w:val="bullet"/>
      <w:lvlText w:val="•"/>
      <w:lvlJc w:val="left"/>
      <w:pPr>
        <w:ind w:left="4715" w:hanging="340"/>
      </w:pPr>
      <w:rPr>
        <w:rFonts w:hint="default"/>
        <w:lang w:val="en-US" w:eastAsia="en-US" w:bidi="ar-SA"/>
      </w:rPr>
    </w:lvl>
    <w:lvl w:ilvl="6">
      <w:start w:val="0"/>
      <w:numFmt w:val="bullet"/>
      <w:lvlText w:val="•"/>
      <w:lvlJc w:val="left"/>
      <w:pPr>
        <w:ind w:left="5586" w:hanging="340"/>
      </w:pPr>
      <w:rPr>
        <w:rFonts w:hint="default"/>
        <w:lang w:val="en-US" w:eastAsia="en-US" w:bidi="ar-SA"/>
      </w:rPr>
    </w:lvl>
    <w:lvl w:ilvl="7">
      <w:start w:val="0"/>
      <w:numFmt w:val="bullet"/>
      <w:lvlText w:val="•"/>
      <w:lvlJc w:val="left"/>
      <w:pPr>
        <w:ind w:left="6457" w:hanging="340"/>
      </w:pPr>
      <w:rPr>
        <w:rFonts w:hint="default"/>
        <w:lang w:val="en-US" w:eastAsia="en-US" w:bidi="ar-SA"/>
      </w:rPr>
    </w:lvl>
    <w:lvl w:ilvl="8">
      <w:start w:val="0"/>
      <w:numFmt w:val="bullet"/>
      <w:lvlText w:val="•"/>
      <w:lvlJc w:val="left"/>
      <w:pPr>
        <w:ind w:left="7328" w:hanging="34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9"/>
      <w:ind w:left="384"/>
      <w:jc w:val="both"/>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spacing w:before="62"/>
      <w:ind w:right="2"/>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3"/>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98"/>
      <w:ind w:left="376" w:hanging="353"/>
      <w:jc w:val="both"/>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98"/>
      <w:ind w:left="376" w:hanging="35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1"/>
      <w:ind w:left="9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2026-10-30T06:11:14Z</dcterms:created>
  <dcterms:modified xsi:type="dcterms:W3CDTF">2026-10-30T06:11:14Z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Creator">
    <vt:lpwstr>Microsoft Word</vt:lpwstr>
  </property>
  <property fmtid="{D5CDD505-2E9C-101B-9397-08002B2CF9AE}" pid="5" name="LastSaved">
    <vt:filetime>2026-10-30T00:00:00Z</vt:filetime>
  </property>
</Properties>
</file>