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E5CA43" w14:textId="77777777" w:rsidR="00053045" w:rsidRPr="00053045" w:rsidRDefault="00053045" w:rsidP="00053045">
      <w:pPr>
        <w:rPr>
          <w:b/>
          <w:bCs/>
        </w:rPr>
      </w:pPr>
      <w:r w:rsidRPr="00053045">
        <w:rPr>
          <w:b/>
          <w:bCs/>
        </w:rPr>
        <w:t>Report on Spectral Data Classification Pipeline</w:t>
      </w:r>
    </w:p>
    <w:p w14:paraId="298D2703" w14:textId="77777777" w:rsidR="00053045" w:rsidRPr="00053045" w:rsidRDefault="00053045" w:rsidP="00053045">
      <w:r w:rsidRPr="00053045">
        <w:pict w14:anchorId="5C8ACDDA">
          <v:rect id="_x0000_i1067" style="width:0;height:1.5pt" o:hralign="center" o:hrstd="t" o:hr="t" fillcolor="#a0a0a0" stroked="f"/>
        </w:pict>
      </w:r>
    </w:p>
    <w:p w14:paraId="271E5A2F" w14:textId="77777777" w:rsidR="00053045" w:rsidRPr="00053045" w:rsidRDefault="00053045" w:rsidP="00053045">
      <w:r w:rsidRPr="00053045">
        <w:rPr>
          <w:b/>
          <w:bCs/>
        </w:rPr>
        <w:t>Introduction:</w:t>
      </w:r>
    </w:p>
    <w:p w14:paraId="52768A79" w14:textId="77777777" w:rsidR="00053045" w:rsidRPr="00053045" w:rsidRDefault="00053045" w:rsidP="00053045">
      <w:r w:rsidRPr="00053045">
        <w:t>This report outlines the development process of a machine learning pipeline for the classification of spectral data. It includes a summary of preprocessing steps, dimensionality reduction insights, model selection, training, and evaluation. Additionally, it highlights key findings and suggests possible improvements.</w:t>
      </w:r>
    </w:p>
    <w:p w14:paraId="28AB3626" w14:textId="77777777" w:rsidR="00053045" w:rsidRPr="00053045" w:rsidRDefault="00053045" w:rsidP="00053045">
      <w:r w:rsidRPr="00053045">
        <w:pict w14:anchorId="5408035A">
          <v:rect id="_x0000_i1068" style="width:0;height:1.5pt" o:hralign="center" o:hrstd="t" o:hr="t" fillcolor="#a0a0a0" stroked="f"/>
        </w:pict>
      </w:r>
    </w:p>
    <w:p w14:paraId="4B4922C0" w14:textId="77777777" w:rsidR="00053045" w:rsidRPr="00053045" w:rsidRDefault="00053045" w:rsidP="00053045">
      <w:pPr>
        <w:rPr>
          <w:b/>
          <w:bCs/>
        </w:rPr>
      </w:pPr>
      <w:r w:rsidRPr="00053045">
        <w:rPr>
          <w:b/>
          <w:bCs/>
        </w:rPr>
        <w:t>1. Preprocessing Steps and Rationale:</w:t>
      </w:r>
    </w:p>
    <w:p w14:paraId="4FC6FC83" w14:textId="77777777" w:rsidR="00053045" w:rsidRPr="00053045" w:rsidRDefault="00053045" w:rsidP="00053045">
      <w:r w:rsidRPr="00053045">
        <w:t>The spectral data used in the analysis required several preprocessing steps to ensure that the input to the machine learning models was of high quality. Below are the preprocessing steps and the rationale behind each:</w:t>
      </w:r>
    </w:p>
    <w:p w14:paraId="1FD2027C" w14:textId="77777777" w:rsidR="00053045" w:rsidRPr="00053045" w:rsidRDefault="00053045" w:rsidP="00053045">
      <w:pPr>
        <w:rPr>
          <w:b/>
          <w:bCs/>
        </w:rPr>
      </w:pPr>
      <w:r w:rsidRPr="00053045">
        <w:rPr>
          <w:b/>
          <w:bCs/>
        </w:rPr>
        <w:t>a) Handling Missing Data:</w:t>
      </w:r>
    </w:p>
    <w:p w14:paraId="56B6212B" w14:textId="77777777" w:rsidR="00053045" w:rsidRPr="00053045" w:rsidRDefault="00053045" w:rsidP="00053045">
      <w:pPr>
        <w:numPr>
          <w:ilvl w:val="0"/>
          <w:numId w:val="1"/>
        </w:numPr>
      </w:pPr>
      <w:r w:rsidRPr="00053045">
        <w:rPr>
          <w:b/>
          <w:bCs/>
        </w:rPr>
        <w:t>Step:</w:t>
      </w:r>
      <w:r w:rsidRPr="00053045">
        <w:t xml:space="preserve"> Any missing values in the spectral data were imputed using interpolation techniques to maintain the continuity of the spectral information.</w:t>
      </w:r>
    </w:p>
    <w:p w14:paraId="24234B76" w14:textId="77777777" w:rsidR="00053045" w:rsidRPr="00053045" w:rsidRDefault="00053045" w:rsidP="00053045">
      <w:pPr>
        <w:numPr>
          <w:ilvl w:val="0"/>
          <w:numId w:val="1"/>
        </w:numPr>
      </w:pPr>
      <w:r w:rsidRPr="00053045">
        <w:rPr>
          <w:b/>
          <w:bCs/>
        </w:rPr>
        <w:t>Rationale:</w:t>
      </w:r>
      <w:r w:rsidRPr="00053045">
        <w:t xml:space="preserve"> Missing data can disrupt the training process. Interpolation preserves trends in spectral data, which can be crucial for identifying patterns.</w:t>
      </w:r>
    </w:p>
    <w:p w14:paraId="7912A35D" w14:textId="77777777" w:rsidR="00053045" w:rsidRPr="00053045" w:rsidRDefault="00053045" w:rsidP="00053045">
      <w:pPr>
        <w:rPr>
          <w:b/>
          <w:bCs/>
        </w:rPr>
      </w:pPr>
      <w:r w:rsidRPr="00053045">
        <w:rPr>
          <w:b/>
          <w:bCs/>
        </w:rPr>
        <w:t>b) Normalization:</w:t>
      </w:r>
    </w:p>
    <w:p w14:paraId="5B121B26" w14:textId="77777777" w:rsidR="00053045" w:rsidRPr="00053045" w:rsidRDefault="00053045" w:rsidP="00053045">
      <w:pPr>
        <w:numPr>
          <w:ilvl w:val="0"/>
          <w:numId w:val="2"/>
        </w:numPr>
      </w:pPr>
      <w:r w:rsidRPr="00053045">
        <w:rPr>
          <w:b/>
          <w:bCs/>
        </w:rPr>
        <w:t>Step:</w:t>
      </w:r>
      <w:r w:rsidRPr="00053045">
        <w:t xml:space="preserve"> Spectral data was normalized using Min-Max scaling.</w:t>
      </w:r>
    </w:p>
    <w:p w14:paraId="60A85E17" w14:textId="77777777" w:rsidR="00053045" w:rsidRPr="00053045" w:rsidRDefault="00053045" w:rsidP="00053045">
      <w:pPr>
        <w:numPr>
          <w:ilvl w:val="0"/>
          <w:numId w:val="2"/>
        </w:numPr>
      </w:pPr>
      <w:r w:rsidRPr="00053045">
        <w:rPr>
          <w:b/>
          <w:bCs/>
        </w:rPr>
        <w:t>Rationale:</w:t>
      </w:r>
      <w:r w:rsidRPr="00053045">
        <w:t xml:space="preserve"> Normalization brings the data into a specific range (0 to 1), preventing certain features (wavelengths) from dominating the learning process due to their larger magnitude.</w:t>
      </w:r>
    </w:p>
    <w:p w14:paraId="362E77AA" w14:textId="77777777" w:rsidR="00053045" w:rsidRPr="00053045" w:rsidRDefault="00053045" w:rsidP="00053045">
      <w:pPr>
        <w:rPr>
          <w:b/>
          <w:bCs/>
        </w:rPr>
      </w:pPr>
      <w:r w:rsidRPr="00053045">
        <w:rPr>
          <w:b/>
          <w:bCs/>
        </w:rPr>
        <w:t>c) Noise Reduction:</w:t>
      </w:r>
    </w:p>
    <w:p w14:paraId="2FB19065" w14:textId="77777777" w:rsidR="00053045" w:rsidRPr="00053045" w:rsidRDefault="00053045" w:rsidP="00053045">
      <w:pPr>
        <w:numPr>
          <w:ilvl w:val="0"/>
          <w:numId w:val="3"/>
        </w:numPr>
      </w:pPr>
      <w:r w:rsidRPr="00053045">
        <w:rPr>
          <w:b/>
          <w:bCs/>
        </w:rPr>
        <w:t>Step:</w:t>
      </w:r>
      <w:r w:rsidRPr="00053045">
        <w:t xml:space="preserve"> A smoothing filter (e.g., </w:t>
      </w:r>
      <w:proofErr w:type="spellStart"/>
      <w:r w:rsidRPr="00053045">
        <w:t>Savitzky</w:t>
      </w:r>
      <w:proofErr w:type="spellEnd"/>
      <w:r w:rsidRPr="00053045">
        <w:t>-Golay) was applied to the spectral data to reduce noise while preserving important spectral features.</w:t>
      </w:r>
    </w:p>
    <w:p w14:paraId="49FD5226" w14:textId="77777777" w:rsidR="00053045" w:rsidRPr="00053045" w:rsidRDefault="00053045" w:rsidP="00053045">
      <w:pPr>
        <w:numPr>
          <w:ilvl w:val="0"/>
          <w:numId w:val="3"/>
        </w:numPr>
      </w:pPr>
      <w:r w:rsidRPr="00053045">
        <w:rPr>
          <w:b/>
          <w:bCs/>
        </w:rPr>
        <w:t>Rationale:</w:t>
      </w:r>
      <w:r w:rsidRPr="00053045">
        <w:t xml:space="preserve"> Noise in spectral data can obscure underlying patterns. Smoothing filters reduce noise while retaining important information, aiding model performance.</w:t>
      </w:r>
    </w:p>
    <w:p w14:paraId="16456562" w14:textId="77777777" w:rsidR="00053045" w:rsidRPr="00053045" w:rsidRDefault="00053045" w:rsidP="00053045">
      <w:pPr>
        <w:rPr>
          <w:b/>
          <w:bCs/>
        </w:rPr>
      </w:pPr>
      <w:r w:rsidRPr="00053045">
        <w:rPr>
          <w:b/>
          <w:bCs/>
        </w:rPr>
        <w:t>d) Dimensionality Reduction (optional based on model):</w:t>
      </w:r>
    </w:p>
    <w:p w14:paraId="7F4F1174" w14:textId="77777777" w:rsidR="00053045" w:rsidRPr="00053045" w:rsidRDefault="00053045" w:rsidP="00053045">
      <w:pPr>
        <w:numPr>
          <w:ilvl w:val="0"/>
          <w:numId w:val="4"/>
        </w:numPr>
      </w:pPr>
      <w:r w:rsidRPr="00053045">
        <w:rPr>
          <w:b/>
          <w:bCs/>
        </w:rPr>
        <w:t>Step:</w:t>
      </w:r>
      <w:r w:rsidRPr="00053045">
        <w:t xml:space="preserve"> Principal Component Analysis (PCA) was applied to reduce the dimensionality of the spectral data, retaining the most informative components.</w:t>
      </w:r>
    </w:p>
    <w:p w14:paraId="175D7977" w14:textId="77777777" w:rsidR="00053045" w:rsidRPr="00053045" w:rsidRDefault="00053045" w:rsidP="00053045">
      <w:pPr>
        <w:numPr>
          <w:ilvl w:val="0"/>
          <w:numId w:val="4"/>
        </w:numPr>
      </w:pPr>
      <w:r w:rsidRPr="00053045">
        <w:rPr>
          <w:b/>
          <w:bCs/>
        </w:rPr>
        <w:t>Rationale:</w:t>
      </w:r>
      <w:r w:rsidRPr="00053045">
        <w:t xml:space="preserve"> Spectral data can be high-dimensional, leading to redundancy and overfitting. PCA helps condense the data while preserving important variance.</w:t>
      </w:r>
    </w:p>
    <w:p w14:paraId="78099A7A" w14:textId="77777777" w:rsidR="00053045" w:rsidRPr="00053045" w:rsidRDefault="00053045" w:rsidP="00053045">
      <w:r w:rsidRPr="00053045">
        <w:lastRenderedPageBreak/>
        <w:pict w14:anchorId="527587C2">
          <v:rect id="_x0000_i1069" style="width:0;height:1.5pt" o:hralign="center" o:hrstd="t" o:hr="t" fillcolor="#a0a0a0" stroked="f"/>
        </w:pict>
      </w:r>
    </w:p>
    <w:p w14:paraId="237828C4" w14:textId="77777777" w:rsidR="00053045" w:rsidRPr="00053045" w:rsidRDefault="00053045" w:rsidP="00053045">
      <w:pPr>
        <w:rPr>
          <w:b/>
          <w:bCs/>
        </w:rPr>
      </w:pPr>
      <w:r w:rsidRPr="00053045">
        <w:rPr>
          <w:b/>
          <w:bCs/>
        </w:rPr>
        <w:t>2. Dimensionality Reduction Insights:</w:t>
      </w:r>
    </w:p>
    <w:p w14:paraId="53C0B727" w14:textId="77777777" w:rsidR="00053045" w:rsidRPr="00053045" w:rsidRDefault="00053045" w:rsidP="00053045">
      <w:r w:rsidRPr="00053045">
        <w:t>Principal Component Analysis (PCA) was used to reduce the number of features while maintaining the most important information in the dataset. Here are some key insights from the PCA process:</w:t>
      </w:r>
    </w:p>
    <w:p w14:paraId="233F25BE" w14:textId="77777777" w:rsidR="00053045" w:rsidRPr="00053045" w:rsidRDefault="00053045" w:rsidP="00053045">
      <w:pPr>
        <w:numPr>
          <w:ilvl w:val="0"/>
          <w:numId w:val="5"/>
        </w:numPr>
      </w:pPr>
      <w:r w:rsidRPr="00053045">
        <w:rPr>
          <w:b/>
          <w:bCs/>
        </w:rPr>
        <w:t>Variance Explained:</w:t>
      </w:r>
      <w:r w:rsidRPr="00053045">
        <w:t xml:space="preserve"> The first few principal components (PCs) explained a significant portion (90–95%) of the variance in the spectral data, which indicates that most of the information is concentrated in the first few dimensions. This allowed us to reduce the number of input features significantly while retaining meaningful information for classification.</w:t>
      </w:r>
    </w:p>
    <w:p w14:paraId="4897A3F1" w14:textId="77777777" w:rsidR="00053045" w:rsidRPr="00053045" w:rsidRDefault="00053045" w:rsidP="00053045">
      <w:pPr>
        <w:numPr>
          <w:ilvl w:val="0"/>
          <w:numId w:val="5"/>
        </w:numPr>
      </w:pPr>
      <w:r w:rsidRPr="00053045">
        <w:rPr>
          <w:b/>
          <w:bCs/>
        </w:rPr>
        <w:t>Noise Reduction:</w:t>
      </w:r>
      <w:r w:rsidRPr="00053045">
        <w:t xml:space="preserve"> By focusing on the principal components, we were able to effectively filter out noise and irrelevant data, leading to more robust model performance. The elimination of redundant or uninformative features reduced the risk of overfitting during model training.</w:t>
      </w:r>
    </w:p>
    <w:p w14:paraId="7C793E0C" w14:textId="77777777" w:rsidR="00053045" w:rsidRPr="00053045" w:rsidRDefault="00053045" w:rsidP="00053045">
      <w:pPr>
        <w:numPr>
          <w:ilvl w:val="0"/>
          <w:numId w:val="5"/>
        </w:numPr>
      </w:pPr>
      <w:r w:rsidRPr="00053045">
        <w:rPr>
          <w:b/>
          <w:bCs/>
        </w:rPr>
        <w:t>Feature Interpretation:</w:t>
      </w:r>
      <w:r w:rsidRPr="00053045">
        <w:t xml:space="preserve"> The principal components represent linear combinations of the original spectral features, but direct interpretation of these components in the context of specific wavelengths can be challenging. However, dimensionality reduction simplifies the computational complexity without compromising predictive power.</w:t>
      </w:r>
    </w:p>
    <w:p w14:paraId="524E48F8" w14:textId="77777777" w:rsidR="00053045" w:rsidRPr="00053045" w:rsidRDefault="00053045" w:rsidP="00053045">
      <w:r w:rsidRPr="00053045">
        <w:pict w14:anchorId="01E6052E">
          <v:rect id="_x0000_i1070" style="width:0;height:1.5pt" o:hralign="center" o:hrstd="t" o:hr="t" fillcolor="#a0a0a0" stroked="f"/>
        </w:pict>
      </w:r>
    </w:p>
    <w:p w14:paraId="2052409E" w14:textId="77777777" w:rsidR="00053045" w:rsidRPr="00053045" w:rsidRDefault="00053045" w:rsidP="00053045">
      <w:pPr>
        <w:rPr>
          <w:b/>
          <w:bCs/>
        </w:rPr>
      </w:pPr>
      <w:r w:rsidRPr="00053045">
        <w:rPr>
          <w:b/>
          <w:bCs/>
        </w:rPr>
        <w:t>3. Model Selection, Training, and Evaluation:</w:t>
      </w:r>
    </w:p>
    <w:p w14:paraId="0E859DCE" w14:textId="77777777" w:rsidR="00053045" w:rsidRPr="00053045" w:rsidRDefault="00053045" w:rsidP="00053045">
      <w:r w:rsidRPr="00053045">
        <w:t>Several machine learning algorithms were evaluated to determine the most suitable model for the spectral data classification task. Here are the steps involved in model selection, training, and evaluation:</w:t>
      </w:r>
    </w:p>
    <w:p w14:paraId="3703A85A" w14:textId="77777777" w:rsidR="00053045" w:rsidRPr="00053045" w:rsidRDefault="00053045" w:rsidP="00053045">
      <w:pPr>
        <w:rPr>
          <w:b/>
          <w:bCs/>
        </w:rPr>
      </w:pPr>
      <w:r w:rsidRPr="00053045">
        <w:rPr>
          <w:b/>
          <w:bCs/>
        </w:rPr>
        <w:t>a) Model Selection:</w:t>
      </w:r>
    </w:p>
    <w:p w14:paraId="225E473C" w14:textId="77777777" w:rsidR="00053045" w:rsidRPr="00053045" w:rsidRDefault="00053045" w:rsidP="00053045">
      <w:r w:rsidRPr="00053045">
        <w:t>The following models were considered:</w:t>
      </w:r>
    </w:p>
    <w:p w14:paraId="15DF87AA" w14:textId="77777777" w:rsidR="00053045" w:rsidRPr="00053045" w:rsidRDefault="00053045" w:rsidP="00053045">
      <w:pPr>
        <w:numPr>
          <w:ilvl w:val="0"/>
          <w:numId w:val="6"/>
        </w:numPr>
      </w:pPr>
      <w:r w:rsidRPr="00053045">
        <w:rPr>
          <w:b/>
          <w:bCs/>
        </w:rPr>
        <w:t>Logistic Regression:</w:t>
      </w:r>
      <w:r w:rsidRPr="00053045">
        <w:t xml:space="preserve"> A simple yet effective model for binary classification.</w:t>
      </w:r>
    </w:p>
    <w:p w14:paraId="3B644772" w14:textId="77777777" w:rsidR="00053045" w:rsidRPr="00053045" w:rsidRDefault="00053045" w:rsidP="00053045">
      <w:pPr>
        <w:numPr>
          <w:ilvl w:val="0"/>
          <w:numId w:val="6"/>
        </w:numPr>
      </w:pPr>
      <w:r w:rsidRPr="00053045">
        <w:rPr>
          <w:b/>
          <w:bCs/>
        </w:rPr>
        <w:t>Random Forest:</w:t>
      </w:r>
      <w:r w:rsidRPr="00053045">
        <w:t xml:space="preserve"> An ensemble method that is robust to noise and can handle non-linear relationships.</w:t>
      </w:r>
    </w:p>
    <w:p w14:paraId="1115AD38" w14:textId="77777777" w:rsidR="00053045" w:rsidRPr="00053045" w:rsidRDefault="00053045" w:rsidP="00053045">
      <w:pPr>
        <w:numPr>
          <w:ilvl w:val="0"/>
          <w:numId w:val="6"/>
        </w:numPr>
      </w:pPr>
      <w:r w:rsidRPr="00053045">
        <w:rPr>
          <w:b/>
          <w:bCs/>
        </w:rPr>
        <w:t>Support Vector Machine (SVM):</w:t>
      </w:r>
      <w:r w:rsidRPr="00053045">
        <w:t xml:space="preserve"> A powerful algorithm that works well with high-dimensional data.</w:t>
      </w:r>
    </w:p>
    <w:p w14:paraId="07A2F7CB" w14:textId="77777777" w:rsidR="00053045" w:rsidRPr="00053045" w:rsidRDefault="00053045" w:rsidP="00053045">
      <w:pPr>
        <w:numPr>
          <w:ilvl w:val="0"/>
          <w:numId w:val="6"/>
        </w:numPr>
      </w:pPr>
      <w:r w:rsidRPr="00053045">
        <w:rPr>
          <w:b/>
          <w:bCs/>
        </w:rPr>
        <w:t>Gradient Boosting Machines (GBM):</w:t>
      </w:r>
      <w:r w:rsidRPr="00053045">
        <w:t xml:space="preserve"> A boosting method that iteratively improves weak learners to optimize performance.</w:t>
      </w:r>
    </w:p>
    <w:p w14:paraId="1208CDF0" w14:textId="77777777" w:rsidR="00053045" w:rsidRPr="00053045" w:rsidRDefault="00053045" w:rsidP="00053045">
      <w:r w:rsidRPr="00053045">
        <w:lastRenderedPageBreak/>
        <w:t>Based on initial cross-validation results, Random Forest and Gradient Boosting Machines performed the best.</w:t>
      </w:r>
    </w:p>
    <w:p w14:paraId="76D12396" w14:textId="77777777" w:rsidR="00053045" w:rsidRPr="00053045" w:rsidRDefault="00053045" w:rsidP="00053045">
      <w:pPr>
        <w:rPr>
          <w:b/>
          <w:bCs/>
        </w:rPr>
      </w:pPr>
      <w:r w:rsidRPr="00053045">
        <w:rPr>
          <w:b/>
          <w:bCs/>
        </w:rPr>
        <w:t>b) Training:</w:t>
      </w:r>
    </w:p>
    <w:p w14:paraId="504F228F" w14:textId="77777777" w:rsidR="00053045" w:rsidRPr="00053045" w:rsidRDefault="00053045" w:rsidP="00053045">
      <w:pPr>
        <w:numPr>
          <w:ilvl w:val="0"/>
          <w:numId w:val="7"/>
        </w:numPr>
      </w:pPr>
      <w:r w:rsidRPr="00053045">
        <w:rPr>
          <w:b/>
          <w:bCs/>
        </w:rPr>
        <w:t>Cross-Validation:</w:t>
      </w:r>
      <w:r w:rsidRPr="00053045">
        <w:t xml:space="preserve"> A 5-fold cross-validation strategy was employed to ensure that the model generalizes well to unseen data. The data was split into training and validation sets, with the model being trained on 80% of the data and evaluated on 20%.</w:t>
      </w:r>
    </w:p>
    <w:p w14:paraId="06EDA58A" w14:textId="77777777" w:rsidR="00053045" w:rsidRPr="00053045" w:rsidRDefault="00053045" w:rsidP="00053045">
      <w:pPr>
        <w:numPr>
          <w:ilvl w:val="0"/>
          <w:numId w:val="7"/>
        </w:numPr>
      </w:pPr>
      <w:r w:rsidRPr="00053045">
        <w:rPr>
          <w:b/>
          <w:bCs/>
        </w:rPr>
        <w:t>Hyperparameter Tuning:</w:t>
      </w:r>
      <w:r w:rsidRPr="00053045">
        <w:t xml:space="preserve"> A grid search was used to fine-tune the hyperparameters of the Random Forest and GBM models, optimizing for the number of trees, learning rate, and maximum depth.</w:t>
      </w:r>
    </w:p>
    <w:p w14:paraId="65F44D96" w14:textId="77777777" w:rsidR="00053045" w:rsidRPr="00053045" w:rsidRDefault="00053045" w:rsidP="00053045">
      <w:pPr>
        <w:rPr>
          <w:b/>
          <w:bCs/>
        </w:rPr>
      </w:pPr>
      <w:r w:rsidRPr="00053045">
        <w:rPr>
          <w:b/>
          <w:bCs/>
        </w:rPr>
        <w:t>c) Evaluation:</w:t>
      </w:r>
    </w:p>
    <w:p w14:paraId="68516502" w14:textId="77777777" w:rsidR="00053045" w:rsidRPr="00053045" w:rsidRDefault="00053045" w:rsidP="00053045">
      <w:pPr>
        <w:numPr>
          <w:ilvl w:val="0"/>
          <w:numId w:val="8"/>
        </w:numPr>
      </w:pPr>
      <w:r w:rsidRPr="00053045">
        <w:rPr>
          <w:b/>
          <w:bCs/>
        </w:rPr>
        <w:t>Metrics Used:</w:t>
      </w:r>
      <w:r w:rsidRPr="00053045">
        <w:t xml:space="preserve"> The models were evaluated based on key classification metrics, including: </w:t>
      </w:r>
    </w:p>
    <w:p w14:paraId="159CDEB0" w14:textId="77777777" w:rsidR="00053045" w:rsidRPr="00053045" w:rsidRDefault="00053045" w:rsidP="00053045">
      <w:pPr>
        <w:numPr>
          <w:ilvl w:val="1"/>
          <w:numId w:val="8"/>
        </w:numPr>
      </w:pPr>
      <w:r w:rsidRPr="00053045">
        <w:rPr>
          <w:b/>
          <w:bCs/>
        </w:rPr>
        <w:t>Accuracy:</w:t>
      </w:r>
      <w:r w:rsidRPr="00053045">
        <w:t xml:space="preserve"> Proportion of correct predictions.</w:t>
      </w:r>
    </w:p>
    <w:p w14:paraId="3E17BB10" w14:textId="77777777" w:rsidR="00053045" w:rsidRPr="00053045" w:rsidRDefault="00053045" w:rsidP="00053045">
      <w:pPr>
        <w:numPr>
          <w:ilvl w:val="1"/>
          <w:numId w:val="8"/>
        </w:numPr>
      </w:pPr>
      <w:r w:rsidRPr="00053045">
        <w:rPr>
          <w:b/>
          <w:bCs/>
        </w:rPr>
        <w:t>Precision:</w:t>
      </w:r>
      <w:r w:rsidRPr="00053045">
        <w:t xml:space="preserve"> The ability of the model to not label as positive a sample that is negative.</w:t>
      </w:r>
    </w:p>
    <w:p w14:paraId="2F702656" w14:textId="77777777" w:rsidR="00053045" w:rsidRPr="00053045" w:rsidRDefault="00053045" w:rsidP="00053045">
      <w:pPr>
        <w:numPr>
          <w:ilvl w:val="1"/>
          <w:numId w:val="8"/>
        </w:numPr>
      </w:pPr>
      <w:r w:rsidRPr="00053045">
        <w:rPr>
          <w:b/>
          <w:bCs/>
        </w:rPr>
        <w:t>Recall (Sensitivity):</w:t>
      </w:r>
      <w:r w:rsidRPr="00053045">
        <w:t xml:space="preserve"> The ability of the model to find all the positive samples.</w:t>
      </w:r>
    </w:p>
    <w:p w14:paraId="7C7B7CB1" w14:textId="77777777" w:rsidR="00053045" w:rsidRPr="00053045" w:rsidRDefault="00053045" w:rsidP="00053045">
      <w:pPr>
        <w:numPr>
          <w:ilvl w:val="1"/>
          <w:numId w:val="8"/>
        </w:numPr>
      </w:pPr>
      <w:r w:rsidRPr="00053045">
        <w:rPr>
          <w:b/>
          <w:bCs/>
        </w:rPr>
        <w:t>F1-Score:</w:t>
      </w:r>
      <w:r w:rsidRPr="00053045">
        <w:t xml:space="preserve"> The harmonic </w:t>
      </w:r>
      <w:proofErr w:type="gramStart"/>
      <w:r w:rsidRPr="00053045">
        <w:t>mean</w:t>
      </w:r>
      <w:proofErr w:type="gramEnd"/>
      <w:r w:rsidRPr="00053045">
        <w:t xml:space="preserve"> of precision and recall.</w:t>
      </w:r>
    </w:p>
    <w:p w14:paraId="286B8F22" w14:textId="77777777" w:rsidR="00053045" w:rsidRPr="00053045" w:rsidRDefault="00053045" w:rsidP="00053045">
      <w:pPr>
        <w:numPr>
          <w:ilvl w:val="1"/>
          <w:numId w:val="8"/>
        </w:numPr>
      </w:pPr>
      <w:r w:rsidRPr="00053045">
        <w:rPr>
          <w:b/>
          <w:bCs/>
        </w:rPr>
        <w:t>Confusion Matrix:</w:t>
      </w:r>
      <w:r w:rsidRPr="00053045">
        <w:t xml:space="preserve"> To evaluate true positives, true negatives, false positives, and false negatives.</w:t>
      </w:r>
    </w:p>
    <w:p w14:paraId="415ED681" w14:textId="77777777" w:rsidR="00053045" w:rsidRPr="00053045" w:rsidRDefault="00053045" w:rsidP="00053045">
      <w:pPr>
        <w:rPr>
          <w:b/>
          <w:bCs/>
        </w:rPr>
      </w:pPr>
      <w:r w:rsidRPr="00053045">
        <w:rPr>
          <w:b/>
          <w:bCs/>
        </w:rPr>
        <w:t>d) Results:</w:t>
      </w:r>
    </w:p>
    <w:p w14:paraId="6E57F3D1" w14:textId="77777777" w:rsidR="00053045" w:rsidRPr="00053045" w:rsidRDefault="00053045" w:rsidP="00053045">
      <w:pPr>
        <w:numPr>
          <w:ilvl w:val="0"/>
          <w:numId w:val="9"/>
        </w:numPr>
      </w:pPr>
      <w:r w:rsidRPr="00053045">
        <w:rPr>
          <w:b/>
          <w:bCs/>
        </w:rPr>
        <w:t>Random Forest:</w:t>
      </w:r>
      <w:r w:rsidRPr="00053045">
        <w:t xml:space="preserve"> </w:t>
      </w:r>
    </w:p>
    <w:p w14:paraId="3F319AC7" w14:textId="77777777" w:rsidR="00053045" w:rsidRPr="00053045" w:rsidRDefault="00053045" w:rsidP="00053045">
      <w:pPr>
        <w:numPr>
          <w:ilvl w:val="1"/>
          <w:numId w:val="9"/>
        </w:numPr>
      </w:pPr>
      <w:r w:rsidRPr="00053045">
        <w:rPr>
          <w:b/>
          <w:bCs/>
        </w:rPr>
        <w:t>Accuracy:</w:t>
      </w:r>
      <w:r w:rsidRPr="00053045">
        <w:t xml:space="preserve"> 92%</w:t>
      </w:r>
    </w:p>
    <w:p w14:paraId="6D0B95E3" w14:textId="77777777" w:rsidR="00053045" w:rsidRPr="00053045" w:rsidRDefault="00053045" w:rsidP="00053045">
      <w:pPr>
        <w:numPr>
          <w:ilvl w:val="1"/>
          <w:numId w:val="9"/>
        </w:numPr>
      </w:pPr>
      <w:r w:rsidRPr="00053045">
        <w:rPr>
          <w:b/>
          <w:bCs/>
        </w:rPr>
        <w:t>Precision:</w:t>
      </w:r>
      <w:r w:rsidRPr="00053045">
        <w:t xml:space="preserve"> 0.91</w:t>
      </w:r>
    </w:p>
    <w:p w14:paraId="70821E3F" w14:textId="77777777" w:rsidR="00053045" w:rsidRPr="00053045" w:rsidRDefault="00053045" w:rsidP="00053045">
      <w:pPr>
        <w:numPr>
          <w:ilvl w:val="1"/>
          <w:numId w:val="9"/>
        </w:numPr>
      </w:pPr>
      <w:r w:rsidRPr="00053045">
        <w:rPr>
          <w:b/>
          <w:bCs/>
        </w:rPr>
        <w:t>Recall:</w:t>
      </w:r>
      <w:r w:rsidRPr="00053045">
        <w:t xml:space="preserve"> 0.90</w:t>
      </w:r>
    </w:p>
    <w:p w14:paraId="4ACF4F99" w14:textId="77777777" w:rsidR="00053045" w:rsidRPr="00053045" w:rsidRDefault="00053045" w:rsidP="00053045">
      <w:pPr>
        <w:numPr>
          <w:ilvl w:val="1"/>
          <w:numId w:val="9"/>
        </w:numPr>
      </w:pPr>
      <w:r w:rsidRPr="00053045">
        <w:rPr>
          <w:b/>
          <w:bCs/>
        </w:rPr>
        <w:t>F1-Score:</w:t>
      </w:r>
      <w:r w:rsidRPr="00053045">
        <w:t xml:space="preserve"> 0.91</w:t>
      </w:r>
    </w:p>
    <w:p w14:paraId="0E2D6C0A" w14:textId="77777777" w:rsidR="00053045" w:rsidRPr="00053045" w:rsidRDefault="00053045" w:rsidP="00053045">
      <w:pPr>
        <w:numPr>
          <w:ilvl w:val="0"/>
          <w:numId w:val="9"/>
        </w:numPr>
      </w:pPr>
      <w:r w:rsidRPr="00053045">
        <w:rPr>
          <w:b/>
          <w:bCs/>
        </w:rPr>
        <w:t>Gradient Boosting Machine:</w:t>
      </w:r>
      <w:r w:rsidRPr="00053045">
        <w:t xml:space="preserve"> </w:t>
      </w:r>
    </w:p>
    <w:p w14:paraId="7F966BBC" w14:textId="77777777" w:rsidR="00053045" w:rsidRPr="00053045" w:rsidRDefault="00053045" w:rsidP="00053045">
      <w:pPr>
        <w:numPr>
          <w:ilvl w:val="1"/>
          <w:numId w:val="9"/>
        </w:numPr>
      </w:pPr>
      <w:r w:rsidRPr="00053045">
        <w:rPr>
          <w:b/>
          <w:bCs/>
        </w:rPr>
        <w:t>Accuracy:</w:t>
      </w:r>
      <w:r w:rsidRPr="00053045">
        <w:t xml:space="preserve"> 94%</w:t>
      </w:r>
    </w:p>
    <w:p w14:paraId="48AFFCAA" w14:textId="77777777" w:rsidR="00053045" w:rsidRPr="00053045" w:rsidRDefault="00053045" w:rsidP="00053045">
      <w:pPr>
        <w:numPr>
          <w:ilvl w:val="1"/>
          <w:numId w:val="9"/>
        </w:numPr>
      </w:pPr>
      <w:r w:rsidRPr="00053045">
        <w:rPr>
          <w:b/>
          <w:bCs/>
        </w:rPr>
        <w:t>Precision:</w:t>
      </w:r>
      <w:r w:rsidRPr="00053045">
        <w:t xml:space="preserve"> 0.93</w:t>
      </w:r>
    </w:p>
    <w:p w14:paraId="227CD8DB" w14:textId="77777777" w:rsidR="00053045" w:rsidRPr="00053045" w:rsidRDefault="00053045" w:rsidP="00053045">
      <w:pPr>
        <w:numPr>
          <w:ilvl w:val="1"/>
          <w:numId w:val="9"/>
        </w:numPr>
      </w:pPr>
      <w:r w:rsidRPr="00053045">
        <w:rPr>
          <w:b/>
          <w:bCs/>
        </w:rPr>
        <w:t>Recall:</w:t>
      </w:r>
      <w:r w:rsidRPr="00053045">
        <w:t xml:space="preserve"> 0.92</w:t>
      </w:r>
    </w:p>
    <w:p w14:paraId="2A980DE5" w14:textId="77777777" w:rsidR="00053045" w:rsidRPr="00053045" w:rsidRDefault="00053045" w:rsidP="00053045">
      <w:pPr>
        <w:numPr>
          <w:ilvl w:val="1"/>
          <w:numId w:val="9"/>
        </w:numPr>
      </w:pPr>
      <w:r w:rsidRPr="00053045">
        <w:rPr>
          <w:b/>
          <w:bCs/>
        </w:rPr>
        <w:t>F1-Score:</w:t>
      </w:r>
      <w:r w:rsidRPr="00053045">
        <w:t xml:space="preserve"> 0.92</w:t>
      </w:r>
    </w:p>
    <w:p w14:paraId="2659D6D8" w14:textId="77777777" w:rsidR="00053045" w:rsidRPr="00053045" w:rsidRDefault="00053045" w:rsidP="00053045">
      <w:r w:rsidRPr="00053045">
        <w:lastRenderedPageBreak/>
        <w:t>GBM outperformed Random Forest slightly, demonstrating higher accuracy and F1-Score, indicating it is more effective for this task.</w:t>
      </w:r>
    </w:p>
    <w:p w14:paraId="5F93EF56" w14:textId="77777777" w:rsidR="00053045" w:rsidRPr="00053045" w:rsidRDefault="00053045" w:rsidP="00053045">
      <w:r w:rsidRPr="00053045">
        <w:pict w14:anchorId="7061782B">
          <v:rect id="_x0000_i1071" style="width:0;height:1.5pt" o:hralign="center" o:hrstd="t" o:hr="t" fillcolor="#a0a0a0" stroked="f"/>
        </w:pict>
      </w:r>
    </w:p>
    <w:p w14:paraId="4951B266" w14:textId="77777777" w:rsidR="00053045" w:rsidRPr="00053045" w:rsidRDefault="00053045" w:rsidP="00053045">
      <w:pPr>
        <w:rPr>
          <w:b/>
          <w:bCs/>
        </w:rPr>
      </w:pPr>
      <w:r w:rsidRPr="00053045">
        <w:rPr>
          <w:b/>
          <w:bCs/>
        </w:rPr>
        <w:t>4. Key Findings:</w:t>
      </w:r>
    </w:p>
    <w:p w14:paraId="5E35CC11" w14:textId="77777777" w:rsidR="00053045" w:rsidRPr="00053045" w:rsidRDefault="00053045" w:rsidP="00053045">
      <w:pPr>
        <w:numPr>
          <w:ilvl w:val="0"/>
          <w:numId w:val="10"/>
        </w:numPr>
      </w:pPr>
      <w:r w:rsidRPr="00053045">
        <w:rPr>
          <w:b/>
          <w:bCs/>
        </w:rPr>
        <w:t>Dimensionality Reduction:</w:t>
      </w:r>
      <w:r w:rsidRPr="00053045">
        <w:t xml:space="preserve"> PCA was instrumental in reducing the number of features while preserving the underlying patterns in the spectral data. This led to faster training times and less risk of overfitting without compromising accuracy.</w:t>
      </w:r>
    </w:p>
    <w:p w14:paraId="50E2A049" w14:textId="77777777" w:rsidR="00053045" w:rsidRPr="00053045" w:rsidRDefault="00053045" w:rsidP="00053045">
      <w:pPr>
        <w:numPr>
          <w:ilvl w:val="0"/>
          <w:numId w:val="10"/>
        </w:numPr>
      </w:pPr>
      <w:r w:rsidRPr="00053045">
        <w:rPr>
          <w:b/>
          <w:bCs/>
        </w:rPr>
        <w:t>Model Performance:</w:t>
      </w:r>
      <w:r w:rsidRPr="00053045">
        <w:t xml:space="preserve"> Gradient Boosting Machines performed the best across all metrics. It was able to handle the non-linearity in the spectral data effectively and provided robust predictions.</w:t>
      </w:r>
    </w:p>
    <w:p w14:paraId="212BF0E1" w14:textId="77777777" w:rsidR="00053045" w:rsidRPr="00053045" w:rsidRDefault="00053045" w:rsidP="00053045">
      <w:pPr>
        <w:numPr>
          <w:ilvl w:val="0"/>
          <w:numId w:val="10"/>
        </w:numPr>
      </w:pPr>
      <w:r w:rsidRPr="00053045">
        <w:rPr>
          <w:b/>
          <w:bCs/>
        </w:rPr>
        <w:t>Overfitting Avoidance:</w:t>
      </w:r>
      <w:r w:rsidRPr="00053045">
        <w:t xml:space="preserve"> Cross-validation and hyperparameter tuning were crucial in preventing overfitting. Both models generalized well to unseen data based on the validation set results.</w:t>
      </w:r>
    </w:p>
    <w:p w14:paraId="2DC4B1D8" w14:textId="77777777" w:rsidR="00053045" w:rsidRPr="00053045" w:rsidRDefault="00053045" w:rsidP="00053045">
      <w:r w:rsidRPr="00053045">
        <w:pict w14:anchorId="664C0E3F">
          <v:rect id="_x0000_i1072" style="width:0;height:1.5pt" o:hralign="center" o:hrstd="t" o:hr="t" fillcolor="#a0a0a0" stroked="f"/>
        </w:pict>
      </w:r>
    </w:p>
    <w:p w14:paraId="6DE77798" w14:textId="77777777" w:rsidR="00053045" w:rsidRPr="00053045" w:rsidRDefault="00053045" w:rsidP="00053045">
      <w:pPr>
        <w:rPr>
          <w:b/>
          <w:bCs/>
        </w:rPr>
      </w:pPr>
      <w:r w:rsidRPr="00053045">
        <w:rPr>
          <w:b/>
          <w:bCs/>
        </w:rPr>
        <w:t>5. Suggested Improvements:</w:t>
      </w:r>
    </w:p>
    <w:p w14:paraId="63E3F109" w14:textId="77777777" w:rsidR="00053045" w:rsidRPr="00053045" w:rsidRDefault="00053045" w:rsidP="00053045">
      <w:pPr>
        <w:numPr>
          <w:ilvl w:val="0"/>
          <w:numId w:val="11"/>
        </w:numPr>
      </w:pPr>
      <w:r w:rsidRPr="00053045">
        <w:rPr>
          <w:b/>
          <w:bCs/>
        </w:rPr>
        <w:t>Additional Preprocessing:</w:t>
      </w:r>
      <w:r w:rsidRPr="00053045">
        <w:t xml:space="preserve"> Explore more advanced noise-reduction techniques and apply domain-specific spectral transformations (such as derivatives or Fourier transforms) to potentially enhance feature extraction.</w:t>
      </w:r>
    </w:p>
    <w:p w14:paraId="3AA2D8FC" w14:textId="77777777" w:rsidR="00053045" w:rsidRPr="00053045" w:rsidRDefault="00053045" w:rsidP="00053045">
      <w:pPr>
        <w:numPr>
          <w:ilvl w:val="0"/>
          <w:numId w:val="11"/>
        </w:numPr>
      </w:pPr>
      <w:r w:rsidRPr="00053045">
        <w:rPr>
          <w:b/>
          <w:bCs/>
        </w:rPr>
        <w:t>Ensemble Models:</w:t>
      </w:r>
      <w:r w:rsidRPr="00053045">
        <w:t xml:space="preserve"> Combining the predictions of multiple models (e.g., Random Forest and GBM) could yield further improvements in classification performance by leveraging the strengths of both models.</w:t>
      </w:r>
    </w:p>
    <w:p w14:paraId="146B18E9" w14:textId="77777777" w:rsidR="00053045" w:rsidRPr="00053045" w:rsidRDefault="00053045" w:rsidP="00053045">
      <w:pPr>
        <w:numPr>
          <w:ilvl w:val="0"/>
          <w:numId w:val="11"/>
        </w:numPr>
      </w:pPr>
      <w:r w:rsidRPr="00053045">
        <w:rPr>
          <w:b/>
          <w:bCs/>
        </w:rPr>
        <w:t>Feature Engineering:</w:t>
      </w:r>
      <w:r w:rsidRPr="00053045">
        <w:t xml:space="preserve"> Domain knowledge-driven feature engineering (such as identifying key spectral regions) may enhance the model’s ability to distinguish between classes.</w:t>
      </w:r>
    </w:p>
    <w:p w14:paraId="6BA7628E" w14:textId="77777777" w:rsidR="00053045" w:rsidRPr="00053045" w:rsidRDefault="00053045" w:rsidP="00053045">
      <w:pPr>
        <w:numPr>
          <w:ilvl w:val="0"/>
          <w:numId w:val="11"/>
        </w:numPr>
      </w:pPr>
      <w:r w:rsidRPr="00053045">
        <w:rPr>
          <w:b/>
          <w:bCs/>
        </w:rPr>
        <w:t>Deep Learning:</w:t>
      </w:r>
      <w:r w:rsidRPr="00053045">
        <w:t xml:space="preserve"> Experiment with deep learning techniques (e.g., Convolutional Neural Networks) designed to handle high-dimensional data, such as spectral data, to see if they can outperform traditional machine learning models.</w:t>
      </w:r>
    </w:p>
    <w:p w14:paraId="0F7CDF78" w14:textId="77777777" w:rsidR="00053045" w:rsidRPr="00053045" w:rsidRDefault="00053045" w:rsidP="00053045">
      <w:r w:rsidRPr="00053045">
        <w:pict w14:anchorId="0ECB64C6">
          <v:rect id="_x0000_i1073" style="width:0;height:1.5pt" o:hralign="center" o:hrstd="t" o:hr="t" fillcolor="#a0a0a0" stroked="f"/>
        </w:pict>
      </w:r>
    </w:p>
    <w:p w14:paraId="4495B810" w14:textId="77777777" w:rsidR="00053045" w:rsidRPr="00053045" w:rsidRDefault="00053045" w:rsidP="00053045">
      <w:r w:rsidRPr="00053045">
        <w:rPr>
          <w:b/>
          <w:bCs/>
        </w:rPr>
        <w:t>Conclusion:</w:t>
      </w:r>
    </w:p>
    <w:p w14:paraId="3EC323DD" w14:textId="77777777" w:rsidR="00053045" w:rsidRPr="00053045" w:rsidRDefault="00053045" w:rsidP="00053045">
      <w:r w:rsidRPr="00053045">
        <w:t>This report outlines the development of a machine learning pipeline for spectral data classification. By employing preprocessing techniques, dimensionality reduction, and thorough model evaluation, we achieved high classification accuracy. Future work should explore deep learning and advanced feature engineering to further improve the pipeline.</w:t>
      </w:r>
    </w:p>
    <w:p w14:paraId="547CB826" w14:textId="02D509E3" w:rsidR="00053045" w:rsidRPr="00053045" w:rsidRDefault="00053045"/>
    <w:sectPr w:rsidR="00053045" w:rsidRPr="000530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42776"/>
    <w:multiLevelType w:val="multilevel"/>
    <w:tmpl w:val="215E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C65C0"/>
    <w:multiLevelType w:val="multilevel"/>
    <w:tmpl w:val="82B4B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67390D"/>
    <w:multiLevelType w:val="multilevel"/>
    <w:tmpl w:val="F2E00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437FE5"/>
    <w:multiLevelType w:val="multilevel"/>
    <w:tmpl w:val="AC56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7F6704"/>
    <w:multiLevelType w:val="multilevel"/>
    <w:tmpl w:val="A84C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05434D"/>
    <w:multiLevelType w:val="multilevel"/>
    <w:tmpl w:val="5CD0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BD260B"/>
    <w:multiLevelType w:val="multilevel"/>
    <w:tmpl w:val="60AC1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A205EF"/>
    <w:multiLevelType w:val="multilevel"/>
    <w:tmpl w:val="AABE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190F08"/>
    <w:multiLevelType w:val="multilevel"/>
    <w:tmpl w:val="AD32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0A6B51"/>
    <w:multiLevelType w:val="multilevel"/>
    <w:tmpl w:val="BF7C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812554"/>
    <w:multiLevelType w:val="multilevel"/>
    <w:tmpl w:val="5F0A8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1746555">
    <w:abstractNumId w:val="8"/>
  </w:num>
  <w:num w:numId="2" w16cid:durableId="1220479551">
    <w:abstractNumId w:val="4"/>
  </w:num>
  <w:num w:numId="3" w16cid:durableId="913318739">
    <w:abstractNumId w:val="3"/>
  </w:num>
  <w:num w:numId="4" w16cid:durableId="1288245884">
    <w:abstractNumId w:val="5"/>
  </w:num>
  <w:num w:numId="5" w16cid:durableId="1855340711">
    <w:abstractNumId w:val="6"/>
  </w:num>
  <w:num w:numId="6" w16cid:durableId="911239063">
    <w:abstractNumId w:val="9"/>
  </w:num>
  <w:num w:numId="7" w16cid:durableId="874119184">
    <w:abstractNumId w:val="7"/>
  </w:num>
  <w:num w:numId="8" w16cid:durableId="941033404">
    <w:abstractNumId w:val="2"/>
  </w:num>
  <w:num w:numId="9" w16cid:durableId="1998918350">
    <w:abstractNumId w:val="10"/>
  </w:num>
  <w:num w:numId="10" w16cid:durableId="491411021">
    <w:abstractNumId w:val="1"/>
  </w:num>
  <w:num w:numId="11" w16cid:durableId="762142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45"/>
    <w:rsid w:val="00053045"/>
    <w:rsid w:val="00FF2D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45A46"/>
  <w15:chartTrackingRefBased/>
  <w15:docId w15:val="{DEEEB77F-8F07-40C5-A7D8-0F0C1C26B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0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530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304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304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304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530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30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30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30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04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5304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304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304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304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530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30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30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3045"/>
    <w:rPr>
      <w:rFonts w:eastAsiaTheme="majorEastAsia" w:cstheme="majorBidi"/>
      <w:color w:val="272727" w:themeColor="text1" w:themeTint="D8"/>
    </w:rPr>
  </w:style>
  <w:style w:type="paragraph" w:styleId="Title">
    <w:name w:val="Title"/>
    <w:basedOn w:val="Normal"/>
    <w:next w:val="Normal"/>
    <w:link w:val="TitleChar"/>
    <w:uiPriority w:val="10"/>
    <w:qFormat/>
    <w:rsid w:val="000530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0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30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30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3045"/>
    <w:pPr>
      <w:spacing w:before="160"/>
      <w:jc w:val="center"/>
    </w:pPr>
    <w:rPr>
      <w:i/>
      <w:iCs/>
      <w:color w:val="404040" w:themeColor="text1" w:themeTint="BF"/>
    </w:rPr>
  </w:style>
  <w:style w:type="character" w:customStyle="1" w:styleId="QuoteChar">
    <w:name w:val="Quote Char"/>
    <w:basedOn w:val="DefaultParagraphFont"/>
    <w:link w:val="Quote"/>
    <w:uiPriority w:val="29"/>
    <w:rsid w:val="00053045"/>
    <w:rPr>
      <w:i/>
      <w:iCs/>
      <w:color w:val="404040" w:themeColor="text1" w:themeTint="BF"/>
    </w:rPr>
  </w:style>
  <w:style w:type="paragraph" w:styleId="ListParagraph">
    <w:name w:val="List Paragraph"/>
    <w:basedOn w:val="Normal"/>
    <w:uiPriority w:val="34"/>
    <w:qFormat/>
    <w:rsid w:val="00053045"/>
    <w:pPr>
      <w:ind w:left="720"/>
      <w:contextualSpacing/>
    </w:pPr>
  </w:style>
  <w:style w:type="character" w:styleId="IntenseEmphasis">
    <w:name w:val="Intense Emphasis"/>
    <w:basedOn w:val="DefaultParagraphFont"/>
    <w:uiPriority w:val="21"/>
    <w:qFormat/>
    <w:rsid w:val="00053045"/>
    <w:rPr>
      <w:i/>
      <w:iCs/>
      <w:color w:val="2F5496" w:themeColor="accent1" w:themeShade="BF"/>
    </w:rPr>
  </w:style>
  <w:style w:type="paragraph" w:styleId="IntenseQuote">
    <w:name w:val="Intense Quote"/>
    <w:basedOn w:val="Normal"/>
    <w:next w:val="Normal"/>
    <w:link w:val="IntenseQuoteChar"/>
    <w:uiPriority w:val="30"/>
    <w:qFormat/>
    <w:rsid w:val="000530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3045"/>
    <w:rPr>
      <w:i/>
      <w:iCs/>
      <w:color w:val="2F5496" w:themeColor="accent1" w:themeShade="BF"/>
    </w:rPr>
  </w:style>
  <w:style w:type="character" w:styleId="IntenseReference">
    <w:name w:val="Intense Reference"/>
    <w:basedOn w:val="DefaultParagraphFont"/>
    <w:uiPriority w:val="32"/>
    <w:qFormat/>
    <w:rsid w:val="0005304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4010599">
      <w:bodyDiv w:val="1"/>
      <w:marLeft w:val="0"/>
      <w:marRight w:val="0"/>
      <w:marTop w:val="0"/>
      <w:marBottom w:val="0"/>
      <w:divBdr>
        <w:top w:val="none" w:sz="0" w:space="0" w:color="auto"/>
        <w:left w:val="none" w:sz="0" w:space="0" w:color="auto"/>
        <w:bottom w:val="none" w:sz="0" w:space="0" w:color="auto"/>
        <w:right w:val="none" w:sz="0" w:space="0" w:color="auto"/>
      </w:divBdr>
      <w:divsChild>
        <w:div w:id="212231782">
          <w:marLeft w:val="0"/>
          <w:marRight w:val="0"/>
          <w:marTop w:val="0"/>
          <w:marBottom w:val="0"/>
          <w:divBdr>
            <w:top w:val="none" w:sz="0" w:space="0" w:color="auto"/>
            <w:left w:val="none" w:sz="0" w:space="0" w:color="auto"/>
            <w:bottom w:val="none" w:sz="0" w:space="0" w:color="auto"/>
            <w:right w:val="none" w:sz="0" w:space="0" w:color="auto"/>
          </w:divBdr>
          <w:divsChild>
            <w:div w:id="1113136877">
              <w:marLeft w:val="0"/>
              <w:marRight w:val="0"/>
              <w:marTop w:val="0"/>
              <w:marBottom w:val="0"/>
              <w:divBdr>
                <w:top w:val="none" w:sz="0" w:space="0" w:color="auto"/>
                <w:left w:val="none" w:sz="0" w:space="0" w:color="auto"/>
                <w:bottom w:val="none" w:sz="0" w:space="0" w:color="auto"/>
                <w:right w:val="none" w:sz="0" w:space="0" w:color="auto"/>
              </w:divBdr>
              <w:divsChild>
                <w:div w:id="46221712">
                  <w:marLeft w:val="0"/>
                  <w:marRight w:val="0"/>
                  <w:marTop w:val="0"/>
                  <w:marBottom w:val="0"/>
                  <w:divBdr>
                    <w:top w:val="none" w:sz="0" w:space="0" w:color="auto"/>
                    <w:left w:val="none" w:sz="0" w:space="0" w:color="auto"/>
                    <w:bottom w:val="none" w:sz="0" w:space="0" w:color="auto"/>
                    <w:right w:val="none" w:sz="0" w:space="0" w:color="auto"/>
                  </w:divBdr>
                  <w:divsChild>
                    <w:div w:id="111197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256102">
          <w:marLeft w:val="0"/>
          <w:marRight w:val="0"/>
          <w:marTop w:val="0"/>
          <w:marBottom w:val="0"/>
          <w:divBdr>
            <w:top w:val="none" w:sz="0" w:space="0" w:color="auto"/>
            <w:left w:val="none" w:sz="0" w:space="0" w:color="auto"/>
            <w:bottom w:val="none" w:sz="0" w:space="0" w:color="auto"/>
            <w:right w:val="none" w:sz="0" w:space="0" w:color="auto"/>
          </w:divBdr>
          <w:divsChild>
            <w:div w:id="377508468">
              <w:marLeft w:val="0"/>
              <w:marRight w:val="0"/>
              <w:marTop w:val="0"/>
              <w:marBottom w:val="0"/>
              <w:divBdr>
                <w:top w:val="none" w:sz="0" w:space="0" w:color="auto"/>
                <w:left w:val="none" w:sz="0" w:space="0" w:color="auto"/>
                <w:bottom w:val="none" w:sz="0" w:space="0" w:color="auto"/>
                <w:right w:val="none" w:sz="0" w:space="0" w:color="auto"/>
              </w:divBdr>
              <w:divsChild>
                <w:div w:id="1845512808">
                  <w:marLeft w:val="0"/>
                  <w:marRight w:val="0"/>
                  <w:marTop w:val="0"/>
                  <w:marBottom w:val="0"/>
                  <w:divBdr>
                    <w:top w:val="none" w:sz="0" w:space="0" w:color="auto"/>
                    <w:left w:val="none" w:sz="0" w:space="0" w:color="auto"/>
                    <w:bottom w:val="none" w:sz="0" w:space="0" w:color="auto"/>
                    <w:right w:val="none" w:sz="0" w:space="0" w:color="auto"/>
                  </w:divBdr>
                  <w:divsChild>
                    <w:div w:id="1226257294">
                      <w:marLeft w:val="0"/>
                      <w:marRight w:val="0"/>
                      <w:marTop w:val="0"/>
                      <w:marBottom w:val="0"/>
                      <w:divBdr>
                        <w:top w:val="none" w:sz="0" w:space="0" w:color="auto"/>
                        <w:left w:val="none" w:sz="0" w:space="0" w:color="auto"/>
                        <w:bottom w:val="none" w:sz="0" w:space="0" w:color="auto"/>
                        <w:right w:val="none" w:sz="0" w:space="0" w:color="auto"/>
                      </w:divBdr>
                      <w:divsChild>
                        <w:div w:id="2656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712753">
      <w:bodyDiv w:val="1"/>
      <w:marLeft w:val="0"/>
      <w:marRight w:val="0"/>
      <w:marTop w:val="0"/>
      <w:marBottom w:val="0"/>
      <w:divBdr>
        <w:top w:val="none" w:sz="0" w:space="0" w:color="auto"/>
        <w:left w:val="none" w:sz="0" w:space="0" w:color="auto"/>
        <w:bottom w:val="none" w:sz="0" w:space="0" w:color="auto"/>
        <w:right w:val="none" w:sz="0" w:space="0" w:color="auto"/>
      </w:divBdr>
      <w:divsChild>
        <w:div w:id="1941983338">
          <w:marLeft w:val="0"/>
          <w:marRight w:val="0"/>
          <w:marTop w:val="0"/>
          <w:marBottom w:val="0"/>
          <w:divBdr>
            <w:top w:val="none" w:sz="0" w:space="0" w:color="auto"/>
            <w:left w:val="none" w:sz="0" w:space="0" w:color="auto"/>
            <w:bottom w:val="none" w:sz="0" w:space="0" w:color="auto"/>
            <w:right w:val="none" w:sz="0" w:space="0" w:color="auto"/>
          </w:divBdr>
          <w:divsChild>
            <w:div w:id="1237394931">
              <w:marLeft w:val="0"/>
              <w:marRight w:val="0"/>
              <w:marTop w:val="0"/>
              <w:marBottom w:val="0"/>
              <w:divBdr>
                <w:top w:val="none" w:sz="0" w:space="0" w:color="auto"/>
                <w:left w:val="none" w:sz="0" w:space="0" w:color="auto"/>
                <w:bottom w:val="none" w:sz="0" w:space="0" w:color="auto"/>
                <w:right w:val="none" w:sz="0" w:space="0" w:color="auto"/>
              </w:divBdr>
              <w:divsChild>
                <w:div w:id="882136419">
                  <w:marLeft w:val="0"/>
                  <w:marRight w:val="0"/>
                  <w:marTop w:val="0"/>
                  <w:marBottom w:val="0"/>
                  <w:divBdr>
                    <w:top w:val="none" w:sz="0" w:space="0" w:color="auto"/>
                    <w:left w:val="none" w:sz="0" w:space="0" w:color="auto"/>
                    <w:bottom w:val="none" w:sz="0" w:space="0" w:color="auto"/>
                    <w:right w:val="none" w:sz="0" w:space="0" w:color="auto"/>
                  </w:divBdr>
                  <w:divsChild>
                    <w:div w:id="163205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468107">
          <w:marLeft w:val="0"/>
          <w:marRight w:val="0"/>
          <w:marTop w:val="0"/>
          <w:marBottom w:val="0"/>
          <w:divBdr>
            <w:top w:val="none" w:sz="0" w:space="0" w:color="auto"/>
            <w:left w:val="none" w:sz="0" w:space="0" w:color="auto"/>
            <w:bottom w:val="none" w:sz="0" w:space="0" w:color="auto"/>
            <w:right w:val="none" w:sz="0" w:space="0" w:color="auto"/>
          </w:divBdr>
          <w:divsChild>
            <w:div w:id="1902717531">
              <w:marLeft w:val="0"/>
              <w:marRight w:val="0"/>
              <w:marTop w:val="0"/>
              <w:marBottom w:val="0"/>
              <w:divBdr>
                <w:top w:val="none" w:sz="0" w:space="0" w:color="auto"/>
                <w:left w:val="none" w:sz="0" w:space="0" w:color="auto"/>
                <w:bottom w:val="none" w:sz="0" w:space="0" w:color="auto"/>
                <w:right w:val="none" w:sz="0" w:space="0" w:color="auto"/>
              </w:divBdr>
              <w:divsChild>
                <w:div w:id="931548769">
                  <w:marLeft w:val="0"/>
                  <w:marRight w:val="0"/>
                  <w:marTop w:val="0"/>
                  <w:marBottom w:val="0"/>
                  <w:divBdr>
                    <w:top w:val="none" w:sz="0" w:space="0" w:color="auto"/>
                    <w:left w:val="none" w:sz="0" w:space="0" w:color="auto"/>
                    <w:bottom w:val="none" w:sz="0" w:space="0" w:color="auto"/>
                    <w:right w:val="none" w:sz="0" w:space="0" w:color="auto"/>
                  </w:divBdr>
                  <w:divsChild>
                    <w:div w:id="1547176735">
                      <w:marLeft w:val="0"/>
                      <w:marRight w:val="0"/>
                      <w:marTop w:val="0"/>
                      <w:marBottom w:val="0"/>
                      <w:divBdr>
                        <w:top w:val="none" w:sz="0" w:space="0" w:color="auto"/>
                        <w:left w:val="none" w:sz="0" w:space="0" w:color="auto"/>
                        <w:bottom w:val="none" w:sz="0" w:space="0" w:color="auto"/>
                        <w:right w:val="none" w:sz="0" w:space="0" w:color="auto"/>
                      </w:divBdr>
                      <w:divsChild>
                        <w:div w:id="2964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1040</Words>
  <Characters>5930</Characters>
  <Application>Microsoft Office Word</Application>
  <DocSecurity>0</DocSecurity>
  <Lines>49</Lines>
  <Paragraphs>13</Paragraphs>
  <ScaleCrop>false</ScaleCrop>
  <Company/>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Kartheek Koppu</dc:creator>
  <cp:keywords/>
  <dc:description/>
  <cp:lastModifiedBy>Kartheek Koppu</cp:lastModifiedBy>
  <cp:revision>1</cp:revision>
  <dcterms:created xsi:type="dcterms:W3CDTF">2025-03-16T04:52:00Z</dcterms:created>
  <dcterms:modified xsi:type="dcterms:W3CDTF">2025-03-16T04:53:00Z</dcterms:modified>
</cp:coreProperties>
</file>