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A1F30" w14:textId="77777777" w:rsidR="00B3077D" w:rsidRDefault="00B3077D" w:rsidP="00B3077D">
      <w:pPr>
        <w:spacing w:after="0"/>
      </w:pPr>
      <w:r>
        <w:t>&lt;!Doctype html&gt;</w:t>
      </w:r>
    </w:p>
    <w:p w14:paraId="1EFB577F" w14:textId="77777777" w:rsidR="00B3077D" w:rsidRDefault="00B3077D" w:rsidP="00B3077D">
      <w:pPr>
        <w:spacing w:after="0"/>
      </w:pPr>
      <w:r>
        <w:t>&lt;html&gt;</w:t>
      </w:r>
    </w:p>
    <w:p w14:paraId="2B585B8F" w14:textId="77777777" w:rsidR="00B3077D" w:rsidRDefault="00B3077D" w:rsidP="00B3077D">
      <w:pPr>
        <w:spacing w:after="0"/>
      </w:pPr>
      <w:r>
        <w:t>&lt;head&gt;</w:t>
      </w:r>
    </w:p>
    <w:p w14:paraId="77BD4E2B" w14:textId="77777777" w:rsidR="00B3077D" w:rsidRDefault="00B3077D" w:rsidP="00B3077D">
      <w:pPr>
        <w:spacing w:after="0"/>
      </w:pPr>
      <w:r>
        <w:t>&lt;title&gt;10 Semantic Tags&lt;/title&gt;</w:t>
      </w:r>
    </w:p>
    <w:p w14:paraId="346CC3EE" w14:textId="77777777" w:rsidR="00B3077D" w:rsidRDefault="00B3077D" w:rsidP="00B3077D">
      <w:pPr>
        <w:spacing w:after="0"/>
      </w:pPr>
      <w:r>
        <w:t>&lt;/head&gt;</w:t>
      </w:r>
    </w:p>
    <w:p w14:paraId="4BA54220" w14:textId="77777777" w:rsidR="00B3077D" w:rsidRDefault="00B3077D" w:rsidP="00B3077D">
      <w:pPr>
        <w:spacing w:after="0"/>
      </w:pPr>
      <w:r>
        <w:t>&lt;body&gt;</w:t>
      </w:r>
    </w:p>
    <w:p w14:paraId="1DE6961A" w14:textId="77777777" w:rsidR="00B3077D" w:rsidRDefault="00B3077D" w:rsidP="00B3077D">
      <w:pPr>
        <w:spacing w:after="0"/>
      </w:pPr>
      <w:r>
        <w:t>&lt;header&gt;</w:t>
      </w:r>
    </w:p>
    <w:p w14:paraId="32191A12" w14:textId="77777777" w:rsidR="00B3077D" w:rsidRDefault="00B3077D" w:rsidP="00B3077D">
      <w:pPr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proofErr w:type="gramStart"/>
      <w:r>
        <w:t>logo.avif</w:t>
      </w:r>
      <w:proofErr w:type="spellEnd"/>
      <w:proofErr w:type="gramEnd"/>
      <w:r>
        <w:t>" alt="Logo" width="100" height="100"&gt;</w:t>
      </w:r>
    </w:p>
    <w:p w14:paraId="0809E7FA" w14:textId="77777777" w:rsidR="00B3077D" w:rsidRDefault="00B3077D" w:rsidP="00B3077D">
      <w:pPr>
        <w:spacing w:after="0"/>
      </w:pPr>
      <w:r>
        <w:t>&lt;h1&gt;</w:t>
      </w:r>
      <w:proofErr w:type="spellStart"/>
      <w:r>
        <w:t>Pidilite</w:t>
      </w:r>
      <w:proofErr w:type="spellEnd"/>
      <w:r>
        <w:t xml:space="preserve"> Industries&lt;/h1&gt;</w:t>
      </w:r>
    </w:p>
    <w:p w14:paraId="7F152793" w14:textId="77777777" w:rsidR="00B3077D" w:rsidRDefault="00B3077D" w:rsidP="00B3077D">
      <w:pPr>
        <w:spacing w:after="0"/>
      </w:pPr>
      <w:r>
        <w:t>&lt;/header&gt;</w:t>
      </w:r>
    </w:p>
    <w:p w14:paraId="699C36B9" w14:textId="77777777" w:rsidR="00B3077D" w:rsidRDefault="00B3077D" w:rsidP="00B3077D">
      <w:pPr>
        <w:spacing w:after="0"/>
      </w:pPr>
      <w:r>
        <w:t>&lt;nav&gt;</w:t>
      </w:r>
    </w:p>
    <w:p w14:paraId="28EC4F05" w14:textId="77777777" w:rsidR="00B3077D" w:rsidRDefault="00B3077D" w:rsidP="00B3077D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=""&gt;About Us&lt;/a&gt;</w:t>
      </w:r>
    </w:p>
    <w:p w14:paraId="0CA0374E" w14:textId="77777777" w:rsidR="00B3077D" w:rsidRDefault="00B3077D" w:rsidP="00B3077D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=""&gt;Brands&lt;/a&gt;</w:t>
      </w:r>
    </w:p>
    <w:p w14:paraId="79765F8F" w14:textId="77777777" w:rsidR="00B3077D" w:rsidRDefault="00B3077D" w:rsidP="00B3077D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=""&gt;Industrial Business&lt;/a&gt;</w:t>
      </w:r>
    </w:p>
    <w:p w14:paraId="4D3CE1F1" w14:textId="77777777" w:rsidR="00B3077D" w:rsidRDefault="00B3077D" w:rsidP="00B3077D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=""&gt;Investor Relations&lt;/a&gt;</w:t>
      </w:r>
    </w:p>
    <w:p w14:paraId="33B4B118" w14:textId="77777777" w:rsidR="00B3077D" w:rsidRDefault="00B3077D" w:rsidP="00B3077D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=""&gt;Careers&lt;/a&gt;</w:t>
      </w:r>
    </w:p>
    <w:p w14:paraId="35FAB7B1" w14:textId="77777777" w:rsidR="00B3077D" w:rsidRDefault="00B3077D" w:rsidP="00B3077D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=""&gt;Media&lt;/a&gt;</w:t>
      </w:r>
    </w:p>
    <w:p w14:paraId="6E65D033" w14:textId="77777777" w:rsidR="00B3077D" w:rsidRDefault="00B3077D" w:rsidP="00B3077D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=""&gt;Contact Us&lt;/a&gt;</w:t>
      </w:r>
    </w:p>
    <w:p w14:paraId="52F118A1" w14:textId="77777777" w:rsidR="00B3077D" w:rsidRDefault="00B3077D" w:rsidP="00B3077D">
      <w:pPr>
        <w:spacing w:after="0"/>
      </w:pPr>
      <w:r>
        <w:t>&lt;/nav&gt;</w:t>
      </w:r>
    </w:p>
    <w:p w14:paraId="064ACC1B" w14:textId="77777777" w:rsidR="00B3077D" w:rsidRDefault="00B3077D" w:rsidP="00B3077D">
      <w:pPr>
        <w:spacing w:after="0"/>
      </w:pPr>
      <w:r>
        <w:t>&lt;main&gt;</w:t>
      </w:r>
    </w:p>
    <w:p w14:paraId="7E84E5B2" w14:textId="77777777" w:rsidR="00B3077D" w:rsidRDefault="00B3077D" w:rsidP="00B3077D">
      <w:pPr>
        <w:spacing w:after="0"/>
      </w:pPr>
      <w:r>
        <w:t>&lt;h1&gt;India’s Preferred Adhesive for over 60 Years&lt;/h1&gt;</w:t>
      </w:r>
    </w:p>
    <w:p w14:paraId="4B6CDF37" w14:textId="77777777" w:rsidR="00B3077D" w:rsidRDefault="00B3077D" w:rsidP="00B3077D">
      <w:pPr>
        <w:spacing w:after="0"/>
      </w:pPr>
      <w:r>
        <w:t xml:space="preserve">&lt;h2&gt;For more than half a century, the iconic </w:t>
      </w:r>
      <w:proofErr w:type="spellStart"/>
      <w:r>
        <w:t>Fevicol</w:t>
      </w:r>
      <w:proofErr w:type="spellEnd"/>
      <w:r>
        <w:t xml:space="preserve"> and its product range have evolved to meet the needs of woodworkers and homemakers across India. &lt;/h2&gt;</w:t>
      </w:r>
    </w:p>
    <w:p w14:paraId="2ABC1D12" w14:textId="77777777" w:rsidR="00B3077D" w:rsidRDefault="00B3077D" w:rsidP="00B3077D">
      <w:pPr>
        <w:spacing w:after="0"/>
      </w:pPr>
      <w:r>
        <w:t>&lt;div&gt;</w:t>
      </w:r>
    </w:p>
    <w:p w14:paraId="0DB3F816" w14:textId="77777777" w:rsidR="00B3077D" w:rsidRDefault="00B3077D" w:rsidP="00B3077D">
      <w:pPr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="Img3.png" width="500" height="500" &gt;</w:t>
      </w:r>
    </w:p>
    <w:p w14:paraId="4C410E7A" w14:textId="77777777" w:rsidR="00B3077D" w:rsidRDefault="00B3077D" w:rsidP="00B3077D">
      <w:pPr>
        <w:spacing w:after="0"/>
      </w:pPr>
      <w:r>
        <w:t>&lt;/div&gt;</w:t>
      </w:r>
    </w:p>
    <w:p w14:paraId="76D537C8" w14:textId="77777777" w:rsidR="00B3077D" w:rsidRDefault="00B3077D" w:rsidP="00B3077D">
      <w:pPr>
        <w:spacing w:after="0"/>
      </w:pPr>
      <w:r>
        <w:t>&lt;section&gt;</w:t>
      </w:r>
    </w:p>
    <w:p w14:paraId="6CC9EF36" w14:textId="77777777" w:rsidR="00B3077D" w:rsidRDefault="00B3077D" w:rsidP="00B3077D">
      <w:pPr>
        <w:spacing w:after="0"/>
      </w:pPr>
      <w:r>
        <w:t>&lt;div&gt;</w:t>
      </w:r>
    </w:p>
    <w:p w14:paraId="19EAD8B1" w14:textId="77777777" w:rsidR="00B3077D" w:rsidRDefault="00B3077D" w:rsidP="00B3077D">
      <w:pPr>
        <w:spacing w:after="0"/>
      </w:pPr>
      <w:r>
        <w:t>&lt;h3&gt;The First and Last Word in Adhesives&lt;/h3&gt;</w:t>
      </w:r>
    </w:p>
    <w:p w14:paraId="6187AB55" w14:textId="77777777" w:rsidR="00B3077D" w:rsidRDefault="00B3077D" w:rsidP="00B3077D">
      <w:pPr>
        <w:spacing w:after="0"/>
      </w:pPr>
      <w:r>
        <w:t xml:space="preserve">&lt;p&gt;Over the years, customers have been convinced of one thing - a little </w:t>
      </w:r>
      <w:proofErr w:type="spellStart"/>
      <w:r>
        <w:t>Fevicol</w:t>
      </w:r>
      <w:proofErr w:type="spellEnd"/>
      <w:r>
        <w:t xml:space="preserve"> can fix anything. Since 1959, we have been a step ahead, starting with the classic </w:t>
      </w:r>
      <w:proofErr w:type="spellStart"/>
      <w:r>
        <w:t>Fevicol</w:t>
      </w:r>
      <w:proofErr w:type="spellEnd"/>
      <w:r>
        <w:t xml:space="preserve">, and innovating to create new-age adhesives that evolve with our customers’ needs. This is a bond that is built to </w:t>
      </w:r>
      <w:proofErr w:type="gramStart"/>
      <w:r>
        <w:t>last.&lt;</w:t>
      </w:r>
      <w:proofErr w:type="gramEnd"/>
      <w:r>
        <w:t>/p&gt;</w:t>
      </w:r>
    </w:p>
    <w:p w14:paraId="2CC4BC17" w14:textId="77777777" w:rsidR="00B3077D" w:rsidRDefault="00B3077D" w:rsidP="00B3077D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="https://fevicol.in/"&gt;Visit website&lt;/a&gt;</w:t>
      </w:r>
    </w:p>
    <w:p w14:paraId="12707A87" w14:textId="77777777" w:rsidR="00B3077D" w:rsidRDefault="00B3077D" w:rsidP="00B3077D">
      <w:pPr>
        <w:spacing w:after="0"/>
      </w:pPr>
      <w:r>
        <w:t xml:space="preserve">&lt;strong&gt;Call us for a Free Furniture </w:t>
      </w:r>
      <w:proofErr w:type="gramStart"/>
      <w:r>
        <w:t>Guide :</w:t>
      </w:r>
      <w:proofErr w:type="gramEnd"/>
      <w:r>
        <w:t xml:space="preserve"> 1800 1208 999&lt;/strong&gt;</w:t>
      </w:r>
    </w:p>
    <w:p w14:paraId="00193B0E" w14:textId="77777777" w:rsidR="00B3077D" w:rsidRDefault="00B3077D" w:rsidP="00B3077D">
      <w:pPr>
        <w:spacing w:after="0"/>
      </w:pPr>
      <w:r>
        <w:t>&lt;/div&gt;</w:t>
      </w:r>
    </w:p>
    <w:p w14:paraId="62FB296D" w14:textId="77777777" w:rsidR="00B3077D" w:rsidRDefault="00B3077D" w:rsidP="00B3077D">
      <w:pPr>
        <w:spacing w:after="0"/>
      </w:pPr>
      <w:r>
        <w:t>&lt;div&gt;</w:t>
      </w:r>
    </w:p>
    <w:p w14:paraId="58713448" w14:textId="77777777" w:rsidR="00B3077D" w:rsidRDefault="00B3077D" w:rsidP="00B3077D">
      <w:pPr>
        <w:spacing w:after="0"/>
      </w:pPr>
      <w:r>
        <w:t xml:space="preserve">&lt;h2&gt;The </w:t>
      </w:r>
      <w:proofErr w:type="spellStart"/>
      <w:r>
        <w:t>Fevicol</w:t>
      </w:r>
      <w:proofErr w:type="spellEnd"/>
      <w:r>
        <w:t xml:space="preserve"> Story&lt;/h2&gt;</w:t>
      </w:r>
    </w:p>
    <w:p w14:paraId="09EF9509" w14:textId="77777777" w:rsidR="00B3077D" w:rsidRDefault="00B3077D" w:rsidP="00B3077D">
      <w:pPr>
        <w:spacing w:after="0"/>
      </w:pPr>
      <w:r>
        <w:t xml:space="preserve">&lt;h3&gt;India’s 3 &lt;sup&gt; </w:t>
      </w:r>
      <w:proofErr w:type="spellStart"/>
      <w:r>
        <w:t>rd</w:t>
      </w:r>
      <w:proofErr w:type="spellEnd"/>
      <w:r>
        <w:t xml:space="preserve"> &lt;/sup&gt; trusted Brand&lt;/h3&gt;</w:t>
      </w:r>
    </w:p>
    <w:p w14:paraId="47353CCE" w14:textId="77777777" w:rsidR="00B3077D" w:rsidRDefault="00B3077D" w:rsidP="00B3077D">
      <w:pPr>
        <w:spacing w:after="0"/>
      </w:pPr>
      <w:r>
        <w:t>&lt;/div&gt;</w:t>
      </w:r>
    </w:p>
    <w:p w14:paraId="606A9010" w14:textId="77777777" w:rsidR="00B3077D" w:rsidRDefault="00B3077D" w:rsidP="00B3077D">
      <w:pPr>
        <w:spacing w:after="0"/>
      </w:pPr>
      <w:r>
        <w:t>&lt;details&gt;</w:t>
      </w:r>
    </w:p>
    <w:p w14:paraId="73259EDC" w14:textId="77777777" w:rsidR="00B3077D" w:rsidRDefault="00B3077D" w:rsidP="00B3077D">
      <w:pPr>
        <w:spacing w:after="0"/>
      </w:pPr>
      <w:r>
        <w:t>&lt;summary&gt;Top Variants&lt;/summary&gt;</w:t>
      </w:r>
    </w:p>
    <w:p w14:paraId="054C5117" w14:textId="77777777" w:rsidR="00B3077D" w:rsidRDefault="00B3077D" w:rsidP="00B3077D">
      <w:pPr>
        <w:spacing w:after="0"/>
      </w:pPr>
      <w:r>
        <w:t>&lt;p&gt;</w:t>
      </w:r>
      <w:proofErr w:type="spellStart"/>
      <w:r>
        <w:t>Fevicol</w:t>
      </w:r>
      <w:proofErr w:type="spellEnd"/>
      <w:r>
        <w:t xml:space="preserve"> SH (Synthetic Resin </w:t>
      </w:r>
      <w:proofErr w:type="gramStart"/>
      <w:r>
        <w:t>Adhesive)&lt;</w:t>
      </w:r>
      <w:proofErr w:type="gramEnd"/>
      <w:r>
        <w:t>/p&gt;</w:t>
      </w:r>
    </w:p>
    <w:p w14:paraId="5BCF99E0" w14:textId="77777777" w:rsidR="00B3077D" w:rsidRDefault="00B3077D" w:rsidP="00B3077D">
      <w:pPr>
        <w:spacing w:after="0"/>
      </w:pPr>
      <w:r>
        <w:t>&lt;p&gt;</w:t>
      </w:r>
      <w:proofErr w:type="spellStart"/>
      <w:r>
        <w:t>Fevicol</w:t>
      </w:r>
      <w:proofErr w:type="spellEnd"/>
      <w:r>
        <w:t xml:space="preserve"> Marine&lt;/p&gt;</w:t>
      </w:r>
    </w:p>
    <w:p w14:paraId="464EFAE5" w14:textId="77777777" w:rsidR="00B3077D" w:rsidRDefault="00B3077D" w:rsidP="00B3077D">
      <w:pPr>
        <w:spacing w:after="0"/>
      </w:pPr>
      <w:r>
        <w:t>&lt;p&gt;</w:t>
      </w:r>
      <w:proofErr w:type="spellStart"/>
      <w:r>
        <w:t>Fevicol</w:t>
      </w:r>
      <w:proofErr w:type="spellEnd"/>
      <w:r>
        <w:t xml:space="preserve"> Hi-Per &lt;/p&gt;</w:t>
      </w:r>
    </w:p>
    <w:p w14:paraId="5EFBF8D5" w14:textId="77777777" w:rsidR="00B3077D" w:rsidRDefault="00B3077D" w:rsidP="00B3077D">
      <w:pPr>
        <w:spacing w:after="0"/>
      </w:pPr>
      <w:r>
        <w:t>&lt;p&gt;</w:t>
      </w:r>
      <w:proofErr w:type="spellStart"/>
      <w:r>
        <w:t>Fevicol</w:t>
      </w:r>
      <w:proofErr w:type="spellEnd"/>
      <w:r>
        <w:t xml:space="preserve"> HeatX&lt;/p&gt;</w:t>
      </w:r>
    </w:p>
    <w:p w14:paraId="0385F4D3" w14:textId="77777777" w:rsidR="00B3077D" w:rsidRDefault="00B3077D" w:rsidP="00B3077D">
      <w:pPr>
        <w:spacing w:after="0"/>
      </w:pPr>
      <w:r>
        <w:t>&lt;p&gt;</w:t>
      </w:r>
      <w:proofErr w:type="spellStart"/>
      <w:r>
        <w:t>Fevicol</w:t>
      </w:r>
      <w:proofErr w:type="spellEnd"/>
      <w:r>
        <w:t xml:space="preserve"> Kwik&lt;/p&gt;</w:t>
      </w:r>
    </w:p>
    <w:p w14:paraId="450DF647" w14:textId="77777777" w:rsidR="00B3077D" w:rsidRDefault="00B3077D" w:rsidP="00B3077D">
      <w:pPr>
        <w:spacing w:after="0"/>
      </w:pPr>
      <w:r>
        <w:t>&lt;p&gt;</w:t>
      </w:r>
      <w:proofErr w:type="spellStart"/>
      <w:r>
        <w:t>Fevicol</w:t>
      </w:r>
      <w:proofErr w:type="spellEnd"/>
      <w:r>
        <w:t xml:space="preserve"> SR&lt;/p&gt;</w:t>
      </w:r>
    </w:p>
    <w:p w14:paraId="43ADE167" w14:textId="77777777" w:rsidR="00B3077D" w:rsidRDefault="00B3077D" w:rsidP="00B3077D">
      <w:pPr>
        <w:spacing w:after="0"/>
      </w:pPr>
      <w:r>
        <w:lastRenderedPageBreak/>
        <w:t>&lt;p&gt;</w:t>
      </w:r>
      <w:proofErr w:type="spellStart"/>
      <w:r>
        <w:t>Fevicol</w:t>
      </w:r>
      <w:proofErr w:type="spellEnd"/>
      <w:r>
        <w:t xml:space="preserve"> </w:t>
      </w:r>
      <w:proofErr w:type="spellStart"/>
      <w:r>
        <w:t>SpeedX</w:t>
      </w:r>
      <w:proofErr w:type="spellEnd"/>
      <w:r>
        <w:t>&lt;/p&gt;</w:t>
      </w:r>
    </w:p>
    <w:p w14:paraId="00ACFD92" w14:textId="77777777" w:rsidR="00B3077D" w:rsidRDefault="00B3077D" w:rsidP="00B3077D">
      <w:pPr>
        <w:spacing w:after="0"/>
      </w:pPr>
      <w:r>
        <w:t>&lt;p&gt;</w:t>
      </w:r>
      <w:proofErr w:type="spellStart"/>
      <w:r>
        <w:t>Fevicol</w:t>
      </w:r>
      <w:proofErr w:type="spellEnd"/>
      <w:r>
        <w:t xml:space="preserve"> Pro&lt;/p&gt;</w:t>
      </w:r>
    </w:p>
    <w:p w14:paraId="078872A7" w14:textId="77777777" w:rsidR="00B3077D" w:rsidRDefault="00B3077D" w:rsidP="00B3077D">
      <w:pPr>
        <w:spacing w:after="0"/>
      </w:pPr>
      <w:r>
        <w:t>&lt;/details&gt;</w:t>
      </w:r>
    </w:p>
    <w:p w14:paraId="18A33562" w14:textId="77777777" w:rsidR="00B3077D" w:rsidRDefault="00B3077D" w:rsidP="00B3077D">
      <w:pPr>
        <w:spacing w:after="0"/>
      </w:pPr>
      <w:r>
        <w:t>&lt;/section&gt;</w:t>
      </w:r>
    </w:p>
    <w:p w14:paraId="48439EDF" w14:textId="77777777" w:rsidR="00B3077D" w:rsidRDefault="00B3077D" w:rsidP="00B3077D">
      <w:pPr>
        <w:spacing w:after="0"/>
      </w:pPr>
      <w:r>
        <w:t>&lt;aside&gt;</w:t>
      </w:r>
    </w:p>
    <w:p w14:paraId="65329DEC" w14:textId="77777777" w:rsidR="00B3077D" w:rsidRDefault="00B3077D" w:rsidP="00B3077D">
      <w:pPr>
        <w:spacing w:after="0"/>
      </w:pPr>
      <w:r>
        <w:t>&lt;h3&gt;Feedback Bar&lt;/h3&gt;</w:t>
      </w:r>
    </w:p>
    <w:p w14:paraId="61E16536" w14:textId="77777777" w:rsidR="00B3077D" w:rsidRDefault="00B3077D" w:rsidP="00B3077D">
      <w:pPr>
        <w:spacing w:after="0"/>
      </w:pPr>
      <w:r>
        <w:t>&lt;/aside&gt;</w:t>
      </w:r>
    </w:p>
    <w:p w14:paraId="1EF4B9D6" w14:textId="77777777" w:rsidR="00B3077D" w:rsidRDefault="00B3077D" w:rsidP="00B3077D">
      <w:pPr>
        <w:spacing w:after="0"/>
      </w:pPr>
      <w:r>
        <w:t>&lt;footer&gt;</w:t>
      </w:r>
    </w:p>
    <w:p w14:paraId="2D8A0BD4" w14:textId="77777777" w:rsidR="00B3077D" w:rsidRDefault="00B3077D" w:rsidP="00B3077D">
      <w:pPr>
        <w:spacing w:after="0"/>
      </w:pPr>
      <w:r>
        <w:t>&lt;h3&gt;</w:t>
      </w:r>
    </w:p>
    <w:p w14:paraId="23F489A0" w14:textId="77777777" w:rsidR="00B3077D" w:rsidRDefault="00B3077D" w:rsidP="00B3077D">
      <w:pPr>
        <w:spacing w:after="0"/>
      </w:pPr>
      <w:r>
        <w:t xml:space="preserve">Copyright © 2024 </w:t>
      </w:r>
      <w:proofErr w:type="spellStart"/>
      <w:r>
        <w:t>Pidilite</w:t>
      </w:r>
      <w:proofErr w:type="spellEnd"/>
      <w:r>
        <w:t xml:space="preserve"> Industries Ltd. All rights reserved.</w:t>
      </w:r>
    </w:p>
    <w:p w14:paraId="77508F25" w14:textId="77777777" w:rsidR="00B3077D" w:rsidRDefault="00B3077D" w:rsidP="00B3077D">
      <w:pPr>
        <w:spacing w:after="0"/>
      </w:pPr>
      <w:r>
        <w:t>&lt;/h3&gt;</w:t>
      </w:r>
    </w:p>
    <w:p w14:paraId="68907E58" w14:textId="77777777" w:rsidR="00B3077D" w:rsidRDefault="00B3077D" w:rsidP="00B3077D">
      <w:pPr>
        <w:spacing w:after="0"/>
      </w:pPr>
      <w:r>
        <w:t>&lt;/footer&gt;</w:t>
      </w:r>
    </w:p>
    <w:p w14:paraId="0A4BD236" w14:textId="77777777" w:rsidR="00B3077D" w:rsidRDefault="00B3077D" w:rsidP="00B3077D">
      <w:pPr>
        <w:spacing w:after="0"/>
      </w:pPr>
      <w:r>
        <w:t>&lt;/main&gt;</w:t>
      </w:r>
    </w:p>
    <w:p w14:paraId="19CC05BC" w14:textId="77777777" w:rsidR="00B3077D" w:rsidRDefault="00B3077D" w:rsidP="00B3077D">
      <w:pPr>
        <w:spacing w:after="0"/>
      </w:pPr>
      <w:r>
        <w:t>&lt;/body&gt;</w:t>
      </w:r>
    </w:p>
    <w:p w14:paraId="6A9752F5" w14:textId="4304C5E7" w:rsidR="009D45CC" w:rsidRDefault="00B3077D" w:rsidP="00B3077D">
      <w:pPr>
        <w:spacing w:after="0"/>
      </w:pPr>
      <w:r>
        <w:t>&lt;/html&gt;</w:t>
      </w:r>
    </w:p>
    <w:p w14:paraId="05374D70" w14:textId="77777777" w:rsidR="009C14A3" w:rsidRDefault="009C14A3" w:rsidP="00B3077D">
      <w:pPr>
        <w:spacing w:after="0"/>
      </w:pPr>
    </w:p>
    <w:p w14:paraId="336A49F5" w14:textId="77777777" w:rsidR="009C14A3" w:rsidRDefault="009C14A3" w:rsidP="00B3077D">
      <w:pPr>
        <w:spacing w:after="0"/>
      </w:pPr>
    </w:p>
    <w:p w14:paraId="47A94856" w14:textId="77777777" w:rsidR="009C14A3" w:rsidRDefault="009C14A3" w:rsidP="00B3077D">
      <w:pPr>
        <w:spacing w:after="0"/>
      </w:pPr>
    </w:p>
    <w:p w14:paraId="3DF8EC3D" w14:textId="77777777" w:rsidR="009C14A3" w:rsidRDefault="009C14A3" w:rsidP="00B3077D">
      <w:pPr>
        <w:spacing w:after="0"/>
      </w:pPr>
    </w:p>
    <w:p w14:paraId="36911903" w14:textId="77777777" w:rsidR="009C14A3" w:rsidRDefault="009C14A3" w:rsidP="00B3077D">
      <w:pPr>
        <w:spacing w:after="0"/>
      </w:pPr>
    </w:p>
    <w:p w14:paraId="05082C26" w14:textId="77777777" w:rsidR="009C14A3" w:rsidRDefault="009C14A3" w:rsidP="00B3077D">
      <w:pPr>
        <w:spacing w:after="0"/>
      </w:pPr>
    </w:p>
    <w:p w14:paraId="7A68E74F" w14:textId="77777777" w:rsidR="009C14A3" w:rsidRDefault="009C14A3" w:rsidP="00B3077D">
      <w:pPr>
        <w:spacing w:after="0"/>
      </w:pPr>
    </w:p>
    <w:p w14:paraId="0AFE4B60" w14:textId="77777777" w:rsidR="009C14A3" w:rsidRDefault="009C14A3" w:rsidP="00B3077D">
      <w:pPr>
        <w:spacing w:after="0"/>
      </w:pPr>
    </w:p>
    <w:p w14:paraId="4DCA0908" w14:textId="77777777" w:rsidR="009C14A3" w:rsidRDefault="009C14A3" w:rsidP="00B3077D">
      <w:pPr>
        <w:spacing w:after="0"/>
      </w:pPr>
    </w:p>
    <w:p w14:paraId="76BC904A" w14:textId="77777777" w:rsidR="009C14A3" w:rsidRDefault="009C14A3" w:rsidP="00B3077D">
      <w:pPr>
        <w:spacing w:after="0"/>
      </w:pPr>
    </w:p>
    <w:p w14:paraId="675DDFBD" w14:textId="77777777" w:rsidR="009C14A3" w:rsidRDefault="009C14A3" w:rsidP="00B3077D">
      <w:pPr>
        <w:spacing w:after="0"/>
      </w:pPr>
    </w:p>
    <w:p w14:paraId="70440D05" w14:textId="77777777" w:rsidR="009C14A3" w:rsidRDefault="009C14A3" w:rsidP="00B3077D">
      <w:pPr>
        <w:spacing w:after="0"/>
      </w:pPr>
    </w:p>
    <w:p w14:paraId="0B8B94EB" w14:textId="77777777" w:rsidR="009C14A3" w:rsidRDefault="009C14A3" w:rsidP="00B3077D">
      <w:pPr>
        <w:spacing w:after="0"/>
      </w:pPr>
    </w:p>
    <w:p w14:paraId="245CE7C7" w14:textId="77777777" w:rsidR="009C14A3" w:rsidRDefault="009C14A3" w:rsidP="00B3077D">
      <w:pPr>
        <w:spacing w:after="0"/>
      </w:pPr>
    </w:p>
    <w:p w14:paraId="489A276D" w14:textId="77777777" w:rsidR="009C14A3" w:rsidRDefault="009C14A3" w:rsidP="00B3077D">
      <w:pPr>
        <w:spacing w:after="0"/>
      </w:pPr>
    </w:p>
    <w:p w14:paraId="30016954" w14:textId="77777777" w:rsidR="009C14A3" w:rsidRDefault="009C14A3" w:rsidP="00B3077D">
      <w:pPr>
        <w:spacing w:after="0"/>
      </w:pPr>
    </w:p>
    <w:p w14:paraId="3062C6F1" w14:textId="4CE3525E" w:rsidR="009C14A3" w:rsidRDefault="009C14A3" w:rsidP="00B3077D">
      <w:pPr>
        <w:spacing w:after="0"/>
      </w:pPr>
      <w:r>
        <w:t xml:space="preserve">Output </w:t>
      </w:r>
    </w:p>
    <w:p w14:paraId="549A63A6" w14:textId="77777777" w:rsidR="009C14A3" w:rsidRDefault="009C14A3" w:rsidP="00B3077D">
      <w:pPr>
        <w:spacing w:after="0"/>
      </w:pPr>
    </w:p>
    <w:p w14:paraId="581BD9D1" w14:textId="77777777" w:rsidR="009C14A3" w:rsidRDefault="009C14A3" w:rsidP="00B3077D">
      <w:pPr>
        <w:spacing w:after="0"/>
      </w:pPr>
    </w:p>
    <w:p w14:paraId="2F4512DF" w14:textId="77777777" w:rsidR="009C14A3" w:rsidRDefault="009C14A3" w:rsidP="00B3077D">
      <w:pPr>
        <w:spacing w:after="0"/>
      </w:pPr>
    </w:p>
    <w:p w14:paraId="296FD8D2" w14:textId="4132974E" w:rsidR="009C14A3" w:rsidRDefault="009C14A3" w:rsidP="00B3077D">
      <w:pPr>
        <w:spacing w:after="0"/>
      </w:pPr>
      <w:r w:rsidRPr="009C14A3">
        <w:lastRenderedPageBreak/>
        <w:drawing>
          <wp:inline distT="0" distB="0" distL="0" distR="0" wp14:anchorId="70FC616A" wp14:editId="76E183FF">
            <wp:extent cx="5731510" cy="2689225"/>
            <wp:effectExtent l="0" t="0" r="2540" b="0"/>
            <wp:docPr id="174759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97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88D8" w14:textId="477E5CE7" w:rsidR="009C14A3" w:rsidRDefault="009C14A3" w:rsidP="00B3077D">
      <w:pPr>
        <w:spacing w:after="0"/>
      </w:pPr>
      <w:r w:rsidRPr="009C14A3">
        <w:drawing>
          <wp:inline distT="0" distB="0" distL="0" distR="0" wp14:anchorId="55BEE04F" wp14:editId="7BD901A6">
            <wp:extent cx="5731510" cy="2638425"/>
            <wp:effectExtent l="0" t="0" r="2540" b="9525"/>
            <wp:docPr id="582705497" name="Picture 1" descr="A person standing in a white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05497" name="Picture 1" descr="A person standing in a white roo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7D"/>
    <w:rsid w:val="00296890"/>
    <w:rsid w:val="00785898"/>
    <w:rsid w:val="009C14A3"/>
    <w:rsid w:val="009D45CC"/>
    <w:rsid w:val="00B3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E8AB"/>
  <w15:chartTrackingRefBased/>
  <w15:docId w15:val="{EF98AD8A-27E1-4D68-857D-ECAD9102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Sainsburys Group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Nagalingam S</dc:creator>
  <cp:keywords/>
  <dc:description/>
  <cp:lastModifiedBy>Nagalingam S</cp:lastModifiedBy>
  <cp:revision>1</cp:revision>
  <dcterms:created xsi:type="dcterms:W3CDTF">2025-03-12T16:08:00Z</dcterms:created>
  <dcterms:modified xsi:type="dcterms:W3CDTF">2025-03-13T15:21:00Z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2025-03-13T15:21:01Z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737e9ece-c7b4-4468-818d-b04b0b84bdb0</vt:lpwstr>
  </property>
  <property fmtid="{D5CDD505-2E9C-101B-9397-08002B2CF9AE}" pid="8" name="MSIP_Label_e30ba449-43c6-4cb4-ab67-7944acc9363d_ContentBits">
    <vt:lpwstr>0</vt:lpwstr>
  </property>
  <property fmtid="{D5CDD505-2E9C-101B-9397-08002B2CF9AE}" pid="9" name="MSIP_Label_e30ba449-43c6-4cb4-ab67-7944acc9363d_Tag">
    <vt:lpwstr>10, 3, 0, 1</vt:lpwstr>
  </property>
</Properties>
</file>