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clear that you are working through an advanced RAG (Retrieval-Augmented Generation) curriculum, specifically focusing on the "Industrial RAG" stack. This is the set of techniques used in production systems to move beyond "naive" RAG (which often fails on complex queries) to a system that is robust and precise.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your 1-hour study plan to master these concepts, structured by the core components covered in your </w:t>
      </w:r>
      <w:hyperlink r:id="rId6">
        <w:r w:rsidDel="00000000" w:rsidR="00000000" w:rsidRPr="00000000">
          <w:rPr>
            <w:rFonts w:ascii="Google Sans" w:cs="Google Sans" w:eastAsia="Google Sans" w:hAnsi="Google Sans"/>
            <w:color w:val="0b57d0"/>
            <w:u w:val="single"/>
            <w:rtl w:val="0"/>
          </w:rPr>
          <w:t xml:space="preserve">02_patterns.ipynb</w:t>
        </w:r>
      </w:hyperlink>
      <w:r w:rsidDel="00000000" w:rsidR="00000000" w:rsidRPr="00000000">
        <w:rPr>
          <w:rFonts w:ascii="Google Sans" w:cs="Google Sans" w:eastAsia="Google Sans" w:hAnsi="Google Sans"/>
          <w:color w:val="1f1f1f"/>
          <w:rtl w:val="0"/>
        </w:rPr>
        <w:t xml:space="preserve"> file.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Hybrid Search (15 Minutes)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Naive RAG uses either </w:t>
      </w:r>
      <w:r w:rsidDel="00000000" w:rsidR="00000000" w:rsidRPr="00000000">
        <w:rPr>
          <w:rFonts w:ascii="Google Sans" w:cs="Google Sans" w:eastAsia="Google Sans" w:hAnsi="Google Sans"/>
          <w:i w:val="1"/>
          <w:iCs w:val="1"/>
          <w:color w:val="1f1f1f"/>
          <w:rtl w:val="0"/>
        </w:rPr>
        <w:t xml:space="preserve">keyword matching</w:t>
      </w:r>
      <w:r w:rsidDel="00000000" w:rsidR="00000000" w:rsidRPr="00000000">
        <w:rPr>
          <w:rFonts w:ascii="Google Sans" w:cs="Google Sans" w:eastAsia="Google Sans" w:hAnsi="Google Sans"/>
          <w:color w:val="1f1f1f"/>
          <w:rtl w:val="0"/>
        </w:rPr>
        <w:t xml:space="preserve"> (BM25) or </w:t>
      </w:r>
      <w:r w:rsidDel="00000000" w:rsidR="00000000" w:rsidRPr="00000000">
        <w:rPr>
          <w:rFonts w:ascii="Google Sans" w:cs="Google Sans" w:eastAsia="Google Sans" w:hAnsi="Google Sans"/>
          <w:i w:val="1"/>
          <w:iCs w:val="1"/>
          <w:color w:val="1f1f1f"/>
          <w:rtl w:val="0"/>
        </w:rPr>
        <w:t xml:space="preserve">semantic similarity</w:t>
      </w:r>
      <w:r w:rsidDel="00000000" w:rsidR="00000000" w:rsidRPr="00000000">
        <w:rPr>
          <w:rFonts w:ascii="Google Sans" w:cs="Google Sans" w:eastAsia="Google Sans" w:hAnsi="Google Sans"/>
          <w:color w:val="1f1f1f"/>
          <w:rtl w:val="0"/>
        </w:rPr>
        <w:t xml:space="preserve"> (embeddings). Hybrid search combines both to get the best of both worlds.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BM25:</w:t>
      </w:r>
      <w:r w:rsidDel="00000000" w:rsidR="00000000" w:rsidRPr="00000000">
        <w:rPr>
          <w:rFonts w:ascii="Google Sans" w:cs="Google Sans" w:eastAsia="Google Sans" w:hAnsi="Google Sans"/>
          <w:color w:val="1f1f1f"/>
          <w:rtl w:val="0"/>
        </w:rPr>
        <w:t xml:space="preserve"> Fast, excellent for specific terms (like "Section 5" or "BluePeak"). It works on exact string counts.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w:t>
      </w:r>
      <w:r w:rsidDel="00000000" w:rsidR="00000000" w:rsidRPr="00000000">
        <w:rPr>
          <w:rFonts w:ascii="Google Sans" w:cs="Google Sans" w:eastAsia="Google Sans" w:hAnsi="Google Sans"/>
          <w:color w:val="1f1f1f"/>
          <w:rtl w:val="0"/>
        </w:rPr>
        <w:t xml:space="preserve"> Understands "meaning" (e.g., that "ending a contract" is the same as "termination").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Glue (RRF):</w:t>
      </w:r>
      <w:r w:rsidDel="00000000" w:rsidR="00000000" w:rsidRPr="00000000">
        <w:rPr>
          <w:rFonts w:ascii="Google Sans" w:cs="Google Sans" w:eastAsia="Google Sans" w:hAnsi="Google Sans"/>
          <w:color w:val="1f1f1f"/>
          <w:rtl w:val="0"/>
        </w:rPr>
        <w:t xml:space="preserve"> Reciprocal Rank Fusion is the magic sauce that merges these two different lists into one ranked order without needing to normalize scores.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Pseudo-code: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180" w:right="6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60" w:line="275.9999942779541" w:lineRule="auto"/>
        <w:ind w:left="180" w:right="6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1. Get results from both searchers</w:t>
        <w:br w:type="textWrapping"/>
        <w:t xml:space="preserve">bm25_results = bm25.search(query, k=10)</w:t>
        <w:br w:type="textWrapping"/>
        <w:t xml:space="preserve">semantic_results = vector_db.search(query, k=10)</w:t>
        <w:br w:type="textWrapping"/>
        <w:br w:type="textWrapping"/>
        <w:t xml:space="preserve"># 2. Apply RRF (Reciprocal Rank Fusion)</w:t>
        <w:br w:type="textWrapping"/>
        <w:t xml:space="preserve"># For each document, calculate: score = 1 / (60 + rank)</w:t>
        <w:br w:type="textWrapping"/>
        <w:t xml:space="preserve"># Sum the scores from both lists. Higher total score = better rank.</w:t>
        <w:br w:type="textWrapping"/>
        <w:t xml:space="preserve">final_results = sort_by_combined_score(bm25_results, semantic_results)</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Reranking (15 Minutes)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Bi-encoders (the initial searchers) are fast but lack "depth." A </w:t>
      </w:r>
      <w:r w:rsidDel="00000000" w:rsidR="00000000" w:rsidRPr="00000000">
        <w:rPr>
          <w:rFonts w:ascii="Google Sans" w:cs="Google Sans" w:eastAsia="Google Sans" w:hAnsi="Google Sans"/>
          <w:b w:val="1"/>
          <w:bCs w:val="1"/>
          <w:color w:val="1f1f1f"/>
          <w:rtl w:val="0"/>
        </w:rPr>
        <w:t xml:space="preserve">Cross-Encoder</w:t>
      </w:r>
      <w:r w:rsidDel="00000000" w:rsidR="00000000" w:rsidRPr="00000000">
        <w:rPr>
          <w:rFonts w:ascii="Google Sans" w:cs="Google Sans" w:eastAsia="Google Sans" w:hAnsi="Google Sans"/>
          <w:color w:val="1f1f1f"/>
          <w:rtl w:val="0"/>
        </w:rPr>
        <w:t xml:space="preserve"> is a "second-pass" model that looks at the (query, document) pair together. It is much slower but much more accurate.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6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use it:</w:t>
      </w:r>
      <w:r w:rsidDel="00000000" w:rsidR="00000000" w:rsidRPr="00000000">
        <w:rPr>
          <w:rFonts w:ascii="Google Sans" w:cs="Google Sans" w:eastAsia="Google Sans" w:hAnsi="Google Sans"/>
          <w:color w:val="1f1f1f"/>
          <w:rtl w:val="0"/>
        </w:rPr>
        <w:t xml:space="preserve"> It effectively "re-orders" your top results to ensure the most relevant document is at the very top.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Pseudo-code: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180" w:right="6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60" w:line="275.9999942779541" w:lineRule="auto"/>
        <w:ind w:left="180" w:right="6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1. Retrieve broad candidates</w:t>
        <w:br w:type="textWrapping"/>
        <w:t xml:space="preserve">candidates = hybrid_search(query, k=20) </w:t>
        <w:br w:type="textWrapping"/>
        <w:br w:type="textWrapping"/>
        <w:t xml:space="preserve"># 2. Rerank candidates with a Cross-Encoder</w:t>
        <w:br w:type="textWrapping"/>
        <w:t xml:space="preserve"># The Cross-Encoder model "reads" the query and chunk simultaneously</w:t>
        <w:br w:type="textWrapping"/>
        <w:t xml:space="preserve">reranked_docs = cross_encoder_model.score(query, candidates)</w:t>
        <w:br w:type="textWrapping"/>
        <w:br w:type="textWrapping"/>
        <w:t xml:space="preserve"># 3. Take only the top few</w:t>
        <w:br w:type="textWrapping"/>
        <w:t xml:space="preserve">return reranked_docs[:5]</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Query Rewriting (15 Minutes)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If the user's question is poorly phrased, the search will fail. We use an LLM to "fix" the query before searching.</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HyDE:</w:t>
      </w:r>
      <w:r w:rsidDel="00000000" w:rsidR="00000000" w:rsidRPr="00000000">
        <w:rPr>
          <w:rFonts w:ascii="Google Sans" w:cs="Google Sans" w:eastAsia="Google Sans" w:hAnsi="Google Sans"/>
          <w:color w:val="1f1f1f"/>
          <w:rtl w:val="0"/>
        </w:rPr>
        <w:t xml:space="preserve"> Ask the LLM to generate a fake answer, then search for that answer. It bridges the gap between a question-shaped query and an answer-shaped document.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Multi-Query:</w:t>
      </w:r>
      <w:r w:rsidDel="00000000" w:rsidR="00000000" w:rsidRPr="00000000">
        <w:rPr>
          <w:rFonts w:ascii="Google Sans" w:cs="Google Sans" w:eastAsia="Google Sans" w:hAnsi="Google Sans"/>
          <w:color w:val="1f1f1f"/>
          <w:rtl w:val="0"/>
        </w:rPr>
        <w:t xml:space="preserve"> Generate 3 variations of the question to increase the chances of hitting the right chunks.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Step-Back:</w:t>
      </w:r>
      <w:r w:rsidDel="00000000" w:rsidR="00000000" w:rsidRPr="00000000">
        <w:rPr>
          <w:rFonts w:ascii="Google Sans" w:cs="Google Sans" w:eastAsia="Google Sans" w:hAnsi="Google Sans"/>
          <w:color w:val="1f1f1f"/>
          <w:rtl w:val="0"/>
        </w:rPr>
        <w:t xml:space="preserve"> Ask the LLM for a higher-level, more general question to pull in broader context.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Pseudo-code (HyDE Example):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180" w:right="6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60" w:line="275.9999942779541" w:lineRule="auto"/>
        <w:ind w:left="180" w:right="6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1. LLM generates a hypothetical answer</w:t>
        <w:br w:type="textWrapping"/>
        <w:t xml:space="preserve">hypothetical_answer = llm.generate("Write a plausible answer to: " + user_query)</w:t>
        <w:br w:type="textWrapping"/>
        <w:br w:type="textWrapping"/>
        <w:t xml:space="preserve"># 2. Search using the answer, not the question</w:t>
        <w:br w:type="textWrapping"/>
        <w:t xml:space="preserve">results = vector_db.search(hypothetical_answer, k=5)</w:t>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Contextual Retrieval (15 Minutes)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Small chunks often lack context (e.g., "The fee is 5%"). A chunk by itself doesn't know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contract it belongs to.</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Technique:</w:t>
      </w:r>
      <w:r w:rsidDel="00000000" w:rsidR="00000000" w:rsidRPr="00000000">
        <w:rPr>
          <w:rFonts w:ascii="Google Sans" w:cs="Google Sans" w:eastAsia="Google Sans" w:hAnsi="Google Sans"/>
          <w:color w:val="1f1f1f"/>
          <w:rtl w:val="0"/>
        </w:rPr>
        <w:t xml:space="preserve"> At indexing time, ask an LLM to summarize the parent document for each chunk. Prepend that summary to the chunk.</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Now, when you search, the chunk "carries" its own context (e.g., "[CONTEXT: MSA between Acme and BluePeak] The fee is 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Pseudo-code: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180" w:right="6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60" w:line="275.9999942779541" w:lineRule="auto"/>
        <w:ind w:left="180" w:right="6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for chunk in all_chunks:</w:t>
        <w:br w:type="textWrapping"/>
        <w:t xml:space="preserve">    parent_doc = get_parent(chunk)</w:t>
        <w:br w:type="textWrapping"/>
        <w:t xml:space="preserve">    # 1. Add context prefix</w:t>
        <w:br w:type="textWrapping"/>
        <w:t xml:space="preserve">    context_summary = llm.generate("Summarize the context of this chunk", parent_doc)</w:t>
        <w:br w:type="textWrapping"/>
        <w:t xml:space="preserve">    chunk.text = f"[CONTEXT: {context_summary}] {chunk.text}"</w:t>
        <w:br w:type="textWrapping"/>
        <w:t xml:space="preserve">    </w:t>
        <w:br w:type="textWrapping"/>
        <w:t xml:space="preserve">    # 2. Now embed and store the modified chunk</w:t>
        <w:br w:type="textWrapping"/>
        <w:t xml:space="preserve">    vector_db.add(embed(chunk.text))</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Summary Checklist for your final "Production Stack":</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20" w:hanging="360"/>
      </w:pPr>
      <w:r w:rsidDel="00000000" w:rsidR="00000000" w:rsidRPr="00000000">
        <w:rPr>
          <w:rFonts w:ascii="Google Sans" w:cs="Google Sans" w:eastAsia="Google Sans" w:hAnsi="Google Sans"/>
          <w:b w:val="1"/>
          <w:bCs w:val="1"/>
          <w:color w:val="1f1f1f"/>
          <w:rtl w:val="0"/>
        </w:rPr>
        <w:t xml:space="preserve">Rewrite</w:t>
      </w:r>
      <w:r w:rsidDel="00000000" w:rsidR="00000000" w:rsidRPr="00000000">
        <w:rPr>
          <w:rFonts w:ascii="Google Sans" w:cs="Google Sans" w:eastAsia="Google Sans" w:hAnsi="Google Sans"/>
          <w:color w:val="1f1f1f"/>
          <w:rtl w:val="0"/>
        </w:rPr>
        <w:t xml:space="preserve"> the user query (e.g., HyDE).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20" w:hanging="360"/>
      </w:pPr>
      <w:r w:rsidDel="00000000" w:rsidR="00000000" w:rsidRPr="00000000">
        <w:rPr>
          <w:rFonts w:ascii="Google Sans" w:cs="Google Sans" w:eastAsia="Google Sans" w:hAnsi="Google Sans"/>
          <w:b w:val="1"/>
          <w:bCs w:val="1"/>
          <w:color w:val="1f1f1f"/>
          <w:rtl w:val="0"/>
        </w:rPr>
        <w:t xml:space="preserve">Retrieve</w:t>
      </w:r>
      <w:r w:rsidDel="00000000" w:rsidR="00000000" w:rsidRPr="00000000">
        <w:rPr>
          <w:rFonts w:ascii="Google Sans" w:cs="Google Sans" w:eastAsia="Google Sans" w:hAnsi="Google Sans"/>
          <w:color w:val="1f1f1f"/>
          <w:rtl w:val="0"/>
        </w:rPr>
        <w:t xml:space="preserve"> candidates using </w:t>
      </w:r>
      <w:r w:rsidDel="00000000" w:rsidR="00000000" w:rsidRPr="00000000">
        <w:rPr>
          <w:rFonts w:ascii="Google Sans" w:cs="Google Sans" w:eastAsia="Google Sans" w:hAnsi="Google Sans"/>
          <w:b w:val="1"/>
          <w:bCs w:val="1"/>
          <w:color w:val="1f1f1f"/>
          <w:rtl w:val="0"/>
        </w:rPr>
        <w:t xml:space="preserve">Hybrid Search</w:t>
      </w:r>
      <w:r w:rsidDel="00000000" w:rsidR="00000000" w:rsidRPr="00000000">
        <w:rPr>
          <w:rFonts w:ascii="Google Sans" w:cs="Google Sans" w:eastAsia="Google Sans" w:hAnsi="Google Sans"/>
          <w:color w:val="1f1f1f"/>
          <w:rtl w:val="0"/>
        </w:rPr>
        <w:t xml:space="preserve"> (BM25 + Semantic).</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20" w:hanging="360"/>
      </w:pPr>
      <w:r w:rsidDel="00000000" w:rsidR="00000000" w:rsidRPr="00000000">
        <w:rPr>
          <w:rFonts w:ascii="Google Sans" w:cs="Google Sans" w:eastAsia="Google Sans" w:hAnsi="Google Sans"/>
          <w:b w:val="1"/>
          <w:bCs w:val="1"/>
          <w:color w:val="1f1f1f"/>
          <w:rtl w:val="0"/>
        </w:rPr>
        <w:t xml:space="preserve">Rerank</w:t>
      </w:r>
      <w:r w:rsidDel="00000000" w:rsidR="00000000" w:rsidRPr="00000000">
        <w:rPr>
          <w:rFonts w:ascii="Google Sans" w:cs="Google Sans" w:eastAsia="Google Sans" w:hAnsi="Google Sans"/>
          <w:color w:val="1f1f1f"/>
          <w:rtl w:val="0"/>
        </w:rPr>
        <w:t xml:space="preserve"> those candidates using a </w:t>
      </w:r>
      <w:r w:rsidDel="00000000" w:rsidR="00000000" w:rsidRPr="00000000">
        <w:rPr>
          <w:rFonts w:ascii="Google Sans" w:cs="Google Sans" w:eastAsia="Google Sans" w:hAnsi="Google Sans"/>
          <w:b w:val="1"/>
          <w:bCs w:val="1"/>
          <w:color w:val="1f1f1f"/>
          <w:rtl w:val="0"/>
        </w:rPr>
        <w:t xml:space="preserve">Cross-Encoder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60" w:before="0" w:beforeAutospacing="0" w:line="275.9999942779541" w:lineRule="auto"/>
        <w:ind w:left="420" w:hanging="360"/>
      </w:pPr>
      <w:r w:rsidDel="00000000" w:rsidR="00000000" w:rsidRPr="00000000">
        <w:rPr>
          <w:rFonts w:ascii="Google Sans" w:cs="Google Sans" w:eastAsia="Google Sans" w:hAnsi="Google Sans"/>
          <w:b w:val="1"/>
          <w:bCs w:val="1"/>
          <w:color w:val="1f1f1f"/>
          <w:rtl w:val="0"/>
        </w:rPr>
        <w:t xml:space="preserve">Generate</w:t>
      </w:r>
      <w:r w:rsidDel="00000000" w:rsidR="00000000" w:rsidRPr="00000000">
        <w:rPr>
          <w:rFonts w:ascii="Google Sans" w:cs="Google Sans" w:eastAsia="Google Sans" w:hAnsi="Google Sans"/>
          <w:color w:val="1f1f1f"/>
          <w:rtl w:val="0"/>
        </w:rPr>
        <w:t xml:space="preserve"> the final answer using the top-ranked chunks.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this breakdown help clarify the flow of information? If you have specific questions about the code snippets in your notebook, I can explain those lines in detail.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U6-4uOYwUeRD7FoJcOgomwFdviDIsDz0#scrollTo=5DquE1zQgTx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