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86A65">
      <w:pPr>
        <w:jc w:val="center"/>
      </w:pPr>
      <w:r>
        <w:rPr>
          <w:rFonts w:ascii="Times New Roman" w:hAnsi="Times New Roman" w:eastAsia="思源黑体" w:cs="Times New Roman"/>
          <w:b/>
          <w:bCs/>
          <w:sz w:val="48"/>
          <w:szCs w:val="48"/>
        </w:rPr>
        <w:t>通信任务保障本体</w:t>
      </w:r>
    </w:p>
    <w:p w14:paraId="61AA8DA0">
      <w:pPr>
        <w:jc w:val="center"/>
      </w:pPr>
      <w:r>
        <w:rPr>
          <w:rFonts w:ascii="Times New Roman" w:hAnsi="Times New Roman" w:eastAsia="思源黑体" w:cs="Times New Roman"/>
          <w:b/>
          <w:bCs/>
          <w:sz w:val="48"/>
          <w:szCs w:val="48"/>
        </w:rPr>
        <w:t>规格说明书</w:t>
      </w:r>
    </w:p>
    <w:p w14:paraId="07258DEF">
      <w:pPr>
        <w:jc w:val="center"/>
      </w:pPr>
      <w:r>
        <w:rPr>
          <w:rFonts w:ascii="Times New Roman" w:hAnsi="Times New Roman" w:eastAsia="思源黑体" w:cs="Times New Roman"/>
          <w:sz w:val="24"/>
          <w:szCs w:val="24"/>
        </w:rPr>
        <w:t>版本 V4.1 · 2026-10-13 · 智元本体智能体平台部署版</w:t>
      </w:r>
    </w:p>
    <w:p w14:paraId="117E2D0C"/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0FA74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D5E8F0"/>
          </w:tcPr>
          <w:p w14:paraId="60E5C75F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4680" w:type="dxa"/>
            <w:shd w:val="clear" w:color="auto" w:fill="D5E8F0"/>
          </w:tcPr>
          <w:p w14:paraId="2E47A117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400B7B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6CCFFE4">
            <w:r>
              <w:rPr>
                <w:rFonts w:ascii="Times New Roman" w:hAnsi="Times New Roman" w:eastAsia="思源黑体" w:cs="Times New Roman"/>
              </w:rPr>
              <w:t>对象类型</w:t>
            </w:r>
          </w:p>
        </w:tc>
        <w:tc>
          <w:tcPr>
            <w:tcW w:w="4680" w:type="dxa"/>
          </w:tcPr>
          <w:p w14:paraId="542106EE">
            <w:r>
              <w:rPr>
                <w:rFonts w:ascii="Times New Roman" w:hAnsi="Times New Roman" w:eastAsia="思源黑体" w:cs="Times New Roman"/>
              </w:rPr>
              <w:t>8 类（CommTask / CommLink / TrafficDemand / ResourceAlarm / ApprovalRecord / CommPlan / RepairOrder / SceneEvent）</w:t>
            </w:r>
          </w:p>
        </w:tc>
      </w:tr>
      <w:tr w14:paraId="136DCC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523FB9E">
            <w:r>
              <w:rPr>
                <w:rFonts w:ascii="Times New Roman" w:hAnsi="Times New Roman" w:eastAsia="思源黑体" w:cs="Times New Roman"/>
              </w:rPr>
              <w:t>关系类型</w:t>
            </w:r>
          </w:p>
        </w:tc>
        <w:tc>
          <w:tcPr>
            <w:tcW w:w="4680" w:type="dxa"/>
          </w:tcPr>
          <w:p w14:paraId="47840DEC">
            <w:r>
              <w:rPr>
                <w:rFonts w:ascii="Times New Roman" w:hAnsi="Times New Roman" w:eastAsia="思源黑体" w:cs="Times New Roman"/>
              </w:rPr>
              <w:t>8 种（任务占用链路 / 链路互为备用 / 告警发生于链路 / 需求关联任务 / 审批针对方案 / 方案处置告警 / 修理单针对链路 / 事件引用对象）</w:t>
            </w:r>
          </w:p>
        </w:tc>
      </w:tr>
      <w:tr w14:paraId="0340F8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990C9D6">
            <w:r>
              <w:rPr>
                <w:rFonts w:ascii="Times New Roman" w:hAnsi="Times New Roman" w:eastAsia="思源黑体" w:cs="Times New Roman"/>
              </w:rPr>
              <w:t>动作类型</w:t>
            </w:r>
          </w:p>
        </w:tc>
        <w:tc>
          <w:tcPr>
            <w:tcW w:w="4680" w:type="dxa"/>
          </w:tcPr>
          <w:p w14:paraId="61740DD0">
            <w:r>
              <w:rPr>
                <w:rFonts w:ascii="Times New Roman" w:hAnsi="Times New Roman" w:eastAsia="思源黑体" w:cs="Times New Roman"/>
              </w:rPr>
              <w:t>6 个（ACT-01 切换 / ACT-02 占用预警 / ACT-03 方案生成 / ACT-04 审批决策 / ACT-05 修理回执评估 / ACT-06 回迁释放）</w:t>
            </w:r>
          </w:p>
        </w:tc>
      </w:tr>
      <w:tr w14:paraId="11C176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9216C53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4680" w:type="dxa"/>
          </w:tcPr>
          <w:p w14:paraId="63A3ED2E">
            <w:r>
              <w:rPr>
                <w:rFonts w:ascii="Times New Roman" w:hAnsi="Times New Roman" w:eastAsia="思源黑体" w:cs="Times New Roman"/>
              </w:rPr>
              <w:t>14 个业务能力 + 8 个引擎接口（含 1 个 WebSocket）</w:t>
            </w:r>
          </w:p>
        </w:tc>
      </w:tr>
      <w:tr w14:paraId="66DB0F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9136613">
            <w:r>
              <w:rPr>
                <w:rFonts w:ascii="Times New Roman" w:hAnsi="Times New Roman" w:eastAsia="思源黑体" w:cs="Times New Roman"/>
              </w:rPr>
              <w:t>物理表</w:t>
            </w:r>
          </w:p>
        </w:tc>
        <w:tc>
          <w:tcPr>
            <w:tcW w:w="4680" w:type="dxa"/>
          </w:tcPr>
          <w:p w14:paraId="0EC48031">
            <w:r>
              <w:rPr>
                <w:rFonts w:ascii="Times New Roman" w:hAnsi="Times New Roman" w:eastAsia="思源黑体" w:cs="Times New Roman"/>
              </w:rPr>
              <w:t>9 张（comm_task / comm_link / comm_demand / comm_alarm / comm_task_link / comm_approval / comm_plan / comm_repair_order / comm_event）</w:t>
            </w:r>
          </w:p>
        </w:tc>
      </w:tr>
      <w:tr w14:paraId="456D18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1D2482A">
            <w:r>
              <w:rPr>
                <w:rFonts w:ascii="Times New Roman" w:hAnsi="Times New Roman" w:eastAsia="思源黑体" w:cs="Times New Roman"/>
              </w:rPr>
              <w:t>数据源</w:t>
            </w:r>
          </w:p>
        </w:tc>
        <w:tc>
          <w:tcPr>
            <w:tcW w:w="4680" w:type="dxa"/>
          </w:tcPr>
          <w:p w14:paraId="7CD792F4">
            <w:r>
              <w:rPr>
                <w:rFonts w:ascii="Times New Roman" w:hAnsi="Times New Roman" w:eastAsia="思源黑体" w:cs="Times New Roman"/>
              </w:rPr>
              <w:t>zb_db2 @ 172.17.6.242:5904（本体平台同源）</w:t>
            </w:r>
          </w:p>
        </w:tc>
      </w:tr>
      <w:tr w14:paraId="7E99C2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02D3D38">
            <w:r>
              <w:rPr>
                <w:rFonts w:ascii="Times New Roman" w:hAnsi="Times New Roman" w:eastAsia="思源黑体" w:cs="Times New Roman"/>
              </w:rPr>
              <w:t>场景时钟</w:t>
            </w:r>
          </w:p>
        </w:tc>
        <w:tc>
          <w:tcPr>
            <w:tcW w:w="4680" w:type="dxa"/>
          </w:tcPr>
          <w:p w14:paraId="0328C710">
            <w:r>
              <w:rPr>
                <w:rFonts w:ascii="Times New Roman" w:hAnsi="Times New Roman" w:eastAsia="思源黑体" w:cs="Times New Roman"/>
              </w:rPr>
              <w:t>实时时钟，1:1 对应演示真实时间；以启动时刻为 T+0，T+N 即真实经过 N 分钟</w:t>
            </w:r>
          </w:p>
        </w:tc>
      </w:tr>
      <w:tr w14:paraId="34701F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5EB8209">
            <w:r>
              <w:rPr>
                <w:rFonts w:ascii="Times New Roman" w:hAnsi="Times New Roman" w:eastAsia="思源黑体" w:cs="Times New Roman"/>
              </w:rPr>
              <w:t>推进方式</w:t>
            </w:r>
          </w:p>
        </w:tc>
        <w:tc>
          <w:tcPr>
            <w:tcW w:w="4680" w:type="dxa"/>
          </w:tcPr>
          <w:p w14:paraId="1A4750F5">
            <w:r>
              <w:rPr>
                <w:rFonts w:ascii="Times New Roman" w:hAnsi="Times New Roman" w:eastAsia="思源黑体" w:cs="Times New Roman"/>
              </w:rPr>
              <w:t>固定 1 倍速，不可调速</w:t>
            </w:r>
          </w:p>
        </w:tc>
      </w:tr>
      <w:tr w14:paraId="4A25C37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E6C0361">
            <w:r>
              <w:rPr>
                <w:rFonts w:ascii="Times New Roman" w:hAnsi="Times New Roman" w:eastAsia="思源黑体" w:cs="Times New Roman"/>
              </w:rPr>
              <w:t>默认场景</w:t>
            </w:r>
          </w:p>
        </w:tc>
        <w:tc>
          <w:tcPr>
            <w:tcW w:w="4680" w:type="dxa"/>
          </w:tcPr>
          <w:p w14:paraId="27951665">
            <w:r>
              <w:rPr>
                <w:rFonts w:ascii="Times New Roman" w:hAnsi="Times New Roman" w:eastAsia="思源黑体" w:cs="Times New Roman"/>
              </w:rPr>
              <w:t>三任务 A/B/C（窗口 2h），三链路 L-1H/L-2H/L-3H（容量 10G，预警线 8G）</w:t>
            </w:r>
          </w:p>
        </w:tc>
      </w:tr>
      <w:tr w14:paraId="4FBCDD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9F3F992">
            <w:r>
              <w:rPr>
                <w:rFonts w:ascii="Times New Roman" w:hAnsi="Times New Roman" w:eastAsia="思源黑体" w:cs="Times New Roman"/>
              </w:rPr>
              <w:t>数据入口</w:t>
            </w:r>
          </w:p>
        </w:tc>
        <w:tc>
          <w:tcPr>
            <w:tcW w:w="4680" w:type="dxa"/>
          </w:tcPr>
          <w:p w14:paraId="3305B9B6">
            <w:r>
              <w:rPr>
                <w:rFonts w:ascii="Times New Roman" w:hAnsi="Times New Roman" w:eastAsia="思源黑体" w:cs="Times New Roman"/>
              </w:rPr>
              <w:t>输入框模拟外部设备传输；四类输入：任务 / 链路 / 事故 / 提示</w:t>
            </w:r>
          </w:p>
        </w:tc>
      </w:tr>
      <w:tr w14:paraId="4BAA62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C4A281B">
            <w:r>
              <w:rPr>
                <w:rFonts w:ascii="Times New Roman" w:hAnsi="Times New Roman" w:eastAsia="思源黑体" w:cs="Times New Roman"/>
              </w:rPr>
              <w:t>判定口径</w:t>
            </w:r>
          </w:p>
        </w:tc>
        <w:tc>
          <w:tcPr>
            <w:tcW w:w="4680" w:type="dxa"/>
          </w:tcPr>
          <w:p w14:paraId="7B1CC172">
            <w:r>
              <w:rPr>
                <w:rFonts w:ascii="Times New Roman" w:hAnsi="Times New Roman" w:eastAsia="思源黑体" w:cs="Times New Roman"/>
              </w:rPr>
              <w:t>预警线作用于未来占用；容量超限由前瞻窗口内绑定时刻的预测占用判定</w:t>
            </w:r>
          </w:p>
        </w:tc>
      </w:tr>
      <w:tr w14:paraId="4C7B60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504F483">
            <w:r>
              <w:rPr>
                <w:rFonts w:ascii="Times New Roman" w:hAnsi="Times New Roman" w:eastAsia="思源黑体" w:cs="Times New Roman"/>
              </w:rPr>
              <w:t>审批策略</w:t>
            </w:r>
          </w:p>
        </w:tc>
        <w:tc>
          <w:tcPr>
            <w:tcW w:w="4680" w:type="dxa"/>
          </w:tcPr>
          <w:p w14:paraId="4620165E">
            <w:r>
              <w:rPr>
                <w:rFonts w:ascii="Times New Roman" w:hAnsi="Times New Roman" w:eastAsia="思源黑体" w:cs="Times New Roman"/>
              </w:rPr>
              <w:t>60 秒倒计时；超时自动执行保守默认方案（转备用链路）</w:t>
            </w:r>
          </w:p>
        </w:tc>
      </w:tr>
    </w:tbl>
    <w:p w14:paraId="5DF79410">
      <w:r>
        <w:rPr>
          <w:rFonts w:ascii="Times New Roman" w:hAnsi="Times New Roman" w:eastAsia="思源黑体" w:cs="Times New Roman"/>
          <w:sz w:val="24"/>
          <w:szCs w:val="24"/>
        </w:rPr>
        <w:t>本文档汇总通信任务保障场景的全部对象、关系、动作、数据集、能力接口与数据库结构，作为智元本体智能体平台建模与部署的完整依据。V4.1 在 V4.0 基础上确立实时时钟：场景时钟 1:1 对应演示真实时间，T+N 即真实经过 N 分钟，不再支持倍速，也不再因等待审批而挂起。V4.0 已完成的相对时钟与输入框入口两项重构保持不变。</w:t>
      </w:r>
    </w:p>
    <w:p w14:paraId="14471DC7">
      <w:r>
        <w:rPr>
          <w:rFonts w:ascii="Times New Roman" w:hAnsi="Times New Roman" w:eastAsia="思源黑体" w:cs="Times New Roman"/>
          <w:sz w:val="24"/>
          <w:szCs w:val="24"/>
        </w:rPr>
        <w:t>数据来源：数据库 zb_db2 实时结构与数据、后端服务代码、OWL 本体文件。</w:t>
      </w:r>
      <w:bookmarkStart w:id="0" w:name="_GoBack"/>
      <w:bookmarkEnd w:id="0"/>
      <w:r>
        <w:br w:type="page"/>
      </w:r>
    </w:p>
    <w:p w14:paraId="5D8F944B">
      <w:pPr>
        <w:pStyle w:val="3"/>
      </w:pPr>
      <w:r>
        <w:rPr>
          <w:rFonts w:ascii="Times New Roman" w:hAnsi="Times New Roman" w:eastAsia="思源黑体" w:cs="Times New Roman"/>
        </w:rPr>
        <w:t>1. 业务场景</w:t>
      </w:r>
    </w:p>
    <w:p w14:paraId="6E4FD3D8">
      <w:pPr>
        <w:pStyle w:val="4"/>
      </w:pPr>
      <w:r>
        <w:rPr>
          <w:rFonts w:ascii="Times New Roman" w:hAnsi="Times New Roman" w:eastAsia="思源黑体" w:cs="Times New Roman"/>
        </w:rPr>
        <w:t>1.1 场景时钟（V4.1 改为实时）</w:t>
      </w:r>
    </w:p>
    <w:p w14:paraId="03FFAA1F">
      <w:r>
        <w:rPr>
          <w:rFonts w:ascii="Times New Roman" w:hAnsi="Times New Roman" w:eastAsia="思源黑体" w:cs="Times New Roman"/>
          <w:sz w:val="24"/>
          <w:szCs w:val="24"/>
        </w:rPr>
        <w:t>场景时钟 1:1 对应演示的真实时间：以启动时刻为 T+0，真实经过 N 分钟即场景的 T+N，不加速、不减速、不暂停。业务表述中的「15 分钟后」「50 分钟后」就是真实世界过了 15 分钟、50 分钟。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4560"/>
      </w:tblGrid>
      <w:tr w14:paraId="6FBD72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31C53FF6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3000" w:type="dxa"/>
            <w:shd w:val="clear" w:color="auto" w:fill="D5E8F0"/>
          </w:tcPr>
          <w:p w14:paraId="0DFC84CC">
            <w:r>
              <w:rPr>
                <w:rFonts w:ascii="Times New Roman" w:hAnsi="Times New Roman" w:eastAsia="思源黑体" w:cs="Times New Roman"/>
                <w:b/>
                <w:bCs/>
              </w:rPr>
              <w:t>取值</w:t>
            </w:r>
          </w:p>
        </w:tc>
        <w:tc>
          <w:tcPr>
            <w:tcW w:w="4560" w:type="dxa"/>
            <w:shd w:val="clear" w:color="auto" w:fill="D5E8F0"/>
          </w:tcPr>
          <w:p w14:paraId="3750805D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5F34C0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2AA47FA">
            <w:r>
              <w:rPr>
                <w:rFonts w:ascii="Times New Roman" w:hAnsi="Times New Roman" w:eastAsia="思源黑体" w:cs="Times New Roman"/>
              </w:rPr>
              <w:t>时钟基准</w:t>
            </w:r>
          </w:p>
        </w:tc>
        <w:tc>
          <w:tcPr>
            <w:tcW w:w="3000" w:type="dxa"/>
          </w:tcPr>
          <w:p w14:paraId="61E17F61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4560" w:type="dxa"/>
          </w:tcPr>
          <w:p w14:paraId="1530D15A">
            <w:r>
              <w:rPr>
                <w:rFonts w:ascii="Times New Roman" w:hAnsi="Times New Roman" w:eastAsia="思源黑体" w:cs="Times New Roman"/>
              </w:rPr>
              <w:t>场景启动（POST /api/scene/start）时记录真实时刻为锚点</w:t>
            </w:r>
          </w:p>
        </w:tc>
      </w:tr>
      <w:tr w14:paraId="0AB538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E1CF12C">
            <w:r>
              <w:rPr>
                <w:rFonts w:ascii="Times New Roman" w:hAnsi="Times New Roman" w:eastAsia="思源黑体" w:cs="Times New Roman"/>
              </w:rPr>
              <w:t>时间单位</w:t>
            </w:r>
          </w:p>
        </w:tc>
        <w:tc>
          <w:tcPr>
            <w:tcW w:w="3000" w:type="dxa"/>
          </w:tcPr>
          <w:p w14:paraId="20EDC861">
            <w:r>
              <w:rPr>
                <w:rFonts w:ascii="Times New Roman" w:hAnsi="Times New Roman" w:eastAsia="思源黑体" w:cs="Times New Roman"/>
              </w:rPr>
              <w:t>分钟（整型）</w:t>
            </w:r>
          </w:p>
        </w:tc>
        <w:tc>
          <w:tcPr>
            <w:tcW w:w="4560" w:type="dxa"/>
          </w:tcPr>
          <w:p w14:paraId="2BFD9F3D">
            <w:r>
              <w:rPr>
                <w:rFonts w:ascii="Times New Roman" w:hAnsi="Times New Roman" w:eastAsia="思源黑体" w:cs="Times New Roman"/>
              </w:rPr>
              <w:t>全部 *_min 字段，含义为「距 T+0 的分钟数」，与真实经过分钟数一致</w:t>
            </w:r>
          </w:p>
        </w:tc>
      </w:tr>
      <w:tr w14:paraId="00AF36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33447B9">
            <w:r>
              <w:rPr>
                <w:rFonts w:ascii="Times New Roman" w:hAnsi="Times New Roman" w:eastAsia="思源黑体" w:cs="Times New Roman"/>
              </w:rPr>
              <w:t>推进方式</w:t>
            </w:r>
          </w:p>
        </w:tc>
        <w:tc>
          <w:tcPr>
            <w:tcW w:w="3000" w:type="dxa"/>
          </w:tcPr>
          <w:p w14:paraId="05139BD4">
            <w:r>
              <w:rPr>
                <w:rFonts w:ascii="Times New Roman" w:hAnsi="Times New Roman" w:eastAsia="思源黑体" w:cs="Times New Roman"/>
              </w:rPr>
              <w:t>固定 1 倍速</w:t>
            </w:r>
          </w:p>
        </w:tc>
        <w:tc>
          <w:tcPr>
            <w:tcW w:w="4560" w:type="dxa"/>
          </w:tcPr>
          <w:p w14:paraId="52EBA7BD">
            <w:r>
              <w:rPr>
                <w:rFonts w:ascii="Times New Roman" w:hAnsi="Times New Roman" w:eastAsia="思源黑体" w:cs="Times New Roman"/>
              </w:rPr>
              <w:t>不支持调速；真实每过 1 分钟对全部 up 链路执行一次 ACT-02</w:t>
            </w:r>
          </w:p>
        </w:tc>
      </w:tr>
      <w:tr w14:paraId="088198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802D3DB">
            <w:r>
              <w:rPr>
                <w:rFonts w:ascii="Times New Roman" w:hAnsi="Times New Roman" w:eastAsia="思源黑体" w:cs="Times New Roman"/>
              </w:rPr>
              <w:t>场景总长</w:t>
            </w:r>
          </w:p>
        </w:tc>
        <w:tc>
          <w:tcPr>
            <w:tcW w:w="3000" w:type="dxa"/>
          </w:tcPr>
          <w:p w14:paraId="6B0A7482">
            <w:r>
              <w:rPr>
                <w:rFonts w:ascii="Times New Roman" w:hAnsi="Times New Roman" w:eastAsia="思源黑体" w:cs="Times New Roman"/>
              </w:rPr>
              <w:t>120 分钟</w:t>
            </w:r>
          </w:p>
        </w:tc>
        <w:tc>
          <w:tcPr>
            <w:tcW w:w="4560" w:type="dxa"/>
          </w:tcPr>
          <w:p w14:paraId="0C08D3BE">
            <w:r>
              <w:rPr>
                <w:rFonts w:ascii="Times New Roman" w:hAnsi="Times New Roman" w:eastAsia="思源黑体" w:cs="Times New Roman"/>
              </w:rPr>
              <w:t>由任务最长持续时间（2h）决定，T+120 收尾核对，全程真实耗时 2 小时</w:t>
            </w:r>
          </w:p>
        </w:tc>
      </w:tr>
      <w:tr w14:paraId="43AD6F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EC3E5E3">
            <w:r>
              <w:rPr>
                <w:rFonts w:ascii="Times New Roman" w:hAnsi="Times New Roman" w:eastAsia="思源黑体" w:cs="Times New Roman"/>
              </w:rPr>
              <w:t>挂起</w:t>
            </w:r>
          </w:p>
        </w:tc>
        <w:tc>
          <w:tcPr>
            <w:tcW w:w="3000" w:type="dxa"/>
          </w:tcPr>
          <w:p w14:paraId="67EC835E">
            <w:r>
              <w:rPr>
                <w:rFonts w:ascii="Times New Roman" w:hAnsi="Times New Roman" w:eastAsia="思源黑体" w:cs="Times New Roman"/>
              </w:rPr>
              <w:t>不挂起</w:t>
            </w:r>
          </w:p>
        </w:tc>
        <w:tc>
          <w:tcPr>
            <w:tcW w:w="4560" w:type="dxa"/>
          </w:tcPr>
          <w:p w14:paraId="3DD8739F">
            <w:r>
              <w:rPr>
                <w:rFonts w:ascii="Times New Roman" w:hAnsi="Times New Roman" w:eastAsia="思源黑体" w:cs="Times New Roman"/>
              </w:rPr>
              <w:t>等待审批期间真实时间照常推进；60 秒是人工决策时限，不是时间暂停</w:t>
            </w:r>
          </w:p>
        </w:tc>
      </w:tr>
    </w:tbl>
    <w:p w14:paraId="1032B8E9">
      <w:r>
        <w:rPr>
          <w:rFonts w:ascii="Times New Roman" w:hAnsi="Times New Roman" w:eastAsia="思源黑体" w:cs="Times New Roman"/>
          <w:sz w:val="24"/>
          <w:szCs w:val="24"/>
        </w:rPr>
        <w:t>映射到真实时刻：引擎持有启动锚点 start_wallclock（POST /api/scene/start 的真实时刻），场景 T+N 对应的真实时刻 = start_wallclock + N 分钟。前端看板同时显示相对分钟与真实时刻，两者一一对应。</w:t>
      </w:r>
    </w:p>
    <w:p w14:paraId="1BE85958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为什么取消挂起后事件仍不会偷跑：</w:t>
      </w:r>
    </w:p>
    <w:p w14:paraId="08D2C4C6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前瞻窗口给了 30 分钟提前量，而人工决策时限只有 60 秒，两者相差两个数量级。本场景在 T+20 命中 T+50 的超限风险并弹窗，最迟 T+21（60 秒超时到期）方案就已落地，距 T+50 真正超限还有 29 分钟余量。因此无需暂停真实时间，人工也有充分余量，且时间语义保持干净——真实时间不会因系统弹窗而停顿。</w:t>
      </w:r>
    </w:p>
    <w:p w14:paraId="3FC0A430">
      <w:r>
        <w:rPr>
          <w:rFonts w:ascii="Times New Roman" w:hAnsi="Times New Roman" w:eastAsia="思源黑体" w:cs="Times New Roman"/>
          <w:sz w:val="24"/>
          <w:szCs w:val="24"/>
        </w:rPr>
        <w:t>兜底：若某次预测超限点距当前不足 60 秒（提前量不足以覆盖决策时限），则按 R3 硬约束处理——一旦当前占用真实越限立即重新生成方案，不给系统留下「等人工等到撑爆」的空窗。</w:t>
      </w:r>
    </w:p>
    <w:p w14:paraId="48867E66">
      <w:pPr>
        <w:pStyle w:val="4"/>
      </w:pPr>
      <w:r>
        <w:rPr>
          <w:rFonts w:ascii="Times New Roman" w:hAnsi="Times New Roman" w:eastAsia="思源黑体" w:cs="Times New Roman"/>
        </w:rPr>
        <w:t>1.2 默认链路</w:t>
      </w:r>
    </w:p>
    <w:p w14:paraId="5B642494">
      <w:r>
        <w:rPr>
          <w:rFonts w:ascii="Times New Roman" w:hAnsi="Times New Roman" w:eastAsia="思源黑体" w:cs="Times New Roman"/>
          <w:sz w:val="24"/>
          <w:szCs w:val="24"/>
        </w:rPr>
        <w:t>场景启动时预置三条链路，由输入框默认数据加载。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900"/>
        <w:gridCol w:w="900"/>
        <w:gridCol w:w="900"/>
        <w:gridCol w:w="900"/>
        <w:gridCol w:w="1000"/>
        <w:gridCol w:w="1000"/>
        <w:gridCol w:w="1660"/>
      </w:tblGrid>
      <w:tr w14:paraId="26BAFE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D5E8F0"/>
          </w:tcPr>
          <w:p w14:paraId="3CBB7607">
            <w:r>
              <w:rPr>
                <w:rFonts w:ascii="Times New Roman" w:hAnsi="Times New Roman" w:eastAsia="思源黑体" w:cs="Times New Roman"/>
                <w:b/>
                <w:bCs/>
              </w:rPr>
              <w:t>链路编码</w:t>
            </w:r>
          </w:p>
        </w:tc>
        <w:tc>
          <w:tcPr>
            <w:tcW w:w="1900" w:type="dxa"/>
            <w:shd w:val="clear" w:color="auto" w:fill="D5E8F0"/>
          </w:tcPr>
          <w:p w14:paraId="33BDFF41">
            <w:r>
              <w:rPr>
                <w:rFonts w:ascii="Times New Roman" w:hAnsi="Times New Roman" w:eastAsia="思源黑体" w:cs="Times New Roman"/>
                <w:b/>
                <w:bCs/>
              </w:rPr>
              <w:t>链路名称</w:t>
            </w:r>
          </w:p>
        </w:tc>
        <w:tc>
          <w:tcPr>
            <w:tcW w:w="900" w:type="dxa"/>
            <w:shd w:val="clear" w:color="auto" w:fill="D5E8F0"/>
          </w:tcPr>
          <w:p w14:paraId="2F23B231">
            <w:r>
              <w:rPr>
                <w:rFonts w:ascii="Times New Roman" w:hAnsi="Times New Roman" w:eastAsia="思源黑体" w:cs="Times New Roman"/>
                <w:b/>
                <w:bCs/>
              </w:rPr>
              <w:t>容量</w:t>
            </w:r>
          </w:p>
        </w:tc>
        <w:tc>
          <w:tcPr>
            <w:tcW w:w="900" w:type="dxa"/>
            <w:shd w:val="clear" w:color="auto" w:fill="D5E8F0"/>
          </w:tcPr>
          <w:p w14:paraId="53B036E8">
            <w:r>
              <w:rPr>
                <w:rFonts w:ascii="Times New Roman" w:hAnsi="Times New Roman" w:eastAsia="思源黑体" w:cs="Times New Roman"/>
                <w:b/>
                <w:bCs/>
              </w:rPr>
              <w:t>预警线</w:t>
            </w:r>
          </w:p>
        </w:tc>
        <w:tc>
          <w:tcPr>
            <w:tcW w:w="900" w:type="dxa"/>
            <w:shd w:val="clear" w:color="auto" w:fill="D5E8F0"/>
          </w:tcPr>
          <w:p w14:paraId="16F24471">
            <w:r>
              <w:rPr>
                <w:rFonts w:ascii="Times New Roman" w:hAnsi="Times New Roman" w:eastAsia="思源黑体" w:cs="Times New Roman"/>
                <w:b/>
                <w:bCs/>
              </w:rPr>
              <w:t>初始状态</w:t>
            </w:r>
          </w:p>
        </w:tc>
        <w:tc>
          <w:tcPr>
            <w:tcW w:w="1000" w:type="dxa"/>
            <w:shd w:val="clear" w:color="auto" w:fill="D5E8F0"/>
          </w:tcPr>
          <w:p w14:paraId="40DEEBA4">
            <w:r>
              <w:rPr>
                <w:rFonts w:ascii="Times New Roman" w:hAnsi="Times New Roman" w:eastAsia="思源黑体" w:cs="Times New Roman"/>
                <w:b/>
                <w:bCs/>
              </w:rPr>
              <w:t>平均修复</w:t>
            </w:r>
          </w:p>
        </w:tc>
        <w:tc>
          <w:tcPr>
            <w:tcW w:w="1000" w:type="dxa"/>
            <w:shd w:val="clear" w:color="auto" w:fill="D5E8F0"/>
          </w:tcPr>
          <w:p w14:paraId="008CB05B">
            <w:r>
              <w:rPr>
                <w:rFonts w:ascii="Times New Roman" w:hAnsi="Times New Roman" w:eastAsia="思源黑体" w:cs="Times New Roman"/>
                <w:b/>
                <w:bCs/>
              </w:rPr>
              <w:t>备用链路</w:t>
            </w:r>
          </w:p>
        </w:tc>
        <w:tc>
          <w:tcPr>
            <w:tcW w:w="1660" w:type="dxa"/>
            <w:shd w:val="clear" w:color="auto" w:fill="D5E8F0"/>
          </w:tcPr>
          <w:p w14:paraId="0BCFC77D">
            <w:r>
              <w:rPr>
                <w:rFonts w:ascii="Times New Roman" w:hAnsi="Times New Roman" w:eastAsia="思源黑体" w:cs="Times New Roman"/>
                <w:b/>
                <w:bCs/>
              </w:rPr>
              <w:t>前瞻窗口</w:t>
            </w:r>
          </w:p>
        </w:tc>
      </w:tr>
      <w:tr w14:paraId="5C4E47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4CE1DED6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  <w:tc>
          <w:tcPr>
            <w:tcW w:w="1900" w:type="dxa"/>
          </w:tcPr>
          <w:p w14:paraId="646848BF">
            <w:r>
              <w:rPr>
                <w:rFonts w:ascii="Times New Roman" w:hAnsi="Times New Roman" w:eastAsia="思源黑体" w:cs="Times New Roman"/>
              </w:rPr>
              <w:t>指挥通信主用电路</w:t>
            </w:r>
          </w:p>
        </w:tc>
        <w:tc>
          <w:tcPr>
            <w:tcW w:w="900" w:type="dxa"/>
          </w:tcPr>
          <w:p w14:paraId="1844C8B2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  <w:tc>
          <w:tcPr>
            <w:tcW w:w="900" w:type="dxa"/>
          </w:tcPr>
          <w:p w14:paraId="5FE512AF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  <w:tc>
          <w:tcPr>
            <w:tcW w:w="900" w:type="dxa"/>
          </w:tcPr>
          <w:p w14:paraId="5A70E00F">
            <w:r>
              <w:rPr>
                <w:rFonts w:ascii="Times New Roman" w:hAnsi="Times New Roman" w:eastAsia="思源黑体" w:cs="Times New Roman"/>
              </w:rPr>
              <w:t>up</w:t>
            </w:r>
          </w:p>
        </w:tc>
        <w:tc>
          <w:tcPr>
            <w:tcW w:w="1000" w:type="dxa"/>
          </w:tcPr>
          <w:p w14:paraId="2EB5D7A8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  <w:tc>
          <w:tcPr>
            <w:tcW w:w="1000" w:type="dxa"/>
          </w:tcPr>
          <w:p w14:paraId="5F24CBBC">
            <w:r>
              <w:rPr>
                <w:rFonts w:ascii="Times New Roman" w:hAnsi="Times New Roman" w:eastAsia="思源黑体" w:cs="Times New Roman"/>
              </w:rPr>
              <w:t>L-3H</w:t>
            </w:r>
          </w:p>
        </w:tc>
        <w:tc>
          <w:tcPr>
            <w:tcW w:w="1660" w:type="dxa"/>
          </w:tcPr>
          <w:p w14:paraId="6C6D4338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  <w:tr w14:paraId="2DBDA1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0722EB8A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1900" w:type="dxa"/>
          </w:tcPr>
          <w:p w14:paraId="1C6AC91C">
            <w:r>
              <w:rPr>
                <w:rFonts w:ascii="Times New Roman" w:hAnsi="Times New Roman" w:eastAsia="思源黑体" w:cs="Times New Roman"/>
              </w:rPr>
              <w:t>直播与既有共享电路</w:t>
            </w:r>
          </w:p>
        </w:tc>
        <w:tc>
          <w:tcPr>
            <w:tcW w:w="900" w:type="dxa"/>
          </w:tcPr>
          <w:p w14:paraId="71E8D72C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  <w:tc>
          <w:tcPr>
            <w:tcW w:w="900" w:type="dxa"/>
          </w:tcPr>
          <w:p w14:paraId="6D03681C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  <w:tc>
          <w:tcPr>
            <w:tcW w:w="900" w:type="dxa"/>
          </w:tcPr>
          <w:p w14:paraId="49EF4071">
            <w:r>
              <w:rPr>
                <w:rFonts w:ascii="Times New Roman" w:hAnsi="Times New Roman" w:eastAsia="思源黑体" w:cs="Times New Roman"/>
              </w:rPr>
              <w:t>up</w:t>
            </w:r>
          </w:p>
        </w:tc>
        <w:tc>
          <w:tcPr>
            <w:tcW w:w="1000" w:type="dxa"/>
          </w:tcPr>
          <w:p w14:paraId="16ED3453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  <w:tc>
          <w:tcPr>
            <w:tcW w:w="1000" w:type="dxa"/>
          </w:tcPr>
          <w:p w14:paraId="67D60E9C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660" w:type="dxa"/>
          </w:tcPr>
          <w:p w14:paraId="5CE24D6D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  <w:tr w14:paraId="00C851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779363BD">
            <w:r>
              <w:rPr>
                <w:rFonts w:ascii="Times New Roman" w:hAnsi="Times New Roman" w:eastAsia="思源黑体" w:cs="Times New Roman"/>
              </w:rPr>
              <w:t>L-3H</w:t>
            </w:r>
          </w:p>
        </w:tc>
        <w:tc>
          <w:tcPr>
            <w:tcW w:w="1900" w:type="dxa"/>
          </w:tcPr>
          <w:p w14:paraId="6E8FE97A">
            <w:r>
              <w:rPr>
                <w:rFonts w:ascii="Times New Roman" w:hAnsi="Times New Roman" w:eastAsia="思源黑体" w:cs="Times New Roman"/>
              </w:rPr>
              <w:t>指挥通信备用电路</w:t>
            </w:r>
          </w:p>
        </w:tc>
        <w:tc>
          <w:tcPr>
            <w:tcW w:w="900" w:type="dxa"/>
          </w:tcPr>
          <w:p w14:paraId="58228AEB">
            <w:r>
              <w:rPr>
                <w:rFonts w:ascii="Times New Roman" w:hAnsi="Times New Roman" w:eastAsia="思源黑体" w:cs="Times New Roman"/>
              </w:rPr>
              <w:t>10.00 G</w:t>
            </w:r>
          </w:p>
        </w:tc>
        <w:tc>
          <w:tcPr>
            <w:tcW w:w="900" w:type="dxa"/>
          </w:tcPr>
          <w:p w14:paraId="61291283">
            <w:r>
              <w:rPr>
                <w:rFonts w:ascii="Times New Roman" w:hAnsi="Times New Roman" w:eastAsia="思源黑体" w:cs="Times New Roman"/>
              </w:rPr>
              <w:t>8.00 G</w:t>
            </w:r>
          </w:p>
        </w:tc>
        <w:tc>
          <w:tcPr>
            <w:tcW w:w="900" w:type="dxa"/>
          </w:tcPr>
          <w:p w14:paraId="61E16117">
            <w:r>
              <w:rPr>
                <w:rFonts w:ascii="Times New Roman" w:hAnsi="Times New Roman" w:eastAsia="思源黑体" w:cs="Times New Roman"/>
              </w:rPr>
              <w:t>up</w:t>
            </w:r>
          </w:p>
        </w:tc>
        <w:tc>
          <w:tcPr>
            <w:tcW w:w="1000" w:type="dxa"/>
          </w:tcPr>
          <w:p w14:paraId="32E509DF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  <w:tc>
          <w:tcPr>
            <w:tcW w:w="1000" w:type="dxa"/>
          </w:tcPr>
          <w:p w14:paraId="09363758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660" w:type="dxa"/>
          </w:tcPr>
          <w:p w14:paraId="2045D71C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</w:tbl>
    <w:p w14:paraId="7AF72022">
      <w:r>
        <w:rPr>
          <w:rFonts w:ascii="Times New Roman" w:hAnsi="Times New Roman" w:eastAsia="思源黑体" w:cs="Times New Roman"/>
          <w:sz w:val="24"/>
          <w:szCs w:val="24"/>
        </w:rPr>
        <w:t>说明：L-3H 为指挥通信备用链路，仅在 L-1H 故障且资源紧张、无法分配时启用，启用须经审批（或超时走保守默认）。</w:t>
      </w:r>
    </w:p>
    <w:p w14:paraId="5310C45D">
      <w:pPr>
        <w:pStyle w:val="4"/>
      </w:pPr>
      <w:r>
        <w:rPr>
          <w:rFonts w:ascii="Times New Roman" w:hAnsi="Times New Roman" w:eastAsia="思源黑体" w:cs="Times New Roman"/>
        </w:rPr>
        <w:t>1.3 默认任务</w:t>
      </w:r>
    </w:p>
    <w:p w14:paraId="4E0B09E1">
      <w:r>
        <w:rPr>
          <w:rFonts w:ascii="Times New Roman" w:hAnsi="Times New Roman" w:eastAsia="思源黑体" w:cs="Times New Roman"/>
          <w:sz w:val="24"/>
          <w:szCs w:val="24"/>
        </w:rPr>
        <w:t>任务在输入框中以表格形式预置，每项任务填写：任务编码、任务名称、任务持续时间、关键阶段、初始链路、需求值。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600"/>
        <w:gridCol w:w="1500"/>
        <w:gridCol w:w="1000"/>
        <w:gridCol w:w="1200"/>
        <w:gridCol w:w="1000"/>
        <w:gridCol w:w="1000"/>
        <w:gridCol w:w="1060"/>
      </w:tblGrid>
      <w:tr w14:paraId="27CCEF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shd w:val="clear" w:color="auto" w:fill="D5E8F0"/>
          </w:tcPr>
          <w:p w14:paraId="2690F5D4">
            <w:r>
              <w:rPr>
                <w:rFonts w:ascii="Times New Roman" w:hAnsi="Times New Roman" w:eastAsia="思源黑体" w:cs="Times New Roman"/>
                <w:b/>
                <w:bCs/>
              </w:rPr>
              <w:t>任务编码</w:t>
            </w:r>
          </w:p>
        </w:tc>
        <w:tc>
          <w:tcPr>
            <w:tcW w:w="1600" w:type="dxa"/>
            <w:shd w:val="clear" w:color="auto" w:fill="D5E8F0"/>
          </w:tcPr>
          <w:p w14:paraId="24433CAE">
            <w:r>
              <w:rPr>
                <w:rFonts w:ascii="Times New Roman" w:hAnsi="Times New Roman" w:eastAsia="思源黑体" w:cs="Times New Roman"/>
                <w:b/>
                <w:bCs/>
              </w:rPr>
              <w:t>任务名称</w:t>
            </w:r>
          </w:p>
        </w:tc>
        <w:tc>
          <w:tcPr>
            <w:tcW w:w="1500" w:type="dxa"/>
            <w:shd w:val="clear" w:color="auto" w:fill="D5E8F0"/>
          </w:tcPr>
          <w:p w14:paraId="3AFC6768">
            <w:r>
              <w:rPr>
                <w:rFonts w:ascii="Times New Roman" w:hAnsi="Times New Roman" w:eastAsia="思源黑体" w:cs="Times New Roman"/>
                <w:b/>
                <w:bCs/>
              </w:rPr>
              <w:t>持续时间</w:t>
            </w:r>
          </w:p>
        </w:tc>
        <w:tc>
          <w:tcPr>
            <w:tcW w:w="1000" w:type="dxa"/>
            <w:shd w:val="clear" w:color="auto" w:fill="D5E8F0"/>
          </w:tcPr>
          <w:p w14:paraId="186E9FB5">
            <w:r>
              <w:rPr>
                <w:rFonts w:ascii="Times New Roman" w:hAnsi="Times New Roman" w:eastAsia="思源黑体" w:cs="Times New Roman"/>
                <w:b/>
                <w:bCs/>
              </w:rPr>
              <w:t>关键阶段</w:t>
            </w:r>
          </w:p>
        </w:tc>
        <w:tc>
          <w:tcPr>
            <w:tcW w:w="1200" w:type="dxa"/>
            <w:shd w:val="clear" w:color="auto" w:fill="D5E8F0"/>
          </w:tcPr>
          <w:p w14:paraId="3E5BAA1F">
            <w:r>
              <w:rPr>
                <w:rFonts w:ascii="Times New Roman" w:hAnsi="Times New Roman" w:eastAsia="思源黑体" w:cs="Times New Roman"/>
                <w:b/>
                <w:bCs/>
              </w:rPr>
              <w:t>责任角色</w:t>
            </w:r>
          </w:p>
        </w:tc>
        <w:tc>
          <w:tcPr>
            <w:tcW w:w="1000" w:type="dxa"/>
            <w:shd w:val="clear" w:color="auto" w:fill="D5E8F0"/>
          </w:tcPr>
          <w:p w14:paraId="667C6A52">
            <w:r>
              <w:rPr>
                <w:rFonts w:ascii="Times New Roman" w:hAnsi="Times New Roman" w:eastAsia="思源黑体" w:cs="Times New Roman"/>
                <w:b/>
                <w:bCs/>
              </w:rPr>
              <w:t>初始链路</w:t>
            </w:r>
          </w:p>
        </w:tc>
        <w:tc>
          <w:tcPr>
            <w:tcW w:w="1000" w:type="dxa"/>
            <w:shd w:val="clear" w:color="auto" w:fill="D5E8F0"/>
          </w:tcPr>
          <w:p w14:paraId="22F6ACE9">
            <w:r>
              <w:rPr>
                <w:rFonts w:ascii="Times New Roman" w:hAnsi="Times New Roman" w:eastAsia="思源黑体" w:cs="Times New Roman"/>
                <w:b/>
                <w:bCs/>
              </w:rPr>
              <w:t>初始需求</w:t>
            </w:r>
          </w:p>
        </w:tc>
        <w:tc>
          <w:tcPr>
            <w:tcW w:w="1060" w:type="dxa"/>
            <w:shd w:val="clear" w:color="auto" w:fill="D5E8F0"/>
          </w:tcPr>
          <w:p w14:paraId="671961E1">
            <w:r>
              <w:rPr>
                <w:rFonts w:ascii="Times New Roman" w:hAnsi="Times New Roman" w:eastAsia="思源黑体" w:cs="Times New Roman"/>
                <w:b/>
                <w:bCs/>
              </w:rPr>
              <w:t>前瞻窗口</w:t>
            </w:r>
          </w:p>
        </w:tc>
      </w:tr>
      <w:tr w14:paraId="053EC83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3BA91300">
            <w:r>
              <w:rPr>
                <w:rFonts w:ascii="Times New Roman" w:hAnsi="Times New Roman" w:eastAsia="思源黑体" w:cs="Times New Roman"/>
              </w:rPr>
              <w:t>T-A</w:t>
            </w:r>
          </w:p>
        </w:tc>
        <w:tc>
          <w:tcPr>
            <w:tcW w:w="1600" w:type="dxa"/>
          </w:tcPr>
          <w:p w14:paraId="18EEBB0B">
            <w:r>
              <w:rPr>
                <w:rFonts w:ascii="Times New Roman" w:hAnsi="Times New Roman" w:eastAsia="思源黑体" w:cs="Times New Roman"/>
              </w:rPr>
              <w:t>指挥通信保障</w:t>
            </w:r>
          </w:p>
        </w:tc>
        <w:tc>
          <w:tcPr>
            <w:tcW w:w="1500" w:type="dxa"/>
          </w:tcPr>
          <w:p w14:paraId="213A6805">
            <w:r>
              <w:rPr>
                <w:rFonts w:ascii="Times New Roman" w:hAnsi="Times New Roman" w:eastAsia="思源黑体" w:cs="Times New Roman"/>
              </w:rPr>
              <w:t>2h（120 分钟）</w:t>
            </w:r>
          </w:p>
        </w:tc>
        <w:tc>
          <w:tcPr>
            <w:tcW w:w="1000" w:type="dxa"/>
          </w:tcPr>
          <w:p w14:paraId="0CFF2F40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200" w:type="dxa"/>
          </w:tcPr>
          <w:p w14:paraId="06F01387">
            <w:r>
              <w:rPr>
                <w:rFonts w:ascii="Times New Roman" w:hAnsi="Times New Roman" w:eastAsia="思源黑体" w:cs="Times New Roman"/>
              </w:rPr>
              <w:t>ROLE-DUTY</w:t>
            </w:r>
          </w:p>
        </w:tc>
        <w:tc>
          <w:tcPr>
            <w:tcW w:w="1000" w:type="dxa"/>
          </w:tcPr>
          <w:p w14:paraId="454D59C1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  <w:tc>
          <w:tcPr>
            <w:tcW w:w="1000" w:type="dxa"/>
          </w:tcPr>
          <w:p w14:paraId="0ED660C1">
            <w:r>
              <w:rPr>
                <w:rFonts w:ascii="Times New Roman" w:hAnsi="Times New Roman" w:eastAsia="思源黑体" w:cs="Times New Roman"/>
              </w:rPr>
              <w:t>3.00 G</w:t>
            </w:r>
          </w:p>
        </w:tc>
        <w:tc>
          <w:tcPr>
            <w:tcW w:w="1060" w:type="dxa"/>
          </w:tcPr>
          <w:p w14:paraId="2B442F63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  <w:tr w14:paraId="0729F6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52D044D6">
            <w:r>
              <w:rPr>
                <w:rFonts w:ascii="Times New Roman" w:hAnsi="Times New Roman" w:eastAsia="思源黑体" w:cs="Times New Roman"/>
              </w:rPr>
              <w:t>T-B</w:t>
            </w:r>
          </w:p>
        </w:tc>
        <w:tc>
          <w:tcPr>
            <w:tcW w:w="1600" w:type="dxa"/>
          </w:tcPr>
          <w:p w14:paraId="19C1B6E0">
            <w:r>
              <w:rPr>
                <w:rFonts w:ascii="Times New Roman" w:hAnsi="Times New Roman" w:eastAsia="思源黑体" w:cs="Times New Roman"/>
              </w:rPr>
              <w:t>直播传输保障</w:t>
            </w:r>
          </w:p>
        </w:tc>
        <w:tc>
          <w:tcPr>
            <w:tcW w:w="1500" w:type="dxa"/>
          </w:tcPr>
          <w:p w14:paraId="1F49E196">
            <w:r>
              <w:rPr>
                <w:rFonts w:ascii="Times New Roman" w:hAnsi="Times New Roman" w:eastAsia="思源黑体" w:cs="Times New Roman"/>
              </w:rPr>
              <w:t>2h（120 分钟）</w:t>
            </w:r>
          </w:p>
        </w:tc>
        <w:tc>
          <w:tcPr>
            <w:tcW w:w="1000" w:type="dxa"/>
          </w:tcPr>
          <w:p w14:paraId="46A7EB13">
            <w:r>
              <w:rPr>
                <w:rFonts w:ascii="Times New Roman" w:hAnsi="Times New Roman" w:eastAsia="思源黑体" w:cs="Times New Roman"/>
              </w:rPr>
              <w:t>T+50</w:t>
            </w:r>
          </w:p>
        </w:tc>
        <w:tc>
          <w:tcPr>
            <w:tcW w:w="1200" w:type="dxa"/>
          </w:tcPr>
          <w:p w14:paraId="4FCDEEBB">
            <w:r>
              <w:rPr>
                <w:rFonts w:ascii="Times New Roman" w:hAnsi="Times New Roman" w:eastAsia="思源黑体" w:cs="Times New Roman"/>
              </w:rPr>
              <w:t>ROLE-B</w:t>
            </w:r>
          </w:p>
        </w:tc>
        <w:tc>
          <w:tcPr>
            <w:tcW w:w="1000" w:type="dxa"/>
          </w:tcPr>
          <w:p w14:paraId="4B8E227A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1000" w:type="dxa"/>
          </w:tcPr>
          <w:p w14:paraId="6E923074">
            <w:r>
              <w:rPr>
                <w:rFonts w:ascii="Times New Roman" w:hAnsi="Times New Roman" w:eastAsia="思源黑体" w:cs="Times New Roman"/>
              </w:rPr>
              <w:t>4.00 G</w:t>
            </w:r>
          </w:p>
        </w:tc>
        <w:tc>
          <w:tcPr>
            <w:tcW w:w="1060" w:type="dxa"/>
          </w:tcPr>
          <w:p w14:paraId="7F138A5E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  <w:tr w14:paraId="38C489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6F43C623">
            <w:r>
              <w:rPr>
                <w:rFonts w:ascii="Times New Roman" w:hAnsi="Times New Roman" w:eastAsia="思源黑体" w:cs="Times New Roman"/>
              </w:rPr>
              <w:t>T-C</w:t>
            </w:r>
          </w:p>
        </w:tc>
        <w:tc>
          <w:tcPr>
            <w:tcW w:w="1600" w:type="dxa"/>
          </w:tcPr>
          <w:p w14:paraId="323A1FC7">
            <w:r>
              <w:rPr>
                <w:rFonts w:ascii="Times New Roman" w:hAnsi="Times New Roman" w:eastAsia="思源黑体" w:cs="Times New Roman"/>
              </w:rPr>
              <w:t>既有传输保障</w:t>
            </w:r>
          </w:p>
        </w:tc>
        <w:tc>
          <w:tcPr>
            <w:tcW w:w="1500" w:type="dxa"/>
          </w:tcPr>
          <w:p w14:paraId="5957AC0F">
            <w:r>
              <w:rPr>
                <w:rFonts w:ascii="Times New Roman" w:hAnsi="Times New Roman" w:eastAsia="思源黑体" w:cs="Times New Roman"/>
              </w:rPr>
              <w:t>2h（120 分钟）</w:t>
            </w:r>
          </w:p>
        </w:tc>
        <w:tc>
          <w:tcPr>
            <w:tcW w:w="1000" w:type="dxa"/>
          </w:tcPr>
          <w:p w14:paraId="454450A7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200" w:type="dxa"/>
          </w:tcPr>
          <w:p w14:paraId="4AEDD12E">
            <w:r>
              <w:rPr>
                <w:rFonts w:ascii="Times New Roman" w:hAnsi="Times New Roman" w:eastAsia="思源黑体" w:cs="Times New Roman"/>
              </w:rPr>
              <w:t>ROLE-DUTY</w:t>
            </w:r>
          </w:p>
        </w:tc>
        <w:tc>
          <w:tcPr>
            <w:tcW w:w="1000" w:type="dxa"/>
          </w:tcPr>
          <w:p w14:paraId="2172080E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1000" w:type="dxa"/>
          </w:tcPr>
          <w:p w14:paraId="727605E3">
            <w:r>
              <w:rPr>
                <w:rFonts w:ascii="Times New Roman" w:hAnsi="Times New Roman" w:eastAsia="思源黑体" w:cs="Times New Roman"/>
              </w:rPr>
              <w:t>2.00 G</w:t>
            </w:r>
          </w:p>
        </w:tc>
        <w:tc>
          <w:tcPr>
            <w:tcW w:w="1060" w:type="dxa"/>
          </w:tcPr>
          <w:p w14:paraId="3BD29A9B">
            <w:r>
              <w:rPr>
                <w:rFonts w:ascii="Times New Roman" w:hAnsi="Times New Roman" w:eastAsia="思源黑体" w:cs="Times New Roman"/>
              </w:rPr>
              <w:t>30 分钟</w:t>
            </w:r>
          </w:p>
        </w:tc>
      </w:tr>
    </w:tbl>
    <w:p w14:paraId="2BEDECF1">
      <w:r>
        <w:rPr>
          <w:rFonts w:ascii="Times New Roman" w:hAnsi="Times New Roman" w:eastAsia="思源黑体" w:cs="Times New Roman"/>
          <w:sz w:val="24"/>
          <w:szCs w:val="24"/>
        </w:rPr>
        <w:t>任务在链路上的分布：指挥通信保障独占 L-1H；直播传输保障与既有传输保障共用 L-2H；L-3H 留作备用。</w:t>
      </w:r>
    </w:p>
    <w:p w14:paraId="34219A58">
      <w:pPr>
        <w:pStyle w:val="4"/>
      </w:pPr>
      <w:r>
        <w:rPr>
          <w:rFonts w:ascii="Times New Roman" w:hAnsi="Times New Roman" w:eastAsia="思源黑体" w:cs="Times New Roman"/>
        </w:rPr>
        <w:t>1.4 默认外部信息（输入框预置）</w:t>
      </w:r>
    </w:p>
    <w:p w14:paraId="02960C71">
      <w:r>
        <w:rPr>
          <w:rFonts w:ascii="Times New Roman" w:hAnsi="Times New Roman" w:eastAsia="思源黑体" w:cs="Times New Roman"/>
          <w:sz w:val="24"/>
          <w:szCs w:val="24"/>
        </w:rPr>
        <w:t>输入框模拟外部设备传输进来的信息，场景启动时预置两条，均为「到点生效」的预订事件（到点即真实时间走过该分钟数）：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900"/>
        <w:gridCol w:w="1100"/>
        <w:gridCol w:w="1100"/>
        <w:gridCol w:w="3560"/>
      </w:tblGrid>
      <w:tr w14:paraId="124D0C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D5E8F0"/>
          </w:tcPr>
          <w:p w14:paraId="6D81CCED">
            <w:r>
              <w:rPr>
                <w:rFonts w:ascii="Times New Roman" w:hAnsi="Times New Roman" w:eastAsia="思源黑体" w:cs="Times New Roman"/>
                <w:b/>
                <w:bCs/>
              </w:rPr>
              <w:t>序号</w:t>
            </w:r>
          </w:p>
        </w:tc>
        <w:tc>
          <w:tcPr>
            <w:tcW w:w="2900" w:type="dxa"/>
            <w:shd w:val="clear" w:color="auto" w:fill="D5E8F0"/>
          </w:tcPr>
          <w:p w14:paraId="5252C95A">
            <w:r>
              <w:rPr>
                <w:rFonts w:ascii="Times New Roman" w:hAnsi="Times New Roman" w:eastAsia="思源黑体" w:cs="Times New Roman"/>
                <w:b/>
                <w:bCs/>
              </w:rPr>
              <w:t>输入内容</w:t>
            </w:r>
          </w:p>
        </w:tc>
        <w:tc>
          <w:tcPr>
            <w:tcW w:w="1100" w:type="dxa"/>
            <w:shd w:val="clear" w:color="auto" w:fill="D5E8F0"/>
          </w:tcPr>
          <w:p w14:paraId="368E2CA1">
            <w:r>
              <w:rPr>
                <w:rFonts w:ascii="Times New Roman" w:hAnsi="Times New Roman" w:eastAsia="思源黑体" w:cs="Times New Roman"/>
                <w:b/>
                <w:bCs/>
              </w:rPr>
              <w:t>输入类别</w:t>
            </w:r>
          </w:p>
        </w:tc>
        <w:tc>
          <w:tcPr>
            <w:tcW w:w="1100" w:type="dxa"/>
            <w:shd w:val="clear" w:color="auto" w:fill="D5E8F0"/>
          </w:tcPr>
          <w:p w14:paraId="1701A5F8">
            <w:r>
              <w:rPr>
                <w:rFonts w:ascii="Times New Roman" w:hAnsi="Times New Roman" w:eastAsia="思源黑体" w:cs="Times New Roman"/>
                <w:b/>
                <w:bCs/>
              </w:rPr>
              <w:t>生效时刻</w:t>
            </w:r>
          </w:p>
        </w:tc>
        <w:tc>
          <w:tcPr>
            <w:tcW w:w="3560" w:type="dxa"/>
            <w:shd w:val="clear" w:color="auto" w:fill="D5E8F0"/>
          </w:tcPr>
          <w:p w14:paraId="04D4C8F9">
            <w:r>
              <w:rPr>
                <w:rFonts w:ascii="Times New Roman" w:hAnsi="Times New Roman" w:eastAsia="思源黑体" w:cs="Times New Roman"/>
                <w:b/>
                <w:bCs/>
              </w:rPr>
              <w:t>落到本体的效果</w:t>
            </w:r>
          </w:p>
        </w:tc>
      </w:tr>
      <w:tr w14:paraId="28EBD6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9FE14E4">
            <w:r>
              <w:rPr>
                <w:rFonts w:ascii="Times New Roman" w:hAnsi="Times New Roman" w:eastAsia="思源黑体" w:cs="Times New Roman"/>
              </w:rPr>
              <w:t>1</w:t>
            </w:r>
          </w:p>
        </w:tc>
        <w:tc>
          <w:tcPr>
            <w:tcW w:w="2900" w:type="dxa"/>
          </w:tcPr>
          <w:p w14:paraId="335F341C">
            <w:r>
              <w:rPr>
                <w:rFonts w:ascii="Times New Roman" w:hAnsi="Times New Roman" w:eastAsia="思源黑体" w:cs="Times New Roman"/>
              </w:rPr>
              <w:t>15 分钟后线路 1 故障</w:t>
            </w:r>
          </w:p>
        </w:tc>
        <w:tc>
          <w:tcPr>
            <w:tcW w:w="1100" w:type="dxa"/>
          </w:tcPr>
          <w:p w14:paraId="7AC0B0E3">
            <w:r>
              <w:rPr>
                <w:rFonts w:ascii="Times New Roman" w:hAnsi="Times New Roman" w:eastAsia="思源黑体" w:cs="Times New Roman"/>
              </w:rPr>
              <w:t>事故</w:t>
            </w:r>
          </w:p>
        </w:tc>
        <w:tc>
          <w:tcPr>
            <w:tcW w:w="1100" w:type="dxa"/>
          </w:tcPr>
          <w:p w14:paraId="5785A19A">
            <w:r>
              <w:rPr>
                <w:rFonts w:ascii="Times New Roman" w:hAnsi="Times New Roman" w:eastAsia="思源黑体" w:cs="Times New Roman"/>
              </w:rPr>
              <w:t>T+15</w:t>
            </w:r>
          </w:p>
        </w:tc>
        <w:tc>
          <w:tcPr>
            <w:tcW w:w="3560" w:type="dxa"/>
          </w:tcPr>
          <w:p w14:paraId="015A4716">
            <w:r>
              <w:rPr>
                <w:rFonts w:ascii="Times New Roman" w:hAnsi="Times New Roman" w:eastAsia="思源黑体" w:cs="Times New Roman"/>
              </w:rPr>
              <w:t>注入 AL-01（link_down @ L-1H），触发 ACT-01</w:t>
            </w:r>
          </w:p>
        </w:tc>
      </w:tr>
      <w:tr w14:paraId="343D62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0FAFB966">
            <w:r>
              <w:rPr>
                <w:rFonts w:ascii="Times New Roman" w:hAnsi="Times New Roman" w:eastAsia="思源黑体" w:cs="Times New Roman"/>
              </w:rPr>
              <w:t>2</w:t>
            </w:r>
          </w:p>
        </w:tc>
        <w:tc>
          <w:tcPr>
            <w:tcW w:w="2900" w:type="dxa"/>
          </w:tcPr>
          <w:p w14:paraId="089DC580">
            <w:r>
              <w:rPr>
                <w:rFonts w:ascii="Times New Roman" w:hAnsi="Times New Roman" w:eastAsia="思源黑体" w:cs="Times New Roman"/>
              </w:rPr>
              <w:t>50 分钟后直播任务需求到 6.00 G</w:t>
            </w:r>
          </w:p>
        </w:tc>
        <w:tc>
          <w:tcPr>
            <w:tcW w:w="1100" w:type="dxa"/>
          </w:tcPr>
          <w:p w14:paraId="27B2044E">
            <w:r>
              <w:rPr>
                <w:rFonts w:ascii="Times New Roman" w:hAnsi="Times New Roman" w:eastAsia="思源黑体" w:cs="Times New Roman"/>
              </w:rPr>
              <w:t>提示</w:t>
            </w:r>
          </w:p>
        </w:tc>
        <w:tc>
          <w:tcPr>
            <w:tcW w:w="1100" w:type="dxa"/>
          </w:tcPr>
          <w:p w14:paraId="0A273082">
            <w:r>
              <w:rPr>
                <w:rFonts w:ascii="Times New Roman" w:hAnsi="Times New Roman" w:eastAsia="思源黑体" w:cs="Times New Roman"/>
              </w:rPr>
              <w:t>T+50</w:t>
            </w:r>
          </w:p>
        </w:tc>
        <w:tc>
          <w:tcPr>
            <w:tcW w:w="3560" w:type="dxa"/>
          </w:tcPr>
          <w:p w14:paraId="6EE96C1C">
            <w:r>
              <w:rPr>
                <w:rFonts w:ascii="Times New Roman" w:hAnsi="Times New Roman" w:eastAsia="思源黑体" w:cs="Times New Roman"/>
              </w:rPr>
              <w:t>写入 D-B2（T-B，valid_from_min=50，6.00 G），触发 ACT-02</w:t>
            </w:r>
          </w:p>
        </w:tc>
      </w:tr>
    </w:tbl>
    <w:p w14:paraId="0B6AF40E">
      <w:r>
        <w:rPr>
          <w:rFonts w:ascii="Times New Roman" w:hAnsi="Times New Roman" w:eastAsia="思源黑体" w:cs="Times New Roman"/>
          <w:sz w:val="24"/>
          <w:szCs w:val="24"/>
        </w:rPr>
        <w:t>预订事件登记在 comm_event（event_type = task_booked，occur_min 为生效时刻）。occur_min 大于当前场景分钟数即为待兑现；时钟推进到该分钟时由引擎兑现为真实事件。</w:t>
      </w:r>
    </w:p>
    <w:p w14:paraId="7EB55503">
      <w:pPr>
        <w:pStyle w:val="4"/>
      </w:pPr>
      <w:r>
        <w:rPr>
          <w:rFonts w:ascii="Times New Roman" w:hAnsi="Times New Roman" w:eastAsia="思源黑体" w:cs="Times New Roman"/>
        </w:rPr>
        <w:t>1.5 输入框四类输入</w:t>
      </w:r>
    </w:p>
    <w:p w14:paraId="2F9C098E">
      <w:r>
        <w:rPr>
          <w:rFonts w:ascii="Times New Roman" w:hAnsi="Times New Roman" w:eastAsia="思源黑体" w:cs="Times New Roman"/>
          <w:sz w:val="24"/>
          <w:szCs w:val="24"/>
        </w:rPr>
        <w:t>场景运行期间，输入框可持续接收外部设备传输的信息，分四类：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900"/>
        <w:gridCol w:w="2600"/>
        <w:gridCol w:w="2100"/>
        <w:gridCol w:w="1960"/>
      </w:tblGrid>
      <w:tr w14:paraId="1EBB2F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D5E8F0"/>
          </w:tcPr>
          <w:p w14:paraId="4CAB8D75">
            <w:r>
              <w:rPr>
                <w:rFonts w:ascii="Times New Roman" w:hAnsi="Times New Roman" w:eastAsia="思源黑体" w:cs="Times New Roman"/>
                <w:b/>
                <w:bCs/>
              </w:rPr>
              <w:t>类别</w:t>
            </w:r>
          </w:p>
        </w:tc>
        <w:tc>
          <w:tcPr>
            <w:tcW w:w="1900" w:type="dxa"/>
            <w:shd w:val="clear" w:color="auto" w:fill="D5E8F0"/>
          </w:tcPr>
          <w:p w14:paraId="48C03E34">
            <w:r>
              <w:rPr>
                <w:rFonts w:ascii="Times New Roman" w:hAnsi="Times New Roman" w:eastAsia="思源黑体" w:cs="Times New Roman"/>
                <w:b/>
                <w:bCs/>
              </w:rPr>
              <w:t>填写方式</w:t>
            </w:r>
          </w:p>
        </w:tc>
        <w:tc>
          <w:tcPr>
            <w:tcW w:w="2600" w:type="dxa"/>
            <w:shd w:val="clear" w:color="auto" w:fill="D5E8F0"/>
          </w:tcPr>
          <w:p w14:paraId="0FDA406D">
            <w:r>
              <w:rPr>
                <w:rFonts w:ascii="Times New Roman" w:hAnsi="Times New Roman" w:eastAsia="思源黑体" w:cs="Times New Roman"/>
                <w:b/>
                <w:bCs/>
              </w:rPr>
              <w:t>填写项</w:t>
            </w:r>
          </w:p>
        </w:tc>
        <w:tc>
          <w:tcPr>
            <w:tcW w:w="2100" w:type="dxa"/>
            <w:shd w:val="clear" w:color="auto" w:fill="D5E8F0"/>
          </w:tcPr>
          <w:p w14:paraId="13D3E2C0">
            <w:r>
              <w:rPr>
                <w:rFonts w:ascii="Times New Roman" w:hAnsi="Times New Roman" w:eastAsia="思源黑体" w:cs="Times New Roman"/>
                <w:b/>
                <w:bCs/>
              </w:rPr>
              <w:t>后端落点</w:t>
            </w:r>
          </w:p>
        </w:tc>
        <w:tc>
          <w:tcPr>
            <w:tcW w:w="1960" w:type="dxa"/>
            <w:shd w:val="clear" w:color="auto" w:fill="D5E8F0"/>
          </w:tcPr>
          <w:p w14:paraId="1B2DB956">
            <w:r>
              <w:rPr>
                <w:rFonts w:ascii="Times New Roman" w:hAnsi="Times New Roman" w:eastAsia="思源黑体" w:cs="Times New Roman"/>
                <w:b/>
                <w:bCs/>
              </w:rPr>
              <w:t>触发</w:t>
            </w:r>
          </w:p>
        </w:tc>
      </w:tr>
      <w:tr w14:paraId="1B235C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291012A5">
            <w:r>
              <w:rPr>
                <w:rFonts w:ascii="Times New Roman" w:hAnsi="Times New Roman" w:eastAsia="思源黑体" w:cs="Times New Roman"/>
              </w:rPr>
              <w:t>任务</w:t>
            </w:r>
          </w:p>
        </w:tc>
        <w:tc>
          <w:tcPr>
            <w:tcW w:w="1900" w:type="dxa"/>
          </w:tcPr>
          <w:p w14:paraId="63DBACD7">
            <w:r>
              <w:rPr>
                <w:rFonts w:ascii="Times New Roman" w:hAnsi="Times New Roman" w:eastAsia="思源黑体" w:cs="Times New Roman"/>
              </w:rPr>
              <w:t>独立按键 → 表格填写</w:t>
            </w:r>
          </w:p>
        </w:tc>
        <w:tc>
          <w:tcPr>
            <w:tcW w:w="2600" w:type="dxa"/>
          </w:tcPr>
          <w:p w14:paraId="6C153D33">
            <w:r>
              <w:rPr>
                <w:rFonts w:ascii="Times New Roman" w:hAnsi="Times New Roman" w:eastAsia="思源黑体" w:cs="Times New Roman"/>
              </w:rPr>
              <w:t>任务编码、任务名称、任务持续时间、初始链路、需求值</w:t>
            </w:r>
          </w:p>
        </w:tc>
        <w:tc>
          <w:tcPr>
            <w:tcW w:w="2100" w:type="dxa"/>
          </w:tcPr>
          <w:p w14:paraId="188A6290">
            <w:r>
              <w:rPr>
                <w:rFonts w:ascii="Times New Roman" w:hAnsi="Times New Roman" w:eastAsia="思源黑体" w:cs="Times New Roman"/>
              </w:rPr>
              <w:t>POST /api/comm/task</w:t>
            </w:r>
          </w:p>
        </w:tc>
        <w:tc>
          <w:tcPr>
            <w:tcW w:w="1960" w:type="dxa"/>
          </w:tcPr>
          <w:p w14:paraId="03A91652">
            <w:r>
              <w:rPr>
                <w:rFonts w:ascii="Times New Roman" w:hAnsi="Times New Roman" w:eastAsia="思源黑体" w:cs="Times New Roman"/>
              </w:rPr>
              <w:t>task_added → ACT-02</w:t>
            </w:r>
          </w:p>
        </w:tc>
      </w:tr>
      <w:tr w14:paraId="62AA84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449EC319">
            <w:r>
              <w:rPr>
                <w:rFonts w:ascii="Times New Roman" w:hAnsi="Times New Roman" w:eastAsia="思源黑体" w:cs="Times New Roman"/>
              </w:rPr>
              <w:t>链路</w:t>
            </w:r>
          </w:p>
        </w:tc>
        <w:tc>
          <w:tcPr>
            <w:tcW w:w="1900" w:type="dxa"/>
          </w:tcPr>
          <w:p w14:paraId="3765C617">
            <w:r>
              <w:rPr>
                <w:rFonts w:ascii="Times New Roman" w:hAnsi="Times New Roman" w:eastAsia="思源黑体" w:cs="Times New Roman"/>
              </w:rPr>
              <w:t>独立按键 → 表格填写</w:t>
            </w:r>
          </w:p>
        </w:tc>
        <w:tc>
          <w:tcPr>
            <w:tcW w:w="2600" w:type="dxa"/>
          </w:tcPr>
          <w:p w14:paraId="78021EE2">
            <w:r>
              <w:rPr>
                <w:rFonts w:ascii="Times New Roman" w:hAnsi="Times New Roman" w:eastAsia="思源黑体" w:cs="Times New Roman"/>
              </w:rPr>
              <w:t>链路编码、链路名称、容量、预警线、状态、平均修复时间</w:t>
            </w:r>
          </w:p>
        </w:tc>
        <w:tc>
          <w:tcPr>
            <w:tcW w:w="2100" w:type="dxa"/>
          </w:tcPr>
          <w:p w14:paraId="7A9D0846">
            <w:r>
              <w:rPr>
                <w:rFonts w:ascii="Times New Roman" w:hAnsi="Times New Roman" w:eastAsia="思源黑体" w:cs="Times New Roman"/>
              </w:rPr>
              <w:t>POST /api/comm/link</w:t>
            </w:r>
          </w:p>
        </w:tc>
        <w:tc>
          <w:tcPr>
            <w:tcW w:w="1960" w:type="dxa"/>
          </w:tcPr>
          <w:p w14:paraId="774DD81F">
            <w:r>
              <w:rPr>
                <w:rFonts w:ascii="Times New Roman" w:hAnsi="Times New Roman" w:eastAsia="思源黑体" w:cs="Times New Roman"/>
              </w:rPr>
              <w:t>link_added → ACT-02</w:t>
            </w:r>
          </w:p>
        </w:tc>
      </w:tr>
      <w:tr w14:paraId="4C5A66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142BB9B8">
            <w:r>
              <w:rPr>
                <w:rFonts w:ascii="Times New Roman" w:hAnsi="Times New Roman" w:eastAsia="思源黑体" w:cs="Times New Roman"/>
              </w:rPr>
              <w:t>事故</w:t>
            </w:r>
          </w:p>
        </w:tc>
        <w:tc>
          <w:tcPr>
            <w:tcW w:w="1900" w:type="dxa"/>
          </w:tcPr>
          <w:p w14:paraId="657E9D98">
            <w:r>
              <w:rPr>
                <w:rFonts w:ascii="Times New Roman" w:hAnsi="Times New Roman" w:eastAsia="思源黑体" w:cs="Times New Roman"/>
              </w:rPr>
              <w:t>文本输入</w:t>
            </w:r>
          </w:p>
        </w:tc>
        <w:tc>
          <w:tcPr>
            <w:tcW w:w="2600" w:type="dxa"/>
          </w:tcPr>
          <w:p w14:paraId="644E649A">
            <w:r>
              <w:rPr>
                <w:rFonts w:ascii="Times New Roman" w:hAnsi="Times New Roman" w:eastAsia="思源黑体" w:cs="Times New Roman"/>
              </w:rPr>
              <w:t>如「线路 1 故障」「L-2H 性能劣化」</w:t>
            </w:r>
          </w:p>
        </w:tc>
        <w:tc>
          <w:tcPr>
            <w:tcW w:w="2100" w:type="dxa"/>
          </w:tcPr>
          <w:p w14:paraId="535C1BF9">
            <w:r>
              <w:rPr>
                <w:rFonts w:ascii="Times New Roman" w:hAnsi="Times New Roman" w:eastAsia="思源黑体" w:cs="Times New Roman"/>
              </w:rPr>
              <w:t>POST /api/comm/alarm</w:t>
            </w:r>
          </w:p>
        </w:tc>
        <w:tc>
          <w:tcPr>
            <w:tcW w:w="1960" w:type="dxa"/>
          </w:tcPr>
          <w:p w14:paraId="3469AB98">
            <w:r>
              <w:rPr>
                <w:rFonts w:ascii="Times New Roman" w:hAnsi="Times New Roman" w:eastAsia="思源黑体" w:cs="Times New Roman"/>
              </w:rPr>
              <w:t>alarm_injected → ACT-01</w:t>
            </w:r>
          </w:p>
        </w:tc>
      </w:tr>
      <w:tr w14:paraId="6CB389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18C39CE2">
            <w:r>
              <w:rPr>
                <w:rFonts w:ascii="Times New Roman" w:hAnsi="Times New Roman" w:eastAsia="思源黑体" w:cs="Times New Roman"/>
              </w:rPr>
              <w:t>提示</w:t>
            </w:r>
          </w:p>
        </w:tc>
        <w:tc>
          <w:tcPr>
            <w:tcW w:w="1900" w:type="dxa"/>
          </w:tcPr>
          <w:p w14:paraId="7334925F">
            <w:r>
              <w:rPr>
                <w:rFonts w:ascii="Times New Roman" w:hAnsi="Times New Roman" w:eastAsia="思源黑体" w:cs="Times New Roman"/>
              </w:rPr>
              <w:t>文本输入</w:t>
            </w:r>
          </w:p>
        </w:tc>
        <w:tc>
          <w:tcPr>
            <w:tcW w:w="2600" w:type="dxa"/>
          </w:tcPr>
          <w:p w14:paraId="6C9931DB">
            <w:r>
              <w:rPr>
                <w:rFonts w:ascii="Times New Roman" w:hAnsi="Times New Roman" w:eastAsia="思源黑体" w:cs="Times New Roman"/>
              </w:rPr>
              <w:t>如「50 分钟后直播需求到 6G」「线路 1 修好了」「修理单预计 55 分钟完成」</w:t>
            </w:r>
          </w:p>
        </w:tc>
        <w:tc>
          <w:tcPr>
            <w:tcW w:w="2100" w:type="dxa"/>
          </w:tcPr>
          <w:p w14:paraId="54E11254">
            <w:r>
              <w:rPr>
                <w:rFonts w:ascii="Times New Roman" w:hAnsi="Times New Roman" w:eastAsia="思源黑体" w:cs="Times New Roman"/>
              </w:rPr>
              <w:t>POST /api/comm/demand / /api/comm/restore / /api/comm/repair</w:t>
            </w:r>
          </w:p>
        </w:tc>
        <w:tc>
          <w:tcPr>
            <w:tcW w:w="1960" w:type="dxa"/>
          </w:tcPr>
          <w:p w14:paraId="1C025691">
            <w:r>
              <w:rPr>
                <w:rFonts w:ascii="Times New Roman" w:hAnsi="Times New Roman" w:eastAsia="思源黑体" w:cs="Times New Roman"/>
              </w:rPr>
              <w:t>对应事件 → 对应动作</w:t>
            </w:r>
          </w:p>
        </w:tc>
      </w:tr>
    </w:tbl>
    <w:p w14:paraId="339CCA2C">
      <w:r>
        <w:rPr>
          <w:rFonts w:ascii="Times New Roman" w:hAnsi="Times New Roman" w:eastAsia="思源黑体" w:cs="Times New Roman"/>
          <w:sz w:val="24"/>
          <w:szCs w:val="24"/>
        </w:rPr>
        <w:t>说明：任务与链路两类在输入框上有独立的「添加」按键，弹出表格逐项填写；事故与提示两类为文本输入，由 Agent 完成意图识别与参数抽取后落到对应接口。四类输入写入后均产生事件，驱动本体重新读取判定。</w:t>
      </w:r>
    </w:p>
    <w:p w14:paraId="10617A08">
      <w:pPr>
        <w:pStyle w:val="4"/>
      </w:pPr>
      <w:r>
        <w:rPr>
          <w:rFonts w:ascii="Times New Roman" w:hAnsi="Times New Roman" w:eastAsia="思源黑体" w:cs="Times New Roman"/>
        </w:rPr>
        <w:t>1.6 占用推演</w:t>
      </w:r>
    </w:p>
    <w:p w14:paraId="7D5F6B9F">
      <w:r>
        <w:rPr>
          <w:rFonts w:ascii="Times New Roman" w:hAnsi="Times New Roman" w:eastAsia="思源黑体" w:cs="Times New Roman"/>
          <w:sz w:val="24"/>
          <w:szCs w:val="24"/>
        </w:rPr>
        <w:t>基于任务需求与链路归属，可推算任意时刻各链路的当前占用与未来占用。格式为「当前占用 / 未来占用」，单位 Gbit/s；未来占用取各任务最近一次需求变更后的值（折叠值）。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100"/>
        <w:gridCol w:w="1100"/>
        <w:gridCol w:w="1500"/>
        <w:gridCol w:w="1600"/>
        <w:gridCol w:w="2760"/>
      </w:tblGrid>
      <w:tr w14:paraId="10C4DA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D5E8F0"/>
          </w:tcPr>
          <w:p w14:paraId="1D5393BD">
            <w:r>
              <w:rPr>
                <w:rFonts w:ascii="Times New Roman" w:hAnsi="Times New Roman" w:eastAsia="思源黑体" w:cs="Times New Roman"/>
                <w:b/>
                <w:bCs/>
              </w:rPr>
              <w:t>时刻</w:t>
            </w:r>
          </w:p>
        </w:tc>
        <w:tc>
          <w:tcPr>
            <w:tcW w:w="1100" w:type="dxa"/>
            <w:shd w:val="clear" w:color="auto" w:fill="D5E8F0"/>
          </w:tcPr>
          <w:p w14:paraId="6A5B3483">
            <w:r>
              <w:rPr>
                <w:rFonts w:ascii="Times New Roman" w:hAnsi="Times New Roman" w:eastAsia="思源黑体" w:cs="Times New Roman"/>
                <w:b/>
                <w:bCs/>
              </w:rPr>
              <w:t>L-1H</w:t>
            </w:r>
          </w:p>
        </w:tc>
        <w:tc>
          <w:tcPr>
            <w:tcW w:w="1100" w:type="dxa"/>
            <w:shd w:val="clear" w:color="auto" w:fill="D5E8F0"/>
          </w:tcPr>
          <w:p w14:paraId="46FA43E4">
            <w:r>
              <w:rPr>
                <w:rFonts w:ascii="Times New Roman" w:hAnsi="Times New Roman" w:eastAsia="思源黑体" w:cs="Times New Roman"/>
                <w:b/>
                <w:bCs/>
              </w:rPr>
              <w:t>L-2H</w:t>
            </w:r>
          </w:p>
        </w:tc>
        <w:tc>
          <w:tcPr>
            <w:tcW w:w="1500" w:type="dxa"/>
            <w:shd w:val="clear" w:color="auto" w:fill="D5E8F0"/>
          </w:tcPr>
          <w:p w14:paraId="0083054A">
            <w:r>
              <w:rPr>
                <w:rFonts w:ascii="Times New Roman" w:hAnsi="Times New Roman" w:eastAsia="思源黑体" w:cs="Times New Roman"/>
                <w:b/>
                <w:bCs/>
              </w:rPr>
              <w:t>L-3H</w:t>
            </w:r>
          </w:p>
        </w:tc>
        <w:tc>
          <w:tcPr>
            <w:tcW w:w="1600" w:type="dxa"/>
            <w:shd w:val="clear" w:color="auto" w:fill="D5E8F0"/>
          </w:tcPr>
          <w:p w14:paraId="72287D26">
            <w:r>
              <w:rPr>
                <w:rFonts w:ascii="Times New Roman" w:hAnsi="Times New Roman" w:eastAsia="思源黑体" w:cs="Times New Roman"/>
                <w:b/>
                <w:bCs/>
              </w:rPr>
              <w:t>前瞻窗口</w:t>
            </w:r>
          </w:p>
        </w:tc>
        <w:tc>
          <w:tcPr>
            <w:tcW w:w="2760" w:type="dxa"/>
            <w:shd w:val="clear" w:color="auto" w:fill="D5E8F0"/>
          </w:tcPr>
          <w:p w14:paraId="0331D12A">
            <w:r>
              <w:rPr>
                <w:rFonts w:ascii="Times New Roman" w:hAnsi="Times New Roman" w:eastAsia="思源黑体" w:cs="Times New Roman"/>
                <w:b/>
                <w:bCs/>
              </w:rPr>
              <w:t>判定</w:t>
            </w:r>
          </w:p>
        </w:tc>
      </w:tr>
      <w:tr w14:paraId="45650B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2CB3DF57">
            <w:r>
              <w:rPr>
                <w:rFonts w:ascii="Times New Roman" w:hAnsi="Times New Roman" w:eastAsia="思源黑体" w:cs="Times New Roman"/>
              </w:rPr>
              <w:t>T+0 基线</w:t>
            </w:r>
          </w:p>
        </w:tc>
        <w:tc>
          <w:tcPr>
            <w:tcW w:w="1100" w:type="dxa"/>
          </w:tcPr>
          <w:p w14:paraId="4E3A10D2">
            <w:r>
              <w:rPr>
                <w:rFonts w:ascii="Times New Roman" w:hAnsi="Times New Roman" w:eastAsia="思源黑体" w:cs="Times New Roman"/>
              </w:rPr>
              <w:t>3G / 3G</w:t>
            </w:r>
          </w:p>
        </w:tc>
        <w:tc>
          <w:tcPr>
            <w:tcW w:w="1100" w:type="dxa"/>
          </w:tcPr>
          <w:p w14:paraId="158F7B8A">
            <w:r>
              <w:rPr>
                <w:rFonts w:ascii="Times New Roman" w:hAnsi="Times New Roman" w:eastAsia="思源黑体" w:cs="Times New Roman"/>
              </w:rPr>
              <w:t>6G / 8G</w:t>
            </w:r>
          </w:p>
        </w:tc>
        <w:tc>
          <w:tcPr>
            <w:tcW w:w="1500" w:type="dxa"/>
          </w:tcPr>
          <w:p w14:paraId="6C3EAED2">
            <w:r>
              <w:rPr>
                <w:rFonts w:ascii="Times New Roman" w:hAnsi="Times New Roman" w:eastAsia="思源黑体" w:cs="Times New Roman"/>
              </w:rPr>
              <w:t>0G / 0G</w:t>
            </w:r>
          </w:p>
        </w:tc>
        <w:tc>
          <w:tcPr>
            <w:tcW w:w="1600" w:type="dxa"/>
          </w:tcPr>
          <w:p w14:paraId="3F96DC37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2760" w:type="dxa"/>
          </w:tcPr>
          <w:p w14:paraId="5CC0DB96">
            <w:r>
              <w:rPr>
                <w:rFonts w:ascii="Times New Roman" w:hAnsi="Times New Roman" w:eastAsia="思源黑体" w:cs="Times New Roman"/>
              </w:rPr>
              <w:t>全部正常（未来 8G 正好压预警线）</w:t>
            </w:r>
          </w:p>
        </w:tc>
      </w:tr>
      <w:tr w14:paraId="0B6DFA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7558E247">
            <w:r>
              <w:rPr>
                <w:rFonts w:ascii="Times New Roman" w:hAnsi="Times New Roman" w:eastAsia="思源黑体" w:cs="Times New Roman"/>
              </w:rPr>
              <w:t>T+15 故障后</w:t>
            </w:r>
          </w:p>
        </w:tc>
        <w:tc>
          <w:tcPr>
            <w:tcW w:w="1100" w:type="dxa"/>
          </w:tcPr>
          <w:p w14:paraId="2AFB6B33">
            <w:r>
              <w:rPr>
                <w:rFonts w:ascii="Times New Roman" w:hAnsi="Times New Roman" w:eastAsia="思源黑体" w:cs="Times New Roman"/>
              </w:rPr>
              <w:t>down</w:t>
            </w:r>
          </w:p>
        </w:tc>
        <w:tc>
          <w:tcPr>
            <w:tcW w:w="1100" w:type="dxa"/>
          </w:tcPr>
          <w:p w14:paraId="5660D4F1">
            <w:r>
              <w:rPr>
                <w:rFonts w:ascii="Times New Roman" w:hAnsi="Times New Roman" w:eastAsia="思源黑体" w:cs="Times New Roman"/>
              </w:rPr>
              <w:t>9G / 11G</w:t>
            </w:r>
          </w:p>
        </w:tc>
        <w:tc>
          <w:tcPr>
            <w:tcW w:w="1500" w:type="dxa"/>
          </w:tcPr>
          <w:p w14:paraId="14BC1EC9">
            <w:r>
              <w:rPr>
                <w:rFonts w:ascii="Times New Roman" w:hAnsi="Times New Roman" w:eastAsia="思源黑体" w:cs="Times New Roman"/>
              </w:rPr>
              <w:t>0G / 0G</w:t>
            </w:r>
          </w:p>
        </w:tc>
        <w:tc>
          <w:tcPr>
            <w:tcW w:w="1600" w:type="dxa"/>
          </w:tcPr>
          <w:p w14:paraId="33609B00">
            <w:r>
              <w:rPr>
                <w:rFonts w:ascii="Times New Roman" w:hAnsi="Times New Roman" w:eastAsia="思源黑体" w:cs="Times New Roman"/>
              </w:rPr>
              <w:t>[15, 45] 未含 50</w:t>
            </w:r>
          </w:p>
        </w:tc>
        <w:tc>
          <w:tcPr>
            <w:tcW w:w="2760" w:type="dxa"/>
          </w:tcPr>
          <w:p w14:paraId="3505B1E9">
            <w:r>
              <w:rPr>
                <w:rFonts w:ascii="Times New Roman" w:hAnsi="Times New Roman" w:eastAsia="思源黑体" w:cs="Times New Roman"/>
              </w:rPr>
              <w:t>L-1H 中断弹窗；L-2H 未来 11G 超预警线，容量超限尚未入窗口</w:t>
            </w:r>
          </w:p>
        </w:tc>
      </w:tr>
      <w:tr w14:paraId="410D85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353B76A">
            <w:r>
              <w:rPr>
                <w:rFonts w:ascii="Times New Roman" w:hAnsi="Times New Roman" w:eastAsia="思源黑体" w:cs="Times New Roman"/>
              </w:rPr>
              <w:t>T+20 前瞻命中</w:t>
            </w:r>
          </w:p>
        </w:tc>
        <w:tc>
          <w:tcPr>
            <w:tcW w:w="1100" w:type="dxa"/>
          </w:tcPr>
          <w:p w14:paraId="0B9800DC">
            <w:r>
              <w:rPr>
                <w:rFonts w:ascii="Times New Roman" w:hAnsi="Times New Roman" w:eastAsia="思源黑体" w:cs="Times New Roman"/>
              </w:rPr>
              <w:t>down</w:t>
            </w:r>
          </w:p>
        </w:tc>
        <w:tc>
          <w:tcPr>
            <w:tcW w:w="1100" w:type="dxa"/>
          </w:tcPr>
          <w:p w14:paraId="04DDD67D">
            <w:r>
              <w:rPr>
                <w:rFonts w:ascii="Times New Roman" w:hAnsi="Times New Roman" w:eastAsia="思源黑体" w:cs="Times New Roman"/>
              </w:rPr>
              <w:t>9G / 11G</w:t>
            </w:r>
          </w:p>
        </w:tc>
        <w:tc>
          <w:tcPr>
            <w:tcW w:w="1500" w:type="dxa"/>
          </w:tcPr>
          <w:p w14:paraId="06582190">
            <w:r>
              <w:rPr>
                <w:rFonts w:ascii="Times New Roman" w:hAnsi="Times New Roman" w:eastAsia="思源黑体" w:cs="Times New Roman"/>
              </w:rPr>
              <w:t>0G / 0G</w:t>
            </w:r>
          </w:p>
        </w:tc>
        <w:tc>
          <w:tcPr>
            <w:tcW w:w="1600" w:type="dxa"/>
          </w:tcPr>
          <w:p w14:paraId="08970F2C">
            <w:r>
              <w:rPr>
                <w:rFonts w:ascii="Times New Roman" w:hAnsi="Times New Roman" w:eastAsia="思源黑体" w:cs="Times New Roman"/>
              </w:rPr>
              <w:t>[20, 50] 含 50</w:t>
            </w:r>
          </w:p>
        </w:tc>
        <w:tc>
          <w:tcPr>
            <w:tcW w:w="2760" w:type="dxa"/>
          </w:tcPr>
          <w:p w14:paraId="2B947FF7">
            <w:r>
              <w:rPr>
                <w:rFonts w:ascii="Times New Roman" w:hAnsi="Times New Roman" w:eastAsia="思源黑体" w:cs="Times New Roman"/>
              </w:rPr>
              <w:t>预测 T+50 L-2H = 11G &gt; 10G → 超容量，弹审批</w:t>
            </w:r>
          </w:p>
        </w:tc>
      </w:tr>
      <w:tr w14:paraId="6D567A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4C501E92">
            <w:r>
              <w:rPr>
                <w:rFonts w:ascii="Times New Roman" w:hAnsi="Times New Roman" w:eastAsia="思源黑体" w:cs="Times New Roman"/>
              </w:rPr>
              <w:t>T+21 转备用后</w:t>
            </w:r>
          </w:p>
        </w:tc>
        <w:tc>
          <w:tcPr>
            <w:tcW w:w="1100" w:type="dxa"/>
          </w:tcPr>
          <w:p w14:paraId="42FD66A0">
            <w:r>
              <w:rPr>
                <w:rFonts w:ascii="Times New Roman" w:hAnsi="Times New Roman" w:eastAsia="思源黑体" w:cs="Times New Roman"/>
              </w:rPr>
              <w:t>down</w:t>
            </w:r>
          </w:p>
        </w:tc>
        <w:tc>
          <w:tcPr>
            <w:tcW w:w="1100" w:type="dxa"/>
          </w:tcPr>
          <w:p w14:paraId="474D3F28">
            <w:r>
              <w:rPr>
                <w:rFonts w:ascii="Times New Roman" w:hAnsi="Times New Roman" w:eastAsia="思源黑体" w:cs="Times New Roman"/>
              </w:rPr>
              <w:t>6G / 8G</w:t>
            </w:r>
          </w:p>
        </w:tc>
        <w:tc>
          <w:tcPr>
            <w:tcW w:w="1500" w:type="dxa"/>
          </w:tcPr>
          <w:p w14:paraId="01A75E2D">
            <w:r>
              <w:rPr>
                <w:rFonts w:ascii="Times New Roman" w:hAnsi="Times New Roman" w:eastAsia="思源黑体" w:cs="Times New Roman"/>
              </w:rPr>
              <w:t>3G / 3G</w:t>
            </w:r>
          </w:p>
        </w:tc>
        <w:tc>
          <w:tcPr>
            <w:tcW w:w="1600" w:type="dxa"/>
          </w:tcPr>
          <w:p w14:paraId="50A60D82">
            <w:r>
              <w:rPr>
                <w:rFonts w:ascii="Times New Roman" w:hAnsi="Times New Roman" w:eastAsia="思源黑体" w:cs="Times New Roman"/>
              </w:rPr>
              <w:t>[21, 51]</w:t>
            </w:r>
          </w:p>
        </w:tc>
        <w:tc>
          <w:tcPr>
            <w:tcW w:w="2760" w:type="dxa"/>
          </w:tcPr>
          <w:p w14:paraId="5866E761">
            <w:r>
              <w:rPr>
                <w:rFonts w:ascii="Times New Roman" w:hAnsi="Times New Roman" w:eastAsia="思源黑体" w:cs="Times New Roman"/>
              </w:rPr>
              <w:t>全部正常</w:t>
            </w:r>
          </w:p>
        </w:tc>
      </w:tr>
      <w:tr w14:paraId="14C888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5D8F34B8">
            <w:r>
              <w:rPr>
                <w:rFonts w:ascii="Times New Roman" w:hAnsi="Times New Roman" w:eastAsia="思源黑体" w:cs="Times New Roman"/>
              </w:rPr>
              <w:t>T+50 需求翻倍</w:t>
            </w:r>
          </w:p>
        </w:tc>
        <w:tc>
          <w:tcPr>
            <w:tcW w:w="1100" w:type="dxa"/>
          </w:tcPr>
          <w:p w14:paraId="194A7676">
            <w:r>
              <w:rPr>
                <w:rFonts w:ascii="Times New Roman" w:hAnsi="Times New Roman" w:eastAsia="思源黑体" w:cs="Times New Roman"/>
              </w:rPr>
              <w:t>down</w:t>
            </w:r>
          </w:p>
        </w:tc>
        <w:tc>
          <w:tcPr>
            <w:tcW w:w="1100" w:type="dxa"/>
          </w:tcPr>
          <w:p w14:paraId="2A967039">
            <w:r>
              <w:rPr>
                <w:rFonts w:ascii="Times New Roman" w:hAnsi="Times New Roman" w:eastAsia="思源黑体" w:cs="Times New Roman"/>
              </w:rPr>
              <w:t>8G / 8G</w:t>
            </w:r>
          </w:p>
        </w:tc>
        <w:tc>
          <w:tcPr>
            <w:tcW w:w="1500" w:type="dxa"/>
          </w:tcPr>
          <w:p w14:paraId="2840AFB8">
            <w:r>
              <w:rPr>
                <w:rFonts w:ascii="Times New Roman" w:hAnsi="Times New Roman" w:eastAsia="思源黑体" w:cs="Times New Roman"/>
              </w:rPr>
              <w:t>3G / 3G</w:t>
            </w:r>
          </w:p>
        </w:tc>
        <w:tc>
          <w:tcPr>
            <w:tcW w:w="1600" w:type="dxa"/>
          </w:tcPr>
          <w:p w14:paraId="324A9101">
            <w:r>
              <w:rPr>
                <w:rFonts w:ascii="Times New Roman" w:hAnsi="Times New Roman" w:eastAsia="思源黑体" w:cs="Times New Roman"/>
              </w:rPr>
              <w:t>[50, 80]</w:t>
            </w:r>
          </w:p>
        </w:tc>
        <w:tc>
          <w:tcPr>
            <w:tcW w:w="2760" w:type="dxa"/>
          </w:tcPr>
          <w:p w14:paraId="3297C002">
            <w:r>
              <w:rPr>
                <w:rFonts w:ascii="Times New Roman" w:hAnsi="Times New Roman" w:eastAsia="思源黑体" w:cs="Times New Roman"/>
              </w:rPr>
              <w:t>全部正常（8G 正好压预警线）</w:t>
            </w:r>
          </w:p>
        </w:tc>
      </w:tr>
      <w:tr w14:paraId="181626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2739727D">
            <w:r>
              <w:rPr>
                <w:rFonts w:ascii="Times New Roman" w:hAnsi="Times New Roman" w:eastAsia="思源黑体" w:cs="Times New Roman"/>
              </w:rPr>
              <w:t>T+55 回迁后</w:t>
            </w:r>
          </w:p>
        </w:tc>
        <w:tc>
          <w:tcPr>
            <w:tcW w:w="1100" w:type="dxa"/>
          </w:tcPr>
          <w:p w14:paraId="72C68CC1">
            <w:r>
              <w:rPr>
                <w:rFonts w:ascii="Times New Roman" w:hAnsi="Times New Roman" w:eastAsia="思源黑体" w:cs="Times New Roman"/>
              </w:rPr>
              <w:t>3G / 3G</w:t>
            </w:r>
          </w:p>
        </w:tc>
        <w:tc>
          <w:tcPr>
            <w:tcW w:w="1100" w:type="dxa"/>
          </w:tcPr>
          <w:p w14:paraId="56A6B36D">
            <w:r>
              <w:rPr>
                <w:rFonts w:ascii="Times New Roman" w:hAnsi="Times New Roman" w:eastAsia="思源黑体" w:cs="Times New Roman"/>
              </w:rPr>
              <w:t>8G / 8G</w:t>
            </w:r>
          </w:p>
        </w:tc>
        <w:tc>
          <w:tcPr>
            <w:tcW w:w="1500" w:type="dxa"/>
          </w:tcPr>
          <w:p w14:paraId="620793A6">
            <w:r>
              <w:rPr>
                <w:rFonts w:ascii="Times New Roman" w:hAnsi="Times New Roman" w:eastAsia="思源黑体" w:cs="Times New Roman"/>
              </w:rPr>
              <w:t>0G / 0G（已释放）</w:t>
            </w:r>
          </w:p>
        </w:tc>
        <w:tc>
          <w:tcPr>
            <w:tcW w:w="1600" w:type="dxa"/>
          </w:tcPr>
          <w:p w14:paraId="051425CB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2760" w:type="dxa"/>
          </w:tcPr>
          <w:p w14:paraId="4E847AC1">
            <w:r>
              <w:rPr>
                <w:rFonts w:ascii="Times New Roman" w:hAnsi="Times New Roman" w:eastAsia="思源黑体" w:cs="Times New Roman"/>
              </w:rPr>
              <w:t>全部正常，L-3H 占用归零归还资源池</w:t>
            </w:r>
          </w:p>
        </w:tc>
      </w:tr>
    </w:tbl>
    <w:p w14:paraId="0483F67A">
      <w:pPr>
        <w:pStyle w:val="4"/>
      </w:pPr>
      <w:r>
        <w:rPr>
          <w:rFonts w:ascii="Times New Roman" w:hAnsi="Times New Roman" w:eastAsia="思源黑体" w:cs="Times New Roman"/>
        </w:rPr>
        <w:t>1.7 判定口径与分级前瞻窗口</w:t>
      </w:r>
    </w:p>
    <w:p w14:paraId="7233D90C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系统对每个占用口径的用途作严格区分，这是决定「T+15 不报容量超限、T+20 才报」的关键。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200"/>
        <w:gridCol w:w="2760"/>
      </w:tblGrid>
      <w:tr w14:paraId="3E613C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5E8F0"/>
          </w:tcPr>
          <w:p w14:paraId="374AD4B5">
            <w:r>
              <w:rPr>
                <w:rFonts w:ascii="Times New Roman" w:hAnsi="Times New Roman" w:eastAsia="思源黑体" w:cs="Times New Roman"/>
                <w:b/>
                <w:bCs/>
              </w:rPr>
              <w:t>口径</w:t>
            </w:r>
          </w:p>
        </w:tc>
        <w:tc>
          <w:tcPr>
            <w:tcW w:w="4200" w:type="dxa"/>
            <w:shd w:val="clear" w:color="auto" w:fill="D5E8F0"/>
          </w:tcPr>
          <w:p w14:paraId="3FAB724E">
            <w:r>
              <w:rPr>
                <w:rFonts w:ascii="Times New Roman" w:hAnsi="Times New Roman" w:eastAsia="思源黑体" w:cs="Times New Roman"/>
                <w:b/>
                <w:bCs/>
              </w:rPr>
              <w:t>定义</w:t>
            </w:r>
          </w:p>
        </w:tc>
        <w:tc>
          <w:tcPr>
            <w:tcW w:w="2760" w:type="dxa"/>
            <w:shd w:val="clear" w:color="auto" w:fill="D5E8F0"/>
          </w:tcPr>
          <w:p w14:paraId="48A76D9A">
            <w:r>
              <w:rPr>
                <w:rFonts w:ascii="Times New Roman" w:hAnsi="Times New Roman" w:eastAsia="思源黑体" w:cs="Times New Roman"/>
                <w:b/>
                <w:bCs/>
              </w:rPr>
              <w:t>用途</w:t>
            </w:r>
          </w:p>
        </w:tc>
      </w:tr>
      <w:tr w14:paraId="259409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C5DB03C">
            <w:r>
              <w:rPr>
                <w:rFonts w:ascii="Times New Roman" w:hAnsi="Times New Roman" w:eastAsia="思源黑体" w:cs="Times New Roman"/>
              </w:rPr>
              <w:t>当前占用 current_load_gbps</w:t>
            </w:r>
          </w:p>
        </w:tc>
        <w:tc>
          <w:tcPr>
            <w:tcW w:w="4200" w:type="dxa"/>
          </w:tcPr>
          <w:p w14:paraId="786AAEF5">
            <w:r>
              <w:rPr>
                <w:rFonts w:ascii="Times New Roman" w:hAnsi="Times New Roman" w:eastAsia="思源黑体" w:cs="Times New Roman"/>
              </w:rPr>
              <w:t>该链路承载任务在当前场景分钟数下正在生效的需求值之和</w:t>
            </w:r>
          </w:p>
        </w:tc>
        <w:tc>
          <w:tcPr>
            <w:tcW w:w="2760" w:type="dxa"/>
          </w:tcPr>
          <w:p w14:paraId="7E845EAD">
            <w:r>
              <w:rPr>
                <w:rFonts w:ascii="Times New Roman" w:hAnsi="Times New Roman" w:eastAsia="思源黑体" w:cs="Times New Roman"/>
              </w:rPr>
              <w:t>看板展示；容量硬约束兜底</w:t>
            </w:r>
          </w:p>
        </w:tc>
      </w:tr>
      <w:tr w14:paraId="557F03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0EFA7FA">
            <w:r>
              <w:rPr>
                <w:rFonts w:ascii="Times New Roman" w:hAnsi="Times New Roman" w:eastAsia="思源黑体" w:cs="Times New Roman"/>
              </w:rPr>
              <w:t>未来占用 future_load_gbps</w:t>
            </w:r>
          </w:p>
        </w:tc>
        <w:tc>
          <w:tcPr>
            <w:tcW w:w="4200" w:type="dxa"/>
          </w:tcPr>
          <w:p w14:paraId="3CA325E2">
            <w:r>
              <w:rPr>
                <w:rFonts w:ascii="Times New Roman" w:hAnsi="Times New Roman" w:eastAsia="思源黑体" w:cs="Times New Roman"/>
              </w:rPr>
              <w:t>该链路承载任务各自「最晚一条需求记录」的需求值之和（折叠值，不含时间维度）</w:t>
            </w:r>
          </w:p>
        </w:tc>
        <w:tc>
          <w:tcPr>
            <w:tcW w:w="2760" w:type="dxa"/>
          </w:tcPr>
          <w:p w14:paraId="4E4D3819">
            <w:r>
              <w:rPr>
                <w:rFonts w:ascii="Times New Roman" w:hAnsi="Times New Roman" w:eastAsia="思源黑体" w:cs="Times New Roman"/>
              </w:rPr>
              <w:t>预警线判定（唯一口径）</w:t>
            </w:r>
          </w:p>
        </w:tc>
      </w:tr>
      <w:tr w14:paraId="45A40F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524FB77">
            <w:r>
              <w:rPr>
                <w:rFonts w:ascii="Times New Roman" w:hAnsi="Times New Roman" w:eastAsia="思源黑体" w:cs="Times New Roman"/>
              </w:rPr>
              <w:t>预测占用 predicted_load(L, m′)</w:t>
            </w:r>
          </w:p>
        </w:tc>
        <w:tc>
          <w:tcPr>
            <w:tcW w:w="4200" w:type="dxa"/>
          </w:tcPr>
          <w:p w14:paraId="1D6AA3FB">
            <w:r>
              <w:rPr>
                <w:rFonts w:ascii="Times New Roman" w:hAnsi="Times New Roman" w:eastAsia="思源黑体" w:cs="Times New Roman"/>
              </w:rPr>
              <w:t>在未来某一确定分钟 m′，该链路届时生效的需求值之和</w:t>
            </w:r>
          </w:p>
        </w:tc>
        <w:tc>
          <w:tcPr>
            <w:tcW w:w="2760" w:type="dxa"/>
          </w:tcPr>
          <w:p w14:paraId="086E9281">
            <w:r>
              <w:rPr>
                <w:rFonts w:ascii="Times New Roman" w:hAnsi="Times New Roman" w:eastAsia="思源黑体" w:cs="Times New Roman"/>
              </w:rPr>
              <w:t>容量超限判定（前瞻窗口内逐检查点计算）</w:t>
            </w:r>
          </w:p>
        </w:tc>
      </w:tr>
    </w:tbl>
    <w:p w14:paraId="5F04A46E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判定规则：</w:t>
      </w:r>
    </w:p>
    <w:p w14:paraId="0961ABD9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预警线判定：future_load_gbps &gt; warning_gbps（8G）→ warn_status =「超预警线」，推送顶部提示条，不生成方案、不挂起时钟。</w:t>
      </w:r>
    </w:p>
    <w:p w14:paraId="64DD5C51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容量超限判定：在前瞻窗口内存在检查点 m′，使 predicted_load(L, m′) &gt; capacity_gbps（10G）→ 写入「容量超限」告警（predicted_min = m′），warn_status =「超容量」，触发 ACT-03 生成方案并挂起审批。</w:t>
      </w:r>
    </w:p>
    <w:p w14:paraId="7EE2B73D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硬约束兜底：current_load_gbps &gt; capacity_gbps → 立即置「超容量」，触发 ACT-03。</w:t>
      </w:r>
    </w:p>
    <w:p w14:paraId="791D6062">
      <w:r>
        <w:rPr>
          <w:rFonts w:ascii="Times New Roman" w:hAnsi="Times New Roman" w:eastAsia="思源黑体" w:cs="Times New Roman"/>
          <w:sz w:val="24"/>
          <w:szCs w:val="24"/>
        </w:rPr>
        <w:t>设计说明：未来占用（折叠值）在 T+15 已达 11G，但它不携带时间信息；容量是否超限取决于「何时会到 11G」，必须由前瞻窗口判定。因此 T+15 只报超预警线，到 T+20 前瞻窗口首次覆盖 T+50 时才报超容量——这就是「提前 30 分钟报警」的落点。</w:t>
      </w:r>
    </w:p>
    <w:p w14:paraId="110738C1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分级前瞻窗口：</w:t>
      </w:r>
    </w:p>
    <w:p w14:paraId="56E7EE44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链路级：comm_link.lookahead_min，链路维度的默认提前量。</w:t>
      </w:r>
    </w:p>
    <w:p w14:paraId="24293476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任务级：comm_task.lookahead_min，可按任务重要度上调（如核心保障任务配 60 分钟）。</w:t>
      </w:r>
    </w:p>
    <w:p w14:paraId="30FC4F00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有效窗口：LOOKAHEAD(L, m) = max（该链路 lookahead_min，该链路当前承载全部任务 lookahead_min 的最大值）；字段为空时按 30 分钟缺省。</w:t>
      </w:r>
    </w:p>
    <w:p w14:paraId="1D0230E6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检查点集合 M = { comm_demand.valid_from_min | now &lt; valid_from_min ≤ now + LOOKAHEAD } ∪ { now + LOOKAHEAD }。</w:t>
      </w:r>
    </w:p>
    <w:p w14:paraId="535D8AC5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本场景三条链路与三项任务均配 30 分钟，故 T+15 窗口 [15, 45] 覆盖不到 T-B 的 T+50 变更点，T+20 窗口 [20, 50] 首次覆盖并命中超限。</w:t>
      </w:r>
    </w:p>
    <w:p w14:paraId="399030E0">
      <w:pPr>
        <w:pStyle w:val="4"/>
      </w:pPr>
      <w:r>
        <w:rPr>
          <w:rFonts w:ascii="Times New Roman" w:hAnsi="Times New Roman" w:eastAsia="思源黑体" w:cs="Times New Roman"/>
        </w:rPr>
        <w:t>1.8 审批超时与保守默认策略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0F79C5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6486FF16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7360" w:type="dxa"/>
            <w:shd w:val="clear" w:color="auto" w:fill="D5E8F0"/>
          </w:tcPr>
          <w:p w14:paraId="42847EB2">
            <w:r>
              <w:rPr>
                <w:rFonts w:ascii="Times New Roman" w:hAnsi="Times New Roman" w:eastAsia="思源黑体" w:cs="Times New Roman"/>
                <w:b/>
                <w:bCs/>
              </w:rPr>
              <w:t>规则</w:t>
            </w:r>
          </w:p>
        </w:tc>
      </w:tr>
      <w:tr w14:paraId="7D063E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E7E92E3">
            <w:r>
              <w:rPr>
                <w:rFonts w:ascii="Times New Roman" w:hAnsi="Times New Roman" w:eastAsia="思源黑体" w:cs="Times New Roman"/>
              </w:rPr>
              <w:t>保守默认方案</w:t>
            </w:r>
          </w:p>
        </w:tc>
        <w:tc>
          <w:tcPr>
            <w:tcW w:w="7360" w:type="dxa"/>
          </w:tcPr>
          <w:p w14:paraId="01878E75">
            <w:r>
              <w:rPr>
                <w:rFonts w:ascii="Times New Roman" w:hAnsi="Times New Roman" w:eastAsia="思源黑体" w:cs="Times New Roman"/>
              </w:rPr>
              <w:t>PLAN-L-1H-REROUTE（转备用链路 L-3H），comm_plan.is_default =「是」</w:t>
            </w:r>
          </w:p>
        </w:tc>
      </w:tr>
      <w:tr w14:paraId="58978E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8E2ABE7">
            <w:r>
              <w:rPr>
                <w:rFonts w:ascii="Times New Roman" w:hAnsi="Times New Roman" w:eastAsia="思源黑体" w:cs="Times New Roman"/>
              </w:rPr>
              <w:t>倒计时</w:t>
            </w:r>
          </w:p>
        </w:tc>
        <w:tc>
          <w:tcPr>
            <w:tcW w:w="7360" w:type="dxa"/>
          </w:tcPr>
          <w:p w14:paraId="711690FC">
            <w:r>
              <w:rPr>
                <w:rFonts w:ascii="Times New Roman" w:hAnsi="Times New Roman" w:eastAsia="思源黑体" w:cs="Times New Roman"/>
              </w:rPr>
              <w:t>60 秒（实时秒），模态框同步显示数字与进度条，最后 10 秒高亮</w:t>
            </w:r>
          </w:p>
        </w:tc>
      </w:tr>
      <w:tr w14:paraId="1A4C66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C3EED4D">
            <w:r>
              <w:rPr>
                <w:rFonts w:ascii="Times New Roman" w:hAnsi="Times New Roman" w:eastAsia="思源黑体" w:cs="Times New Roman"/>
              </w:rPr>
              <w:t>超时行为</w:t>
            </w:r>
          </w:p>
        </w:tc>
        <w:tc>
          <w:tcPr>
            <w:tcW w:w="7360" w:type="dxa"/>
          </w:tcPr>
          <w:p w14:paraId="029364FE">
            <w:r>
              <w:rPr>
                <w:rFonts w:ascii="Times New Roman" w:hAnsi="Times New Roman" w:eastAsia="思源黑体" w:cs="Times New Roman"/>
              </w:rPr>
              <w:t>倒计时归零未决策 → 系统自动批准并执行 is_default =「是」的方案，approver 记为 SYSTEM，decision_source 记为「超时自动」</w:t>
            </w:r>
          </w:p>
        </w:tc>
      </w:tr>
      <w:tr w14:paraId="15B275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94B98C0">
            <w:r>
              <w:rPr>
                <w:rFonts w:ascii="Times New Roman" w:hAnsi="Times New Roman" w:eastAsia="思源黑体" w:cs="Times New Roman"/>
              </w:rPr>
              <w:t>时钟</w:t>
            </w:r>
          </w:p>
        </w:tc>
        <w:tc>
          <w:tcPr>
            <w:tcW w:w="7360" w:type="dxa"/>
          </w:tcPr>
          <w:p w14:paraId="628204DA">
            <w:r>
              <w:rPr>
                <w:rFonts w:ascii="Times New Roman" w:hAnsi="Times New Roman" w:eastAsia="思源黑体" w:cs="Times New Roman"/>
              </w:rPr>
              <w:t>场景时钟实时推进，不挂起；60 秒是人工决策时限，超时即自动执行，不存在等待导致事件偷跑</w:t>
            </w:r>
          </w:p>
        </w:tc>
      </w:tr>
      <w:tr w14:paraId="4F6D40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4248ECA">
            <w:r>
              <w:rPr>
                <w:rFonts w:ascii="Times New Roman" w:hAnsi="Times New Roman" w:eastAsia="思源黑体" w:cs="Times New Roman"/>
              </w:rPr>
              <w:t>UI 标注</w:t>
            </w:r>
          </w:p>
        </w:tc>
        <w:tc>
          <w:tcPr>
            <w:tcW w:w="7360" w:type="dxa"/>
          </w:tcPr>
          <w:p w14:paraId="6B74FCEB">
            <w:r>
              <w:rPr>
                <w:rFonts w:ascii="Times New Roman" w:hAnsi="Times New Roman" w:eastAsia="思源黑体" w:cs="Times New Roman"/>
              </w:rPr>
              <w:t>保守默认方案卡片显示「保守默认」徽章与「60 秒未决策将自动执行此方案」副文案</w:t>
            </w:r>
          </w:p>
        </w:tc>
      </w:tr>
      <w:tr w14:paraId="2125B9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658CED2">
            <w:r>
              <w:rPr>
                <w:rFonts w:ascii="Times New Roman" w:hAnsi="Times New Roman" w:eastAsia="思源黑体" w:cs="Times New Roman"/>
              </w:rPr>
              <w:t>等待期间外部输入</w:t>
            </w:r>
          </w:p>
        </w:tc>
        <w:tc>
          <w:tcPr>
            <w:tcW w:w="7360" w:type="dxa"/>
          </w:tcPr>
          <w:p w14:paraId="528BC679">
            <w:r>
              <w:rPr>
                <w:rFonts w:ascii="Times New Roman" w:hAnsi="Times New Roman" w:eastAsia="思源黑体" w:cs="Times New Roman"/>
              </w:rPr>
              <w:t>等待期间真实时间照走，输入框仍可接收信息；到达时实时刷新模态框中的方案可行性，倒计时不重置</w:t>
            </w:r>
          </w:p>
        </w:tc>
      </w:tr>
    </w:tbl>
    <w:p w14:paraId="4905CE12">
      <w:pPr>
        <w:pStyle w:val="4"/>
      </w:pPr>
      <w:r>
        <w:rPr>
          <w:rFonts w:ascii="Times New Roman" w:hAnsi="Times New Roman" w:eastAsia="思源黑体" w:cs="Times New Roman"/>
        </w:rPr>
        <w:t>1.9 链路恢复与自动回迁</w:t>
      </w:r>
    </w:p>
    <w:p w14:paraId="45A8C616">
      <w:r>
        <w:rPr>
          <w:rFonts w:ascii="Times New Roman" w:hAnsi="Times New Roman" w:eastAsia="思源黑体" w:cs="Times New Roman"/>
          <w:sz w:val="24"/>
          <w:szCs w:val="24"/>
        </w:rPr>
        <w:t>链路修复完成后，由输入框输入提示信息（如「线路 1 修好了」）触发，Agent 识别为 link_restored 事件并调用 ACT-06，本体自动完成：任务回迁原链路 → 释放备用链路 → 占用重算 → 全局判定。全过程为自动动作，不需要审批，以顶部提示条告知。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A53A0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7DE16CF6">
            <w:r>
              <w:rPr>
                <w:rFonts w:ascii="Times New Roman" w:hAnsi="Times New Roman" w:eastAsia="思源黑体" w:cs="Times New Roman"/>
                <w:b/>
                <w:bCs/>
              </w:rPr>
              <w:t>步骤</w:t>
            </w:r>
          </w:p>
        </w:tc>
        <w:tc>
          <w:tcPr>
            <w:tcW w:w="7560" w:type="dxa"/>
            <w:shd w:val="clear" w:color="auto" w:fill="D5E8F0"/>
          </w:tcPr>
          <w:p w14:paraId="4CD3B700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0615EE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829819E">
            <w:r>
              <w:rPr>
                <w:rFonts w:ascii="Times New Roman" w:hAnsi="Times New Roman" w:eastAsia="思源黑体" w:cs="Times New Roman"/>
              </w:rPr>
              <w:t>① 校验</w:t>
            </w:r>
          </w:p>
        </w:tc>
        <w:tc>
          <w:tcPr>
            <w:tcW w:w="7560" w:type="dxa"/>
          </w:tcPr>
          <w:p w14:paraId="52D52287">
            <w:r>
              <w:rPr>
                <w:rFonts w:ascii="Times New Roman" w:hAnsi="Times New Roman" w:eastAsia="思源黑体" w:cs="Times New Roman"/>
              </w:rPr>
              <w:t>目标链路 oper_state 已恢复 up</w:t>
            </w:r>
          </w:p>
        </w:tc>
      </w:tr>
      <w:tr w14:paraId="0512B5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0972CAF">
            <w:r>
              <w:rPr>
                <w:rFonts w:ascii="Times New Roman" w:hAnsi="Times New Roman" w:eastAsia="思源黑体" w:cs="Times New Roman"/>
              </w:rPr>
              <w:t>② 定位回迁任务</w:t>
            </w:r>
          </w:p>
        </w:tc>
        <w:tc>
          <w:tcPr>
            <w:tcW w:w="7560" w:type="dxa"/>
          </w:tcPr>
          <w:p w14:paraId="307C3D0B">
            <w:r>
              <w:rPr>
                <w:rFonts w:ascii="Times New Roman" w:hAnsi="Times New Roman" w:eastAsia="思源黑体" w:cs="Times New Roman"/>
              </w:rPr>
              <w:t>查 comm_task_link 中曾归属该链路、且当前 current_link_code 已不在该链路上的任务</w:t>
            </w:r>
          </w:p>
        </w:tc>
      </w:tr>
      <w:tr w14:paraId="79AE7A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BA93FC4">
            <w:r>
              <w:rPr>
                <w:rFonts w:ascii="Times New Roman" w:hAnsi="Times New Roman" w:eastAsia="思源黑体" w:cs="Times New Roman"/>
              </w:rPr>
              <w:t>③ 容量校验</w:t>
            </w:r>
          </w:p>
        </w:tc>
        <w:tc>
          <w:tcPr>
            <w:tcW w:w="7560" w:type="dxa"/>
          </w:tcPr>
          <w:p w14:paraId="78744EE4">
            <w:r>
              <w:rPr>
                <w:rFonts w:ascii="Times New Roman" w:hAnsi="Times New Roman" w:eastAsia="思源黑体" w:cs="Times New Roman"/>
              </w:rPr>
              <w:t>回迁后该链路 predicted_load ≤ capacity_gbps，否则维持现状并告警</w:t>
            </w:r>
          </w:p>
        </w:tc>
      </w:tr>
      <w:tr w14:paraId="0CB9B6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213E35B">
            <w:r>
              <w:rPr>
                <w:rFonts w:ascii="Times New Roman" w:hAnsi="Times New Roman" w:eastAsia="思源黑体" w:cs="Times New Roman"/>
              </w:rPr>
              <w:t>④ 执行回迁</w:t>
            </w:r>
          </w:p>
        </w:tc>
        <w:tc>
          <w:tcPr>
            <w:tcW w:w="7560" w:type="dxa"/>
          </w:tcPr>
          <w:p w14:paraId="10CA8D62">
            <w:r>
              <w:rPr>
                <w:rFonts w:ascii="Times New Roman" w:hAnsi="Times New Roman" w:eastAsia="思源黑体" w:cs="Times New Roman"/>
              </w:rPr>
              <w:t>向 comm_task_link 插入新归属行（note =「L-1H 修复完成，由 L-3H 回迁」），更新 comm_task.current_link_code</w:t>
            </w:r>
          </w:p>
        </w:tc>
      </w:tr>
      <w:tr w14:paraId="7FD745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3D0F7DC">
            <w:r>
              <w:rPr>
                <w:rFonts w:ascii="Times New Roman" w:hAnsi="Times New Roman" w:eastAsia="思源黑体" w:cs="Times New Roman"/>
              </w:rPr>
              <w:t>⑤ 释放备用</w:t>
            </w:r>
          </w:p>
        </w:tc>
        <w:tc>
          <w:tcPr>
            <w:tcW w:w="7560" w:type="dxa"/>
          </w:tcPr>
          <w:p w14:paraId="1BCE0CB3">
            <w:r>
              <w:rPr>
                <w:rFonts w:ascii="Times New Roman" w:hAnsi="Times New Roman" w:eastAsia="思源黑体" w:cs="Times New Roman"/>
              </w:rPr>
              <w:t>原承载链路重算占用；无任务承载即占用归零，自动归还资源池（L-3H 记为 0G / 0G）</w:t>
            </w:r>
          </w:p>
        </w:tc>
      </w:tr>
      <w:tr w14:paraId="112FA2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6946577">
            <w:r>
              <w:rPr>
                <w:rFonts w:ascii="Times New Roman" w:hAnsi="Times New Roman" w:eastAsia="思源黑体" w:cs="Times New Roman"/>
              </w:rPr>
              <w:t>⑥ 留痕与递归</w:t>
            </w:r>
          </w:p>
        </w:tc>
        <w:tc>
          <w:tcPr>
            <w:tcW w:w="7560" w:type="dxa"/>
          </w:tcPr>
          <w:p w14:paraId="013B0F75">
            <w:r>
              <w:rPr>
                <w:rFonts w:ascii="Times New Roman" w:hAnsi="Times New Roman" w:eastAsia="思源黑体" w:cs="Times New Roman"/>
              </w:rPr>
              <w:t>写 SceneEvent（link_restored），触发 ACT-02 重算与 Agent 全局判定</w:t>
            </w:r>
          </w:p>
        </w:tc>
      </w:tr>
    </w:tbl>
    <w:p w14:paraId="7B30644C">
      <w:pPr>
        <w:pStyle w:val="4"/>
      </w:pPr>
      <w:r>
        <w:rPr>
          <w:rFonts w:ascii="Times New Roman" w:hAnsi="Times New Roman" w:eastAsia="思源黑体" w:cs="Times New Roman"/>
        </w:rPr>
        <w:t>1.10 修理单流程</w:t>
      </w:r>
    </w:p>
    <w:p w14:paraId="79375749">
      <w:r>
        <w:rPr>
          <w:rFonts w:ascii="Times New Roman" w:hAnsi="Times New Roman" w:eastAsia="思源黑体" w:cs="Times New Roman"/>
          <w:sz w:val="24"/>
          <w:szCs w:val="24"/>
        </w:rPr>
        <w:t>链路故障后，系统同步向维修环节发起修理请求；维修系统返回修理单，其上载明预计修复完成时刻。修理单回执是一个新事件，触发本体重新评估：</w:t>
      </w:r>
    </w:p>
    <w:p w14:paraId="0B30AA3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若 预计修复完成时刻 ≤ 最近关键期（本场景为 T-B 的 T+50）→ 修复方案可行，任务可等待原链路修复；</w:t>
      </w:r>
    </w:p>
    <w:p w14:paraId="049B6B02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若 预计修复完成时刻 &gt; 最近关键期 → 修复方案标记不可行并作废，转备用链路成为唯一推荐方案，推送审批人决策；</w:t>
      </w:r>
    </w:p>
    <w:p w14:paraId="7E1F8E6C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修理真正完成（实际修复时刻回写）后，链路状态恢复 up，触发 ACT-06 回迁并再次触发占用重算与全局判定。</w:t>
      </w:r>
    </w:p>
    <w:p w14:paraId="3FF192E6">
      <w:r>
        <w:rPr>
          <w:rFonts w:ascii="Times New Roman" w:hAnsi="Times New Roman" w:eastAsia="思源黑体" w:cs="Times New Roman"/>
          <w:sz w:val="24"/>
          <w:szCs w:val="24"/>
        </w:rPr>
        <w:t>修理单的申请、回执、完成三个节点均写入场景事件流水（SceneEvent），作为事件驱动闭环的平台侧证据。</w:t>
      </w:r>
    </w:p>
    <w:p w14:paraId="1F69DE56">
      <w:r>
        <w:br w:type="page"/>
      </w:r>
    </w:p>
    <w:p w14:paraId="0781A47E">
      <w:pPr>
        <w:pStyle w:val="3"/>
      </w:pPr>
      <w:r>
        <w:rPr>
          <w:rFonts w:ascii="Times New Roman" w:hAnsi="Times New Roman" w:eastAsia="思源黑体" w:cs="Times New Roman"/>
        </w:rPr>
        <w:t>2. 对象类型（8 类）</w:t>
      </w:r>
    </w:p>
    <w:p w14:paraId="15A435DC">
      <w:r>
        <w:rPr>
          <w:rFonts w:ascii="Times New Roman" w:hAnsi="Times New Roman" w:eastAsia="思源黑体" w:cs="Times New Roman"/>
          <w:sz w:val="24"/>
          <w:szCs w:val="24"/>
        </w:rPr>
        <w:t>V4.0 变更要点：全部时刻字段由 datetime 改为相对分钟数（整型 *_min）；CommTask 以 duration_min 取代 start_time / end_time、以 critical_min 取代 critical_time，并新增 initial_demand_gbps 承接输入框填写的需求值。对象与关系数量不变。</w:t>
      </w:r>
    </w:p>
    <w:p w14:paraId="08693B58">
      <w:pPr>
        <w:pStyle w:val="4"/>
      </w:pPr>
      <w:r>
        <w:rPr>
          <w:rFonts w:ascii="Times New Roman" w:hAnsi="Times New Roman" w:eastAsia="思源黑体" w:cs="Times New Roman"/>
        </w:rPr>
        <w:t>2.1 CommTask 通信任务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375D5D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05A46A8D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220C41D4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7F05857A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0E2FCA62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73B3B61F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3037A53D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402A2D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68123B8">
            <w:r>
              <w:rPr>
                <w:rFonts w:ascii="Times New Roman" w:hAnsi="Times New Roman" w:eastAsia="思源黑体" w:cs="Times New Roman"/>
              </w:rPr>
              <w:t>task_code</w:t>
            </w:r>
          </w:p>
        </w:tc>
        <w:tc>
          <w:tcPr>
            <w:tcW w:w="1300" w:type="dxa"/>
          </w:tcPr>
          <w:p w14:paraId="0DB2C514">
            <w:r>
              <w:rPr>
                <w:rFonts w:ascii="Times New Roman" w:hAnsi="Times New Roman" w:eastAsia="思源黑体" w:cs="Times New Roman"/>
              </w:rPr>
              <w:t>任务编码</w:t>
            </w:r>
          </w:p>
        </w:tc>
        <w:tc>
          <w:tcPr>
            <w:tcW w:w="1200" w:type="dxa"/>
          </w:tcPr>
          <w:p w14:paraId="362C0FD7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36DEE28B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77BDB005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73E7328E">
            <w:r>
              <w:rPr>
                <w:rFonts w:ascii="Times New Roman" w:hAnsi="Times New Roman" w:eastAsia="思源黑体" w:cs="Times New Roman"/>
              </w:rPr>
              <w:t>主键，T-A / T-B / T-C</w:t>
            </w:r>
          </w:p>
        </w:tc>
      </w:tr>
      <w:tr w14:paraId="024778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ABB779E">
            <w:r>
              <w:rPr>
                <w:rFonts w:ascii="Times New Roman" w:hAnsi="Times New Roman" w:eastAsia="思源黑体" w:cs="Times New Roman"/>
              </w:rPr>
              <w:t>task_name</w:t>
            </w:r>
          </w:p>
        </w:tc>
        <w:tc>
          <w:tcPr>
            <w:tcW w:w="1300" w:type="dxa"/>
          </w:tcPr>
          <w:p w14:paraId="4DB277D2">
            <w:r>
              <w:rPr>
                <w:rFonts w:ascii="Times New Roman" w:hAnsi="Times New Roman" w:eastAsia="思源黑体" w:cs="Times New Roman"/>
              </w:rPr>
              <w:t>任务名称</w:t>
            </w:r>
          </w:p>
        </w:tc>
        <w:tc>
          <w:tcPr>
            <w:tcW w:w="1200" w:type="dxa"/>
          </w:tcPr>
          <w:p w14:paraId="76943235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65010251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36CD2754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46926C0C">
            <w:r>
              <w:rPr>
                <w:rFonts w:ascii="Times New Roman" w:hAnsi="Times New Roman" w:eastAsia="思源黑体" w:cs="Times New Roman"/>
              </w:rPr>
              <w:t>指挥通信保障等</w:t>
            </w:r>
          </w:p>
        </w:tc>
      </w:tr>
      <w:tr w14:paraId="3A46DF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FFE694F">
            <w:r>
              <w:rPr>
                <w:rFonts w:ascii="Times New Roman" w:hAnsi="Times New Roman" w:eastAsia="思源黑体" w:cs="Times New Roman"/>
              </w:rPr>
              <w:t>duration_min</w:t>
            </w:r>
          </w:p>
        </w:tc>
        <w:tc>
          <w:tcPr>
            <w:tcW w:w="1300" w:type="dxa"/>
          </w:tcPr>
          <w:p w14:paraId="5AD780E3">
            <w:r>
              <w:rPr>
                <w:rFonts w:ascii="Times New Roman" w:hAnsi="Times New Roman" w:eastAsia="思源黑体" w:cs="Times New Roman"/>
              </w:rPr>
              <w:t>任务持续时间</w:t>
            </w:r>
          </w:p>
        </w:tc>
        <w:tc>
          <w:tcPr>
            <w:tcW w:w="1200" w:type="dxa"/>
          </w:tcPr>
          <w:p w14:paraId="12255E50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94439F5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62F9F06D"/>
        </w:tc>
        <w:tc>
          <w:tcPr>
            <w:tcW w:w="3460" w:type="dxa"/>
          </w:tcPr>
          <w:p w14:paraId="634B8466">
            <w:r>
              <w:rPr>
                <w:rFonts w:ascii="Times New Roman" w:hAnsi="Times New Roman" w:eastAsia="思源黑体" w:cs="Times New Roman"/>
              </w:rPr>
              <w:t>【V4.0 变更】保障窗口长度，单位分钟；本场景均为 120</w:t>
            </w:r>
          </w:p>
        </w:tc>
      </w:tr>
      <w:tr w14:paraId="43E587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4507D64">
            <w:r>
              <w:rPr>
                <w:rFonts w:ascii="Times New Roman" w:hAnsi="Times New Roman" w:eastAsia="思源黑体" w:cs="Times New Roman"/>
              </w:rPr>
              <w:t>critical_min</w:t>
            </w:r>
          </w:p>
        </w:tc>
        <w:tc>
          <w:tcPr>
            <w:tcW w:w="1300" w:type="dxa"/>
          </w:tcPr>
          <w:p w14:paraId="7285BAB7">
            <w:r>
              <w:rPr>
                <w:rFonts w:ascii="Times New Roman" w:hAnsi="Times New Roman" w:eastAsia="思源黑体" w:cs="Times New Roman"/>
              </w:rPr>
              <w:t>关键阶段</w:t>
            </w:r>
          </w:p>
        </w:tc>
        <w:tc>
          <w:tcPr>
            <w:tcW w:w="1200" w:type="dxa"/>
          </w:tcPr>
          <w:p w14:paraId="2058DE6A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5543D609"/>
        </w:tc>
        <w:tc>
          <w:tcPr>
            <w:tcW w:w="800" w:type="dxa"/>
          </w:tcPr>
          <w:p w14:paraId="3CCDD306"/>
        </w:tc>
        <w:tc>
          <w:tcPr>
            <w:tcW w:w="3460" w:type="dxa"/>
          </w:tcPr>
          <w:p w14:paraId="133B9A0B">
            <w:r>
              <w:rPr>
                <w:rFonts w:ascii="Times New Roman" w:hAnsi="Times New Roman" w:eastAsia="思源黑体" w:cs="Times New Roman"/>
              </w:rPr>
              <w:t>【V4.0 变更】相对分钟数，无关键阶段为 NULL；本场景 T-B = 50</w:t>
            </w:r>
          </w:p>
        </w:tc>
      </w:tr>
      <w:tr w14:paraId="212380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6438F77">
            <w:r>
              <w:rPr>
                <w:rFonts w:ascii="Times New Roman" w:hAnsi="Times New Roman" w:eastAsia="思源黑体" w:cs="Times New Roman"/>
              </w:rPr>
              <w:t>owner_role</w:t>
            </w:r>
          </w:p>
        </w:tc>
        <w:tc>
          <w:tcPr>
            <w:tcW w:w="1300" w:type="dxa"/>
          </w:tcPr>
          <w:p w14:paraId="3E69A963">
            <w:r>
              <w:rPr>
                <w:rFonts w:ascii="Times New Roman" w:hAnsi="Times New Roman" w:eastAsia="思源黑体" w:cs="Times New Roman"/>
              </w:rPr>
              <w:t>责任角色</w:t>
            </w:r>
          </w:p>
        </w:tc>
        <w:tc>
          <w:tcPr>
            <w:tcW w:w="1200" w:type="dxa"/>
          </w:tcPr>
          <w:p w14:paraId="1C3B8406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45584305"/>
        </w:tc>
        <w:tc>
          <w:tcPr>
            <w:tcW w:w="800" w:type="dxa"/>
          </w:tcPr>
          <w:p w14:paraId="6A9D4E45"/>
        </w:tc>
        <w:tc>
          <w:tcPr>
            <w:tcW w:w="3460" w:type="dxa"/>
          </w:tcPr>
          <w:p w14:paraId="75B3463C">
            <w:r>
              <w:rPr>
                <w:rFonts w:ascii="Times New Roman" w:hAnsi="Times New Roman" w:eastAsia="思源黑体" w:cs="Times New Roman"/>
              </w:rPr>
              <w:t>ROLE-DUTY / ROLE-B；输入框不强制填写，缺省 ROLE-DUTY</w:t>
            </w:r>
          </w:p>
        </w:tc>
      </w:tr>
      <w:tr w14:paraId="7BEDE9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43B1DF6">
            <w:r>
              <w:rPr>
                <w:rFonts w:ascii="Times New Roman" w:hAnsi="Times New Roman" w:eastAsia="思源黑体" w:cs="Times New Roman"/>
              </w:rPr>
              <w:t>current_link_code</w:t>
            </w:r>
          </w:p>
        </w:tc>
        <w:tc>
          <w:tcPr>
            <w:tcW w:w="1300" w:type="dxa"/>
          </w:tcPr>
          <w:p w14:paraId="266431C8">
            <w:r>
              <w:rPr>
                <w:rFonts w:ascii="Times New Roman" w:hAnsi="Times New Roman" w:eastAsia="思源黑体" w:cs="Times New Roman"/>
              </w:rPr>
              <w:t>当前承载链路</w:t>
            </w:r>
          </w:p>
        </w:tc>
        <w:tc>
          <w:tcPr>
            <w:tcW w:w="1200" w:type="dxa"/>
          </w:tcPr>
          <w:p w14:paraId="4C899E4B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4FD6CC8F"/>
        </w:tc>
        <w:tc>
          <w:tcPr>
            <w:tcW w:w="800" w:type="dxa"/>
          </w:tcPr>
          <w:p w14:paraId="3FA0F849"/>
        </w:tc>
        <w:tc>
          <w:tcPr>
            <w:tcW w:w="3460" w:type="dxa"/>
          </w:tcPr>
          <w:p w14:paraId="141D16D5">
            <w:r>
              <w:rPr>
                <w:rFonts w:ascii="Times New Roman" w:hAnsi="Times New Roman" w:eastAsia="思源黑体" w:cs="Times New Roman"/>
              </w:rPr>
              <w:t>切换动作会改写此字段</w:t>
            </w:r>
          </w:p>
        </w:tc>
      </w:tr>
      <w:tr w14:paraId="48D890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871C156">
            <w:r>
              <w:rPr>
                <w:rFonts w:ascii="Times New Roman" w:hAnsi="Times New Roman" w:eastAsia="思源黑体" w:cs="Times New Roman"/>
              </w:rPr>
              <w:t>initial_demand_gbps</w:t>
            </w:r>
          </w:p>
        </w:tc>
        <w:tc>
          <w:tcPr>
            <w:tcW w:w="1300" w:type="dxa"/>
          </w:tcPr>
          <w:p w14:paraId="1AC354DA">
            <w:r>
              <w:rPr>
                <w:rFonts w:ascii="Times New Roman" w:hAnsi="Times New Roman" w:eastAsia="思源黑体" w:cs="Times New Roman"/>
              </w:rPr>
              <w:t>初始需求G</w:t>
            </w:r>
          </w:p>
        </w:tc>
        <w:tc>
          <w:tcPr>
            <w:tcW w:w="1200" w:type="dxa"/>
          </w:tcPr>
          <w:p w14:paraId="3A63D29D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7D44BFCB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2084619E"/>
        </w:tc>
        <w:tc>
          <w:tcPr>
            <w:tcW w:w="3460" w:type="dxa"/>
          </w:tcPr>
          <w:p w14:paraId="78393C5E">
            <w:r>
              <w:rPr>
                <w:rFonts w:ascii="Times New Roman" w:hAnsi="Times New Roman" w:eastAsia="思源黑体" w:cs="Times New Roman"/>
              </w:rPr>
              <w:t>【V4.0 新增】输入框填写的初始需求值，登记时写入 comm_demand 首条记录</w:t>
            </w:r>
          </w:p>
        </w:tc>
      </w:tr>
      <w:tr w14:paraId="17C6F4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E8FBE7B">
            <w:r>
              <w:rPr>
                <w:rFonts w:ascii="Times New Roman" w:hAnsi="Times New Roman" w:eastAsia="思源黑体" w:cs="Times New Roman"/>
              </w:rPr>
              <w:t>lookahead_min</w:t>
            </w:r>
          </w:p>
        </w:tc>
        <w:tc>
          <w:tcPr>
            <w:tcW w:w="1300" w:type="dxa"/>
          </w:tcPr>
          <w:p w14:paraId="79D09FE9">
            <w:r>
              <w:rPr>
                <w:rFonts w:ascii="Times New Roman" w:hAnsi="Times New Roman" w:eastAsia="思源黑体" w:cs="Times New Roman"/>
              </w:rPr>
              <w:t>前瞻窗口分钟</w:t>
            </w:r>
          </w:p>
        </w:tc>
        <w:tc>
          <w:tcPr>
            <w:tcW w:w="1200" w:type="dxa"/>
          </w:tcPr>
          <w:p w14:paraId="3EB39BB3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7C2E1F4D"/>
        </w:tc>
        <w:tc>
          <w:tcPr>
            <w:tcW w:w="800" w:type="dxa"/>
          </w:tcPr>
          <w:p w14:paraId="0FDFE57E"/>
        </w:tc>
        <w:tc>
          <w:tcPr>
            <w:tcW w:w="3460" w:type="dxa"/>
          </w:tcPr>
          <w:p w14:paraId="0FE529C2">
            <w:r>
              <w:rPr>
                <w:rFonts w:ascii="Times New Roman" w:hAnsi="Times New Roman" w:eastAsia="思源黑体" w:cs="Times New Roman"/>
              </w:rPr>
              <w:t>任务级提前量，缺省 30</w:t>
            </w:r>
          </w:p>
        </w:tc>
      </w:tr>
    </w:tbl>
    <w:p w14:paraId="7BFD5399">
      <w:r>
        <w:rPr>
          <w:rFonts w:ascii="Times New Roman" w:hAnsi="Times New Roman" w:eastAsia="思源黑体" w:cs="Times New Roman"/>
          <w:sz w:val="24"/>
          <w:szCs w:val="24"/>
        </w:rPr>
        <w:t>主键：task_code　标题键：task_name</w:t>
      </w:r>
    </w:p>
    <w:p w14:paraId="29B889FA">
      <w:r>
        <w:rPr>
          <w:rFonts w:ascii="Times New Roman" w:hAnsi="Times New Roman" w:eastAsia="思源黑体" w:cs="Times New Roman"/>
          <w:sz w:val="24"/>
          <w:szCs w:val="24"/>
        </w:rPr>
        <w:t>说明：current_link_code 与 comm_task_link 中该任务 assigned_min 最新的 link_code 冗余同步，供前端直接读取避免联表。</w:t>
      </w:r>
    </w:p>
    <w:p w14:paraId="2DB11422">
      <w:pPr>
        <w:pStyle w:val="4"/>
      </w:pPr>
      <w:r>
        <w:rPr>
          <w:rFonts w:ascii="Times New Roman" w:hAnsi="Times New Roman" w:eastAsia="思源黑体" w:cs="Times New Roman"/>
        </w:rPr>
        <w:t>2.2 CommLink 通信链路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57152C2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27D2D5E5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4FA168E3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0E6704F3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5816EFD7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778AC8EB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195EFBAC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066944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4BABF7A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300" w:type="dxa"/>
          </w:tcPr>
          <w:p w14:paraId="3718689C">
            <w:r>
              <w:rPr>
                <w:rFonts w:ascii="Times New Roman" w:hAnsi="Times New Roman" w:eastAsia="思源黑体" w:cs="Times New Roman"/>
              </w:rPr>
              <w:t>链路编码</w:t>
            </w:r>
          </w:p>
        </w:tc>
        <w:tc>
          <w:tcPr>
            <w:tcW w:w="1200" w:type="dxa"/>
          </w:tcPr>
          <w:p w14:paraId="306BE093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63175310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5B6D19F6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429603C8">
            <w:r>
              <w:rPr>
                <w:rFonts w:ascii="Times New Roman" w:hAnsi="Times New Roman" w:eastAsia="思源黑体" w:cs="Times New Roman"/>
              </w:rPr>
              <w:t>主键，L-1H / L-2H / L-3H</w:t>
            </w:r>
          </w:p>
        </w:tc>
      </w:tr>
      <w:tr w14:paraId="74C8CB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2873916">
            <w:r>
              <w:rPr>
                <w:rFonts w:ascii="Times New Roman" w:hAnsi="Times New Roman" w:eastAsia="思源黑体" w:cs="Times New Roman"/>
              </w:rPr>
              <w:t>link_name</w:t>
            </w:r>
          </w:p>
        </w:tc>
        <w:tc>
          <w:tcPr>
            <w:tcW w:w="1300" w:type="dxa"/>
          </w:tcPr>
          <w:p w14:paraId="2B099E09">
            <w:r>
              <w:rPr>
                <w:rFonts w:ascii="Times New Roman" w:hAnsi="Times New Roman" w:eastAsia="思源黑体" w:cs="Times New Roman"/>
              </w:rPr>
              <w:t>链路名称</w:t>
            </w:r>
          </w:p>
        </w:tc>
        <w:tc>
          <w:tcPr>
            <w:tcW w:w="1200" w:type="dxa"/>
          </w:tcPr>
          <w:p w14:paraId="46122075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4C0B3992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028FC384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4667B662"/>
        </w:tc>
      </w:tr>
      <w:tr w14:paraId="5BDB90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697609C">
            <w:r>
              <w:rPr>
                <w:rFonts w:ascii="Times New Roman" w:hAnsi="Times New Roman" w:eastAsia="思源黑体" w:cs="Times New Roman"/>
              </w:rPr>
              <w:t>capacity_gbps</w:t>
            </w:r>
          </w:p>
        </w:tc>
        <w:tc>
          <w:tcPr>
            <w:tcW w:w="1300" w:type="dxa"/>
          </w:tcPr>
          <w:p w14:paraId="7E826777">
            <w:r>
              <w:rPr>
                <w:rFonts w:ascii="Times New Roman" w:hAnsi="Times New Roman" w:eastAsia="思源黑体" w:cs="Times New Roman"/>
              </w:rPr>
              <w:t>可用容量G</w:t>
            </w:r>
          </w:p>
        </w:tc>
        <w:tc>
          <w:tcPr>
            <w:tcW w:w="1200" w:type="dxa"/>
          </w:tcPr>
          <w:p w14:paraId="3A3D9FB1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4117F810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406E72D2"/>
        </w:tc>
        <w:tc>
          <w:tcPr>
            <w:tcW w:w="3460" w:type="dxa"/>
          </w:tcPr>
          <w:p w14:paraId="688BC94C">
            <w:r>
              <w:rPr>
                <w:rFonts w:ascii="Times New Roman" w:hAnsi="Times New Roman" w:eastAsia="思源黑体" w:cs="Times New Roman"/>
              </w:rPr>
              <w:t>单位 Gbit/s</w:t>
            </w:r>
          </w:p>
        </w:tc>
      </w:tr>
      <w:tr w14:paraId="75FA0B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B3B8898">
            <w:r>
              <w:rPr>
                <w:rFonts w:ascii="Times New Roman" w:hAnsi="Times New Roman" w:eastAsia="思源黑体" w:cs="Times New Roman"/>
              </w:rPr>
              <w:t>warning_gbps</w:t>
            </w:r>
          </w:p>
        </w:tc>
        <w:tc>
          <w:tcPr>
            <w:tcW w:w="1300" w:type="dxa"/>
          </w:tcPr>
          <w:p w14:paraId="0F67BA5D">
            <w:r>
              <w:rPr>
                <w:rFonts w:ascii="Times New Roman" w:hAnsi="Times New Roman" w:eastAsia="思源黑体" w:cs="Times New Roman"/>
              </w:rPr>
              <w:t>预警线G</w:t>
            </w:r>
          </w:p>
        </w:tc>
        <w:tc>
          <w:tcPr>
            <w:tcW w:w="1200" w:type="dxa"/>
          </w:tcPr>
          <w:p w14:paraId="3965AD70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757B9AA4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34D52F8B"/>
        </w:tc>
        <w:tc>
          <w:tcPr>
            <w:tcW w:w="3460" w:type="dxa"/>
          </w:tcPr>
          <w:p w14:paraId="75577371">
            <w:r>
              <w:rPr>
                <w:rFonts w:ascii="Times New Roman" w:hAnsi="Times New Roman" w:eastAsia="思源黑体" w:cs="Times New Roman"/>
              </w:rPr>
              <w:t>未来占用超此值触发预警</w:t>
            </w:r>
          </w:p>
        </w:tc>
      </w:tr>
      <w:tr w14:paraId="0AD92DA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FDF44B9">
            <w:r>
              <w:rPr>
                <w:rFonts w:ascii="Times New Roman" w:hAnsi="Times New Roman" w:eastAsia="思源黑体" w:cs="Times New Roman"/>
              </w:rPr>
              <w:t>oper_state</w:t>
            </w:r>
          </w:p>
        </w:tc>
        <w:tc>
          <w:tcPr>
            <w:tcW w:w="1300" w:type="dxa"/>
          </w:tcPr>
          <w:p w14:paraId="5ADC6218">
            <w:r>
              <w:rPr>
                <w:rFonts w:ascii="Times New Roman" w:hAnsi="Times New Roman" w:eastAsia="思源黑体" w:cs="Times New Roman"/>
              </w:rPr>
              <w:t>运行状态</w:t>
            </w:r>
          </w:p>
        </w:tc>
        <w:tc>
          <w:tcPr>
            <w:tcW w:w="1200" w:type="dxa"/>
          </w:tcPr>
          <w:p w14:paraId="45DD760B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74FED481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4B8E23AE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4FD1AB53">
            <w:r>
              <w:rPr>
                <w:rFonts w:ascii="Times New Roman" w:hAnsi="Times New Roman" w:eastAsia="思源黑体" w:cs="Times New Roman"/>
              </w:rPr>
              <w:t>取值：up / down</w:t>
            </w:r>
          </w:p>
        </w:tc>
      </w:tr>
      <w:tr w14:paraId="10BF6B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972639D">
            <w:r>
              <w:rPr>
                <w:rFonts w:ascii="Times New Roman" w:hAnsi="Times New Roman" w:eastAsia="思源黑体" w:cs="Times New Roman"/>
              </w:rPr>
              <w:t>avg_repair_min</w:t>
            </w:r>
          </w:p>
        </w:tc>
        <w:tc>
          <w:tcPr>
            <w:tcW w:w="1300" w:type="dxa"/>
          </w:tcPr>
          <w:p w14:paraId="6FDCE8FE">
            <w:r>
              <w:rPr>
                <w:rFonts w:ascii="Times New Roman" w:hAnsi="Times New Roman" w:eastAsia="思源黑体" w:cs="Times New Roman"/>
              </w:rPr>
              <w:t>平均修复时长分钟</w:t>
            </w:r>
          </w:p>
        </w:tc>
        <w:tc>
          <w:tcPr>
            <w:tcW w:w="1200" w:type="dxa"/>
          </w:tcPr>
          <w:p w14:paraId="35003835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1CBADE8C"/>
        </w:tc>
        <w:tc>
          <w:tcPr>
            <w:tcW w:w="800" w:type="dxa"/>
          </w:tcPr>
          <w:p w14:paraId="6C8F64CE"/>
        </w:tc>
        <w:tc>
          <w:tcPr>
            <w:tcW w:w="3460" w:type="dxa"/>
          </w:tcPr>
          <w:p w14:paraId="2E0D5000">
            <w:r>
              <w:rPr>
                <w:rFonts w:ascii="Times New Roman" w:hAnsi="Times New Roman" w:eastAsia="思源黑体" w:cs="Times New Roman"/>
              </w:rPr>
              <w:t>决策时限依据</w:t>
            </w:r>
          </w:p>
        </w:tc>
      </w:tr>
      <w:tr w14:paraId="67E07D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F29E1D1">
            <w:r>
              <w:rPr>
                <w:rFonts w:ascii="Times New Roman" w:hAnsi="Times New Roman" w:eastAsia="思源黑体" w:cs="Times New Roman"/>
              </w:rPr>
              <w:t>lookahead_min</w:t>
            </w:r>
          </w:p>
        </w:tc>
        <w:tc>
          <w:tcPr>
            <w:tcW w:w="1300" w:type="dxa"/>
          </w:tcPr>
          <w:p w14:paraId="6ABB54B4">
            <w:r>
              <w:rPr>
                <w:rFonts w:ascii="Times New Roman" w:hAnsi="Times New Roman" w:eastAsia="思源黑体" w:cs="Times New Roman"/>
              </w:rPr>
              <w:t>前瞻窗口分钟</w:t>
            </w:r>
          </w:p>
        </w:tc>
        <w:tc>
          <w:tcPr>
            <w:tcW w:w="1200" w:type="dxa"/>
          </w:tcPr>
          <w:p w14:paraId="556F5851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2258B633"/>
        </w:tc>
        <w:tc>
          <w:tcPr>
            <w:tcW w:w="800" w:type="dxa"/>
          </w:tcPr>
          <w:p w14:paraId="574CE99C"/>
        </w:tc>
        <w:tc>
          <w:tcPr>
            <w:tcW w:w="3460" w:type="dxa"/>
          </w:tcPr>
          <w:p w14:paraId="6FBE5132">
            <w:r>
              <w:rPr>
                <w:rFonts w:ascii="Times New Roman" w:hAnsi="Times New Roman" w:eastAsia="思源黑体" w:cs="Times New Roman"/>
              </w:rPr>
              <w:t>链路级提前量，缺省 30</w:t>
            </w:r>
          </w:p>
        </w:tc>
      </w:tr>
      <w:tr w14:paraId="4EE1A77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8C7D5D9">
            <w:r>
              <w:rPr>
                <w:rFonts w:ascii="Times New Roman" w:hAnsi="Times New Roman" w:eastAsia="思源黑体" w:cs="Times New Roman"/>
              </w:rPr>
              <w:t>backup_link_code</w:t>
            </w:r>
          </w:p>
        </w:tc>
        <w:tc>
          <w:tcPr>
            <w:tcW w:w="1300" w:type="dxa"/>
          </w:tcPr>
          <w:p w14:paraId="339908D8">
            <w:r>
              <w:rPr>
                <w:rFonts w:ascii="Times New Roman" w:hAnsi="Times New Roman" w:eastAsia="思源黑体" w:cs="Times New Roman"/>
              </w:rPr>
              <w:t>备用链路</w:t>
            </w:r>
          </w:p>
        </w:tc>
        <w:tc>
          <w:tcPr>
            <w:tcW w:w="1200" w:type="dxa"/>
          </w:tcPr>
          <w:p w14:paraId="2B48ABEF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3BC5D366"/>
        </w:tc>
        <w:tc>
          <w:tcPr>
            <w:tcW w:w="800" w:type="dxa"/>
          </w:tcPr>
          <w:p w14:paraId="634956F6"/>
        </w:tc>
        <w:tc>
          <w:tcPr>
            <w:tcW w:w="3460" w:type="dxa"/>
          </w:tcPr>
          <w:p w14:paraId="06B357F8">
            <w:r>
              <w:rPr>
                <w:rFonts w:ascii="Times New Roman" w:hAnsi="Times New Roman" w:eastAsia="思源黑体" w:cs="Times New Roman"/>
              </w:rPr>
              <w:t>自关联备用链路，如 L-1H → L-3H；承载 link_backup_of 实例</w:t>
            </w:r>
          </w:p>
        </w:tc>
      </w:tr>
      <w:tr w14:paraId="1B42D3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56DECB3">
            <w:r>
              <w:rPr>
                <w:rFonts w:ascii="Times New Roman" w:hAnsi="Times New Roman" w:eastAsia="思源黑体" w:cs="Times New Roman"/>
              </w:rPr>
              <w:t>current_load_gbps</w:t>
            </w:r>
          </w:p>
        </w:tc>
        <w:tc>
          <w:tcPr>
            <w:tcW w:w="1300" w:type="dxa"/>
          </w:tcPr>
          <w:p w14:paraId="4C26F705">
            <w:r>
              <w:rPr>
                <w:rFonts w:ascii="Times New Roman" w:hAnsi="Times New Roman" w:eastAsia="思源黑体" w:cs="Times New Roman"/>
              </w:rPr>
              <w:t>当前占用G</w:t>
            </w:r>
          </w:p>
        </w:tc>
        <w:tc>
          <w:tcPr>
            <w:tcW w:w="1200" w:type="dxa"/>
          </w:tcPr>
          <w:p w14:paraId="3DA1DCF2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4D9F6C1E"/>
        </w:tc>
        <w:tc>
          <w:tcPr>
            <w:tcW w:w="800" w:type="dxa"/>
          </w:tcPr>
          <w:p w14:paraId="5C6EF1AC"/>
        </w:tc>
        <w:tc>
          <w:tcPr>
            <w:tcW w:w="3460" w:type="dxa"/>
          </w:tcPr>
          <w:p w14:paraId="6CF7AE1F">
            <w:r>
              <w:rPr>
                <w:rFonts w:ascii="Times New Roman" w:hAnsi="Times New Roman" w:eastAsia="思源黑体" w:cs="Times New Roman"/>
              </w:rPr>
              <w:t>后端计算回写</w:t>
            </w:r>
          </w:p>
        </w:tc>
      </w:tr>
      <w:tr w14:paraId="0717B0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4E93FDD">
            <w:r>
              <w:rPr>
                <w:rFonts w:ascii="Times New Roman" w:hAnsi="Times New Roman" w:eastAsia="思源黑体" w:cs="Times New Roman"/>
              </w:rPr>
              <w:t>future_load_gbps</w:t>
            </w:r>
          </w:p>
        </w:tc>
        <w:tc>
          <w:tcPr>
            <w:tcW w:w="1300" w:type="dxa"/>
          </w:tcPr>
          <w:p w14:paraId="274BCD20">
            <w:r>
              <w:rPr>
                <w:rFonts w:ascii="Times New Roman" w:hAnsi="Times New Roman" w:eastAsia="思源黑体" w:cs="Times New Roman"/>
              </w:rPr>
              <w:t>未来占用G</w:t>
            </w:r>
          </w:p>
        </w:tc>
        <w:tc>
          <w:tcPr>
            <w:tcW w:w="1200" w:type="dxa"/>
          </w:tcPr>
          <w:p w14:paraId="50DE336D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52D4D55F"/>
        </w:tc>
        <w:tc>
          <w:tcPr>
            <w:tcW w:w="800" w:type="dxa"/>
          </w:tcPr>
          <w:p w14:paraId="47FC6B98"/>
        </w:tc>
        <w:tc>
          <w:tcPr>
            <w:tcW w:w="3460" w:type="dxa"/>
          </w:tcPr>
          <w:p w14:paraId="75F3A9C7">
            <w:r>
              <w:rPr>
                <w:rFonts w:ascii="Times New Roman" w:hAnsi="Times New Roman" w:eastAsia="思源黑体" w:cs="Times New Roman"/>
              </w:rPr>
              <w:t>后端计算回写</w:t>
            </w:r>
          </w:p>
        </w:tc>
      </w:tr>
      <w:tr w14:paraId="6D5DBD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1C86E1D">
            <w:r>
              <w:rPr>
                <w:rFonts w:ascii="Times New Roman" w:hAnsi="Times New Roman" w:eastAsia="思源黑体" w:cs="Times New Roman"/>
              </w:rPr>
              <w:t>warn_status</w:t>
            </w:r>
          </w:p>
        </w:tc>
        <w:tc>
          <w:tcPr>
            <w:tcW w:w="1300" w:type="dxa"/>
          </w:tcPr>
          <w:p w14:paraId="397B6FEA">
            <w:r>
              <w:rPr>
                <w:rFonts w:ascii="Times New Roman" w:hAnsi="Times New Roman" w:eastAsia="思源黑体" w:cs="Times New Roman"/>
              </w:rPr>
              <w:t>预警状态</w:t>
            </w:r>
          </w:p>
        </w:tc>
        <w:tc>
          <w:tcPr>
            <w:tcW w:w="1200" w:type="dxa"/>
          </w:tcPr>
          <w:p w14:paraId="32DC8534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7C1EF3A2"/>
        </w:tc>
        <w:tc>
          <w:tcPr>
            <w:tcW w:w="800" w:type="dxa"/>
          </w:tcPr>
          <w:p w14:paraId="5F3C286E"/>
        </w:tc>
        <w:tc>
          <w:tcPr>
            <w:tcW w:w="3460" w:type="dxa"/>
          </w:tcPr>
          <w:p w14:paraId="26DBC79B">
            <w:r>
              <w:rPr>
                <w:rFonts w:ascii="Times New Roman" w:hAnsi="Times New Roman" w:eastAsia="思源黑体" w:cs="Times New Roman"/>
              </w:rPr>
              <w:t>正常 / 超预警线 / 超容量</w:t>
            </w:r>
          </w:p>
        </w:tc>
      </w:tr>
    </w:tbl>
    <w:p w14:paraId="185FEF75">
      <w:r>
        <w:rPr>
          <w:rFonts w:ascii="Times New Roman" w:hAnsi="Times New Roman" w:eastAsia="思源黑体" w:cs="Times New Roman"/>
          <w:sz w:val="24"/>
          <w:szCs w:val="24"/>
        </w:rPr>
        <w:t>主键：link_code　标题键：link_name</w:t>
      </w:r>
    </w:p>
    <w:p w14:paraId="07BE8B43">
      <w:r>
        <w:rPr>
          <w:rFonts w:ascii="Times New Roman" w:hAnsi="Times New Roman" w:eastAsia="思源黑体" w:cs="Times New Roman"/>
          <w:sz w:val="24"/>
          <w:szCs w:val="24"/>
        </w:rPr>
        <w:t>说明：后三个字段由 occupancy 接口计算后回写，供本体平台数据集直接读取。</w:t>
      </w:r>
    </w:p>
    <w:p w14:paraId="5F179EA6">
      <w:pPr>
        <w:pStyle w:val="4"/>
      </w:pPr>
      <w:r>
        <w:rPr>
          <w:rFonts w:ascii="Times New Roman" w:hAnsi="Times New Roman" w:eastAsia="思源黑体" w:cs="Times New Roman"/>
        </w:rPr>
        <w:t>2.3 TrafficDemand 流量需求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3119F2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4433E00D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203F62D8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02D9E263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78520471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448DB59D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45BA1E46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66DD0B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EF65DFC">
            <w:r>
              <w:rPr>
                <w:rFonts w:ascii="Times New Roman" w:hAnsi="Times New Roman" w:eastAsia="思源黑体" w:cs="Times New Roman"/>
              </w:rPr>
              <w:t>demand_code</w:t>
            </w:r>
          </w:p>
        </w:tc>
        <w:tc>
          <w:tcPr>
            <w:tcW w:w="1300" w:type="dxa"/>
          </w:tcPr>
          <w:p w14:paraId="4367E73E">
            <w:r>
              <w:rPr>
                <w:rFonts w:ascii="Times New Roman" w:hAnsi="Times New Roman" w:eastAsia="思源黑体" w:cs="Times New Roman"/>
              </w:rPr>
              <w:t>需求编码</w:t>
            </w:r>
          </w:p>
        </w:tc>
        <w:tc>
          <w:tcPr>
            <w:tcW w:w="1200" w:type="dxa"/>
          </w:tcPr>
          <w:p w14:paraId="3F61BF9C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13D3E8FA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0B62AFCB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2834357F">
            <w:r>
              <w:rPr>
                <w:rFonts w:ascii="Times New Roman" w:hAnsi="Times New Roman" w:eastAsia="思源黑体" w:cs="Times New Roman"/>
              </w:rPr>
              <w:t>主键，D-A / D-B1 / D-B2 / D-C</w:t>
            </w:r>
          </w:p>
        </w:tc>
      </w:tr>
      <w:tr w14:paraId="7285E1A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27229F2">
            <w:r>
              <w:rPr>
                <w:rFonts w:ascii="Times New Roman" w:hAnsi="Times New Roman" w:eastAsia="思源黑体" w:cs="Times New Roman"/>
              </w:rPr>
              <w:t>task_code</w:t>
            </w:r>
          </w:p>
        </w:tc>
        <w:tc>
          <w:tcPr>
            <w:tcW w:w="1300" w:type="dxa"/>
          </w:tcPr>
          <w:p w14:paraId="0DF614EA">
            <w:r>
              <w:rPr>
                <w:rFonts w:ascii="Times New Roman" w:hAnsi="Times New Roman" w:eastAsia="思源黑体" w:cs="Times New Roman"/>
              </w:rPr>
              <w:t>任务编码</w:t>
            </w:r>
          </w:p>
        </w:tc>
        <w:tc>
          <w:tcPr>
            <w:tcW w:w="1200" w:type="dxa"/>
          </w:tcPr>
          <w:p w14:paraId="39C1EDCC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316E2096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07E75C39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6159F0C4">
            <w:r>
              <w:rPr>
                <w:rFonts w:ascii="Times New Roman" w:hAnsi="Times New Roman" w:eastAsia="思源黑体" w:cs="Times New Roman"/>
              </w:rPr>
              <w:t>外键指向 CommTask.task_code</w:t>
            </w:r>
          </w:p>
        </w:tc>
      </w:tr>
      <w:tr w14:paraId="3E9C77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178DDCD">
            <w:r>
              <w:rPr>
                <w:rFonts w:ascii="Times New Roman" w:hAnsi="Times New Roman" w:eastAsia="思源黑体" w:cs="Times New Roman"/>
              </w:rPr>
              <w:t>valid_from_min</w:t>
            </w:r>
          </w:p>
        </w:tc>
        <w:tc>
          <w:tcPr>
            <w:tcW w:w="1300" w:type="dxa"/>
          </w:tcPr>
          <w:p w14:paraId="3D28B4A5">
            <w:r>
              <w:rPr>
                <w:rFonts w:ascii="Times New Roman" w:hAnsi="Times New Roman" w:eastAsia="思源黑体" w:cs="Times New Roman"/>
              </w:rPr>
              <w:t>生效时刻</w:t>
            </w:r>
          </w:p>
        </w:tc>
        <w:tc>
          <w:tcPr>
            <w:tcW w:w="1200" w:type="dxa"/>
          </w:tcPr>
          <w:p w14:paraId="2A1E024A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76566D2B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13D38682"/>
        </w:tc>
        <w:tc>
          <w:tcPr>
            <w:tcW w:w="3460" w:type="dxa"/>
          </w:tcPr>
          <w:p w14:paraId="72C70EAC">
            <w:r>
              <w:rPr>
                <w:rFonts w:ascii="Times New Roman" w:hAnsi="Times New Roman" w:eastAsia="思源黑体" w:cs="Times New Roman"/>
              </w:rPr>
              <w:t>【V4.0 变更】相对分钟数，占用计算起点，同时作为前瞻检查点</w:t>
            </w:r>
          </w:p>
        </w:tc>
      </w:tr>
      <w:tr w14:paraId="3A3CC2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C65EF7A">
            <w:r>
              <w:rPr>
                <w:rFonts w:ascii="Times New Roman" w:hAnsi="Times New Roman" w:eastAsia="思源黑体" w:cs="Times New Roman"/>
              </w:rPr>
              <w:t>demand_gbps</w:t>
            </w:r>
          </w:p>
        </w:tc>
        <w:tc>
          <w:tcPr>
            <w:tcW w:w="1300" w:type="dxa"/>
          </w:tcPr>
          <w:p w14:paraId="036BFED6">
            <w:r>
              <w:rPr>
                <w:rFonts w:ascii="Times New Roman" w:hAnsi="Times New Roman" w:eastAsia="思源黑体" w:cs="Times New Roman"/>
              </w:rPr>
              <w:t>需求值G</w:t>
            </w:r>
          </w:p>
        </w:tc>
        <w:tc>
          <w:tcPr>
            <w:tcW w:w="1200" w:type="dxa"/>
          </w:tcPr>
          <w:p w14:paraId="62482435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1C5CA6C7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63315808"/>
        </w:tc>
        <w:tc>
          <w:tcPr>
            <w:tcW w:w="3460" w:type="dxa"/>
          </w:tcPr>
          <w:p w14:paraId="4E0242AB">
            <w:r>
              <w:rPr>
                <w:rFonts w:ascii="Times New Roman" w:hAnsi="Times New Roman" w:eastAsia="思源黑体" w:cs="Times New Roman"/>
              </w:rPr>
              <w:t>单位 Gbit/s</w:t>
            </w:r>
          </w:p>
        </w:tc>
      </w:tr>
      <w:tr w14:paraId="10BFA3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4DD4EBA">
            <w:r>
              <w:rPr>
                <w:rFonts w:ascii="Times New Roman" w:hAnsi="Times New Roman" w:eastAsia="思源黑体" w:cs="Times New Roman"/>
              </w:rPr>
              <w:t>valid_to_min</w:t>
            </w:r>
          </w:p>
        </w:tc>
        <w:tc>
          <w:tcPr>
            <w:tcW w:w="1300" w:type="dxa"/>
          </w:tcPr>
          <w:p w14:paraId="4003CAED">
            <w:r>
              <w:rPr>
                <w:rFonts w:ascii="Times New Roman" w:hAnsi="Times New Roman" w:eastAsia="思源黑体" w:cs="Times New Roman"/>
              </w:rPr>
              <w:t>需求结束时刻</w:t>
            </w:r>
          </w:p>
        </w:tc>
        <w:tc>
          <w:tcPr>
            <w:tcW w:w="1200" w:type="dxa"/>
          </w:tcPr>
          <w:p w14:paraId="152C4CED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7AB46851"/>
        </w:tc>
        <w:tc>
          <w:tcPr>
            <w:tcW w:w="800" w:type="dxa"/>
          </w:tcPr>
          <w:p w14:paraId="42A14F26"/>
        </w:tc>
        <w:tc>
          <w:tcPr>
            <w:tcW w:w="3460" w:type="dxa"/>
          </w:tcPr>
          <w:p w14:paraId="0A3862FC">
            <w:r>
              <w:rPr>
                <w:rFonts w:ascii="Times New Roman" w:hAnsi="Times New Roman" w:eastAsia="思源黑体" w:cs="Times New Roman"/>
              </w:rPr>
              <w:t>【V4.0 变更】相对分钟数，NULL 表示持续有效</w:t>
            </w:r>
          </w:p>
        </w:tc>
      </w:tr>
    </w:tbl>
    <w:p w14:paraId="29C8CF75">
      <w:r>
        <w:rPr>
          <w:rFonts w:ascii="Times New Roman" w:hAnsi="Times New Roman" w:eastAsia="思源黑体" w:cs="Times New Roman"/>
          <w:sz w:val="24"/>
          <w:szCs w:val="24"/>
        </w:rPr>
        <w:t>主键：demand_code</w:t>
      </w:r>
    </w:p>
    <w:p w14:paraId="3C1020FD">
      <w:r>
        <w:rPr>
          <w:rFonts w:ascii="Times New Roman" w:hAnsi="Times New Roman" w:eastAsia="思源黑体" w:cs="Times New Roman"/>
          <w:sz w:val="24"/>
          <w:szCs w:val="24"/>
        </w:rPr>
        <w:t>说明：任务登记时自动生成首条需求记录（valid_from_min = 登记时刻，valid_to_min = 该时刻 + duration_min）；输入框的提示类输入（如「50 分钟后直播需求到 6G」）写入后续需求记录。</w:t>
      </w:r>
    </w:p>
    <w:p w14:paraId="109D7BFF">
      <w:pPr>
        <w:pStyle w:val="4"/>
      </w:pPr>
      <w:r>
        <w:rPr>
          <w:rFonts w:ascii="Times New Roman" w:hAnsi="Times New Roman" w:eastAsia="思源黑体" w:cs="Times New Roman"/>
        </w:rPr>
        <w:t>2.4 ResourceAlarm 资源告警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3C79348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38AAF955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157C33C3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1F4C964F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0A5B428E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65E03981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73C46A46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29E6E5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968BB3F">
            <w:r>
              <w:rPr>
                <w:rFonts w:ascii="Times New Roman" w:hAnsi="Times New Roman" w:eastAsia="思源黑体" w:cs="Times New Roman"/>
              </w:rPr>
              <w:t>alarm_code</w:t>
            </w:r>
          </w:p>
        </w:tc>
        <w:tc>
          <w:tcPr>
            <w:tcW w:w="1300" w:type="dxa"/>
          </w:tcPr>
          <w:p w14:paraId="04E57BBE">
            <w:r>
              <w:rPr>
                <w:rFonts w:ascii="Times New Roman" w:hAnsi="Times New Roman" w:eastAsia="思源黑体" w:cs="Times New Roman"/>
              </w:rPr>
              <w:t>告警编码</w:t>
            </w:r>
          </w:p>
        </w:tc>
        <w:tc>
          <w:tcPr>
            <w:tcW w:w="1200" w:type="dxa"/>
          </w:tcPr>
          <w:p w14:paraId="54211C1A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3E4DCF7D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2CAA287D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0F36DDE3">
            <w:r>
              <w:rPr>
                <w:rFonts w:ascii="Times New Roman" w:hAnsi="Times New Roman" w:eastAsia="思源黑体" w:cs="Times New Roman"/>
              </w:rPr>
              <w:t>主键，AL-01 / AL-02</w:t>
            </w:r>
          </w:p>
        </w:tc>
      </w:tr>
      <w:tr w14:paraId="1A907C7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4DB8B06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300" w:type="dxa"/>
          </w:tcPr>
          <w:p w14:paraId="3DFA61F6">
            <w:r>
              <w:rPr>
                <w:rFonts w:ascii="Times New Roman" w:hAnsi="Times New Roman" w:eastAsia="思源黑体" w:cs="Times New Roman"/>
              </w:rPr>
              <w:t>链路编码</w:t>
            </w:r>
          </w:p>
        </w:tc>
        <w:tc>
          <w:tcPr>
            <w:tcW w:w="1200" w:type="dxa"/>
          </w:tcPr>
          <w:p w14:paraId="629B4C41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544FF28C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4C0894DE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59C59CCA">
            <w:r>
              <w:rPr>
                <w:rFonts w:ascii="Times New Roman" w:hAnsi="Times New Roman" w:eastAsia="思源黑体" w:cs="Times New Roman"/>
              </w:rPr>
              <w:t>外键指向 CommLink.link_code</w:t>
            </w:r>
          </w:p>
        </w:tc>
      </w:tr>
      <w:tr w14:paraId="153385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394B12F">
            <w:r>
              <w:rPr>
                <w:rFonts w:ascii="Times New Roman" w:hAnsi="Times New Roman" w:eastAsia="思源黑体" w:cs="Times New Roman"/>
              </w:rPr>
              <w:t>alarm_type</w:t>
            </w:r>
          </w:p>
        </w:tc>
        <w:tc>
          <w:tcPr>
            <w:tcW w:w="1300" w:type="dxa"/>
          </w:tcPr>
          <w:p w14:paraId="219F659D">
            <w:r>
              <w:rPr>
                <w:rFonts w:ascii="Times New Roman" w:hAnsi="Times New Roman" w:eastAsia="思源黑体" w:cs="Times New Roman"/>
              </w:rPr>
              <w:t>告警类型</w:t>
            </w:r>
          </w:p>
        </w:tc>
        <w:tc>
          <w:tcPr>
            <w:tcW w:w="1200" w:type="dxa"/>
          </w:tcPr>
          <w:p w14:paraId="4A955C11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7C59B553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305BEEDE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1B58290E">
            <w:r>
              <w:rPr>
                <w:rFonts w:ascii="Times New Roman" w:hAnsi="Times New Roman" w:eastAsia="思源黑体" w:cs="Times New Roman"/>
              </w:rPr>
              <w:t>link_down / 性能劣化 / 容量超限</w:t>
            </w:r>
          </w:p>
        </w:tc>
      </w:tr>
      <w:tr w14:paraId="0C9BAD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CAFB512">
            <w:r>
              <w:rPr>
                <w:rFonts w:ascii="Times New Roman" w:hAnsi="Times New Roman" w:eastAsia="思源黑体" w:cs="Times New Roman"/>
              </w:rPr>
              <w:t>native_severity</w:t>
            </w:r>
          </w:p>
        </w:tc>
        <w:tc>
          <w:tcPr>
            <w:tcW w:w="1300" w:type="dxa"/>
          </w:tcPr>
          <w:p w14:paraId="06392202">
            <w:r>
              <w:rPr>
                <w:rFonts w:ascii="Times New Roman" w:hAnsi="Times New Roman" w:eastAsia="思源黑体" w:cs="Times New Roman"/>
              </w:rPr>
              <w:t>原始严重度</w:t>
            </w:r>
          </w:p>
        </w:tc>
        <w:tc>
          <w:tcPr>
            <w:tcW w:w="1200" w:type="dxa"/>
          </w:tcPr>
          <w:p w14:paraId="15D1A369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485ABBE5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426A0A40"/>
        </w:tc>
        <w:tc>
          <w:tcPr>
            <w:tcW w:w="3460" w:type="dxa"/>
          </w:tcPr>
          <w:p w14:paraId="1E6EE322">
            <w:r>
              <w:rPr>
                <w:rFonts w:ascii="Times New Roman" w:hAnsi="Times New Roman" w:eastAsia="思源黑体" w:cs="Times New Roman"/>
              </w:rPr>
              <w:t>critical / major / minor / warning</w:t>
            </w:r>
          </w:p>
        </w:tc>
      </w:tr>
      <w:tr w14:paraId="404A75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7794003">
            <w:r>
              <w:rPr>
                <w:rFonts w:ascii="Times New Roman" w:hAnsi="Times New Roman" w:eastAsia="思源黑体" w:cs="Times New Roman"/>
              </w:rPr>
              <w:t>event_min</w:t>
            </w:r>
          </w:p>
        </w:tc>
        <w:tc>
          <w:tcPr>
            <w:tcW w:w="1300" w:type="dxa"/>
          </w:tcPr>
          <w:p w14:paraId="2E06AA41">
            <w:r>
              <w:rPr>
                <w:rFonts w:ascii="Times New Roman" w:hAnsi="Times New Roman" w:eastAsia="思源黑体" w:cs="Times New Roman"/>
              </w:rPr>
              <w:t>发生时刻</w:t>
            </w:r>
          </w:p>
        </w:tc>
        <w:tc>
          <w:tcPr>
            <w:tcW w:w="1200" w:type="dxa"/>
          </w:tcPr>
          <w:p w14:paraId="5533F067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78529B43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02EB8899"/>
        </w:tc>
        <w:tc>
          <w:tcPr>
            <w:tcW w:w="3460" w:type="dxa"/>
          </w:tcPr>
          <w:p w14:paraId="2AF49E1C">
            <w:r>
              <w:rPr>
                <w:rFonts w:ascii="Times New Roman" w:hAnsi="Times New Roman" w:eastAsia="思源黑体" w:cs="Times New Roman"/>
              </w:rPr>
              <w:t>【V4.0 变更】相对分钟数</w:t>
            </w:r>
          </w:p>
        </w:tc>
      </w:tr>
      <w:tr w14:paraId="2E2AA2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CF71572">
            <w:r>
              <w:rPr>
                <w:rFonts w:ascii="Times New Roman" w:hAnsi="Times New Roman" w:eastAsia="思源黑体" w:cs="Times New Roman"/>
              </w:rPr>
              <w:t>predicted_min</w:t>
            </w:r>
          </w:p>
        </w:tc>
        <w:tc>
          <w:tcPr>
            <w:tcW w:w="1300" w:type="dxa"/>
          </w:tcPr>
          <w:p w14:paraId="7CC5F42A">
            <w:r>
              <w:rPr>
                <w:rFonts w:ascii="Times New Roman" w:hAnsi="Times New Roman" w:eastAsia="思源黑体" w:cs="Times New Roman"/>
              </w:rPr>
              <w:t>预计超限时刻</w:t>
            </w:r>
          </w:p>
        </w:tc>
        <w:tc>
          <w:tcPr>
            <w:tcW w:w="1200" w:type="dxa"/>
          </w:tcPr>
          <w:p w14:paraId="445FA29F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922E89D"/>
        </w:tc>
        <w:tc>
          <w:tcPr>
            <w:tcW w:w="800" w:type="dxa"/>
          </w:tcPr>
          <w:p w14:paraId="7A918ED7"/>
        </w:tc>
        <w:tc>
          <w:tcPr>
            <w:tcW w:w="3460" w:type="dxa"/>
          </w:tcPr>
          <w:p w14:paraId="0F53BE4A">
            <w:r>
              <w:rPr>
                <w:rFonts w:ascii="Times New Roman" w:hAnsi="Times New Roman" w:eastAsia="思源黑体" w:cs="Times New Roman"/>
              </w:rPr>
              <w:t>预测类告警的预计发生时刻；事故类告警为 NULL</w:t>
            </w:r>
          </w:p>
        </w:tc>
      </w:tr>
    </w:tbl>
    <w:p w14:paraId="622C0704">
      <w:r>
        <w:rPr>
          <w:rFonts w:ascii="Times New Roman" w:hAnsi="Times New Roman" w:eastAsia="思源黑体" w:cs="Times New Roman"/>
          <w:sz w:val="24"/>
          <w:szCs w:val="24"/>
        </w:rPr>
        <w:t>主键：alarm_code</w:t>
      </w:r>
    </w:p>
    <w:p w14:paraId="0778E118">
      <w:r>
        <w:rPr>
          <w:rFonts w:ascii="Times New Roman" w:hAnsi="Times New Roman" w:eastAsia="思源黑体" w:cs="Times New Roman"/>
          <w:sz w:val="24"/>
          <w:szCs w:val="24"/>
        </w:rPr>
        <w:t>说明：场景时钟到 T+15 时由预订事件兑现，自动向此表注入 AL-01（link_down @ L-1H），触发 ACT-01；ACT-02 前瞻命中时写入 AL-02（容量超限 @ L-2H，predicted_min = 50），作为 ACT-03 生成方案的关联告警。</w:t>
      </w:r>
    </w:p>
    <w:p w14:paraId="469E18E5">
      <w:pPr>
        <w:pStyle w:val="4"/>
      </w:pPr>
      <w:r>
        <w:rPr>
          <w:rFonts w:ascii="Times New Roman" w:hAnsi="Times New Roman" w:eastAsia="思源黑体" w:cs="Times New Roman"/>
        </w:rPr>
        <w:t>2.5 ApprovalRecord 审批记录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0CD176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7AF00D2E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65F38911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795483E6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2560A96D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76092FE5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193D1FBC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789F03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03598DB">
            <w:r>
              <w:rPr>
                <w:rFonts w:ascii="Times New Roman" w:hAnsi="Times New Roman" w:eastAsia="思源黑体" w:cs="Times New Roman"/>
              </w:rPr>
              <w:t>approval_code</w:t>
            </w:r>
          </w:p>
        </w:tc>
        <w:tc>
          <w:tcPr>
            <w:tcW w:w="1300" w:type="dxa"/>
          </w:tcPr>
          <w:p w14:paraId="1469FE1D">
            <w:r>
              <w:rPr>
                <w:rFonts w:ascii="Times New Roman" w:hAnsi="Times New Roman" w:eastAsia="思源黑体" w:cs="Times New Roman"/>
              </w:rPr>
              <w:t>审批单号</w:t>
            </w:r>
          </w:p>
        </w:tc>
        <w:tc>
          <w:tcPr>
            <w:tcW w:w="1200" w:type="dxa"/>
          </w:tcPr>
          <w:p w14:paraId="78A7D8D2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4E1E70D2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6B924B16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265C4AE4">
            <w:r>
              <w:rPr>
                <w:rFonts w:ascii="Times New Roman" w:hAnsi="Times New Roman" w:eastAsia="思源黑体" w:cs="Times New Roman"/>
              </w:rPr>
              <w:t>主键，APV-&lt;方案&gt;-&lt;序号&gt;</w:t>
            </w:r>
          </w:p>
        </w:tc>
      </w:tr>
      <w:tr w14:paraId="3A7663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C3F301B">
            <w:r>
              <w:rPr>
                <w:rFonts w:ascii="Times New Roman" w:hAnsi="Times New Roman" w:eastAsia="思源黑体" w:cs="Times New Roman"/>
              </w:rPr>
              <w:t>plan_code</w:t>
            </w:r>
          </w:p>
        </w:tc>
        <w:tc>
          <w:tcPr>
            <w:tcW w:w="1300" w:type="dxa"/>
          </w:tcPr>
          <w:p w14:paraId="117E5693">
            <w:r>
              <w:rPr>
                <w:rFonts w:ascii="Times New Roman" w:hAnsi="Times New Roman" w:eastAsia="思源黑体" w:cs="Times New Roman"/>
              </w:rPr>
              <w:t>方案编码</w:t>
            </w:r>
          </w:p>
        </w:tc>
        <w:tc>
          <w:tcPr>
            <w:tcW w:w="1200" w:type="dxa"/>
          </w:tcPr>
          <w:p w14:paraId="1EA3138C">
            <w:r>
              <w:rPr>
                <w:rFonts w:ascii="Times New Roman" w:hAnsi="Times New Roman" w:eastAsia="思源黑体" w:cs="Times New Roman"/>
              </w:rPr>
              <w:t>varchar(128)</w:t>
            </w:r>
          </w:p>
        </w:tc>
        <w:tc>
          <w:tcPr>
            <w:tcW w:w="700" w:type="dxa"/>
          </w:tcPr>
          <w:p w14:paraId="278BE5F1"/>
        </w:tc>
        <w:tc>
          <w:tcPr>
            <w:tcW w:w="800" w:type="dxa"/>
          </w:tcPr>
          <w:p w14:paraId="5D9E3134"/>
        </w:tc>
        <w:tc>
          <w:tcPr>
            <w:tcW w:w="3460" w:type="dxa"/>
          </w:tcPr>
          <w:p w14:paraId="1D79E991">
            <w:r>
              <w:rPr>
                <w:rFonts w:ascii="Times New Roman" w:hAnsi="Times New Roman" w:eastAsia="思源黑体" w:cs="Times New Roman"/>
              </w:rPr>
              <w:t>外键指向 CommPlan.plan_code</w:t>
            </w:r>
          </w:p>
        </w:tc>
      </w:tr>
      <w:tr w14:paraId="09A084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D919F3F">
            <w:r>
              <w:rPr>
                <w:rFonts w:ascii="Times New Roman" w:hAnsi="Times New Roman" w:eastAsia="思源黑体" w:cs="Times New Roman"/>
              </w:rPr>
              <w:t>decision</w:t>
            </w:r>
          </w:p>
        </w:tc>
        <w:tc>
          <w:tcPr>
            <w:tcW w:w="1300" w:type="dxa"/>
          </w:tcPr>
          <w:p w14:paraId="14A598CF">
            <w:r>
              <w:rPr>
                <w:rFonts w:ascii="Times New Roman" w:hAnsi="Times New Roman" w:eastAsia="思源黑体" w:cs="Times New Roman"/>
              </w:rPr>
              <w:t>审批决定</w:t>
            </w:r>
          </w:p>
        </w:tc>
        <w:tc>
          <w:tcPr>
            <w:tcW w:w="1200" w:type="dxa"/>
          </w:tcPr>
          <w:p w14:paraId="0AF8F5DE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35D69F77"/>
        </w:tc>
        <w:tc>
          <w:tcPr>
            <w:tcW w:w="800" w:type="dxa"/>
          </w:tcPr>
          <w:p w14:paraId="4E44A25C"/>
        </w:tc>
        <w:tc>
          <w:tcPr>
            <w:tcW w:w="3460" w:type="dxa"/>
          </w:tcPr>
          <w:p w14:paraId="142B0092">
            <w:r>
              <w:rPr>
                <w:rFonts w:ascii="Times New Roman" w:hAnsi="Times New Roman" w:eastAsia="思源黑体" w:cs="Times New Roman"/>
              </w:rPr>
              <w:t>批准 / 拒绝</w:t>
            </w:r>
          </w:p>
        </w:tc>
      </w:tr>
      <w:tr w14:paraId="07CC37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52C6F25">
            <w:r>
              <w:rPr>
                <w:rFonts w:ascii="Times New Roman" w:hAnsi="Times New Roman" w:eastAsia="思源黑体" w:cs="Times New Roman"/>
              </w:rPr>
              <w:t>reason</w:t>
            </w:r>
          </w:p>
        </w:tc>
        <w:tc>
          <w:tcPr>
            <w:tcW w:w="1300" w:type="dxa"/>
          </w:tcPr>
          <w:p w14:paraId="011C525A">
            <w:r>
              <w:rPr>
                <w:rFonts w:ascii="Times New Roman" w:hAnsi="Times New Roman" w:eastAsia="思源黑体" w:cs="Times New Roman"/>
              </w:rPr>
              <w:t>审批理由</w:t>
            </w:r>
          </w:p>
        </w:tc>
        <w:tc>
          <w:tcPr>
            <w:tcW w:w="1200" w:type="dxa"/>
          </w:tcPr>
          <w:p w14:paraId="43DB0A89">
            <w:r>
              <w:rPr>
                <w:rFonts w:ascii="Times New Roman" w:hAnsi="Times New Roman" w:eastAsia="思源黑体" w:cs="Times New Roman"/>
              </w:rPr>
              <w:t>varchar(512)</w:t>
            </w:r>
          </w:p>
        </w:tc>
        <w:tc>
          <w:tcPr>
            <w:tcW w:w="700" w:type="dxa"/>
          </w:tcPr>
          <w:p w14:paraId="56B20C79"/>
        </w:tc>
        <w:tc>
          <w:tcPr>
            <w:tcW w:w="800" w:type="dxa"/>
          </w:tcPr>
          <w:p w14:paraId="788938C9"/>
        </w:tc>
        <w:tc>
          <w:tcPr>
            <w:tcW w:w="3460" w:type="dxa"/>
          </w:tcPr>
          <w:p w14:paraId="64845D96">
            <w:r>
              <w:rPr>
                <w:rFonts w:ascii="Times New Roman" w:hAnsi="Times New Roman" w:eastAsia="思源黑体" w:cs="Times New Roman"/>
              </w:rPr>
              <w:t>人工填写；超时自动时填「60 秒未决策，自动执行保守默认方案」</w:t>
            </w:r>
          </w:p>
        </w:tc>
      </w:tr>
      <w:tr w14:paraId="2AE113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C462551">
            <w:r>
              <w:rPr>
                <w:rFonts w:ascii="Times New Roman" w:hAnsi="Times New Roman" w:eastAsia="思源黑体" w:cs="Times New Roman"/>
              </w:rPr>
              <w:t>approver</w:t>
            </w:r>
          </w:p>
        </w:tc>
        <w:tc>
          <w:tcPr>
            <w:tcW w:w="1300" w:type="dxa"/>
          </w:tcPr>
          <w:p w14:paraId="5C3852DA">
            <w:r>
              <w:rPr>
                <w:rFonts w:ascii="Times New Roman" w:hAnsi="Times New Roman" w:eastAsia="思源黑体" w:cs="Times New Roman"/>
              </w:rPr>
              <w:t>审批人</w:t>
            </w:r>
          </w:p>
        </w:tc>
        <w:tc>
          <w:tcPr>
            <w:tcW w:w="1200" w:type="dxa"/>
          </w:tcPr>
          <w:p w14:paraId="300066CA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48C494D7"/>
        </w:tc>
        <w:tc>
          <w:tcPr>
            <w:tcW w:w="800" w:type="dxa"/>
          </w:tcPr>
          <w:p w14:paraId="6C8803B1"/>
        </w:tc>
        <w:tc>
          <w:tcPr>
            <w:tcW w:w="3460" w:type="dxa"/>
          </w:tcPr>
          <w:p w14:paraId="1C1985B0">
            <w:r>
              <w:rPr>
                <w:rFonts w:ascii="Times New Roman" w:hAnsi="Times New Roman" w:eastAsia="思源黑体" w:cs="Times New Roman"/>
              </w:rPr>
              <w:t>ROLE-APPROVER；超时自动执行时记 SYSTEM</w:t>
            </w:r>
          </w:p>
        </w:tc>
      </w:tr>
      <w:tr w14:paraId="590B50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803D4E6">
            <w:r>
              <w:rPr>
                <w:rFonts w:ascii="Times New Roman" w:hAnsi="Times New Roman" w:eastAsia="思源黑体" w:cs="Times New Roman"/>
              </w:rPr>
              <w:t>decision_source</w:t>
            </w:r>
          </w:p>
        </w:tc>
        <w:tc>
          <w:tcPr>
            <w:tcW w:w="1300" w:type="dxa"/>
          </w:tcPr>
          <w:p w14:paraId="375B408E">
            <w:r>
              <w:rPr>
                <w:rFonts w:ascii="Times New Roman" w:hAnsi="Times New Roman" w:eastAsia="思源黑体" w:cs="Times New Roman"/>
              </w:rPr>
              <w:t>决定来源</w:t>
            </w:r>
          </w:p>
        </w:tc>
        <w:tc>
          <w:tcPr>
            <w:tcW w:w="1200" w:type="dxa"/>
          </w:tcPr>
          <w:p w14:paraId="50CA0B5A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5F0BF1B4"/>
        </w:tc>
        <w:tc>
          <w:tcPr>
            <w:tcW w:w="800" w:type="dxa"/>
          </w:tcPr>
          <w:p w14:paraId="1662A343"/>
        </w:tc>
        <w:tc>
          <w:tcPr>
            <w:tcW w:w="3460" w:type="dxa"/>
          </w:tcPr>
          <w:p w14:paraId="125569D2">
            <w:r>
              <w:rPr>
                <w:rFonts w:ascii="Times New Roman" w:hAnsi="Times New Roman" w:eastAsia="思源黑体" w:cs="Times New Roman"/>
              </w:rPr>
              <w:t>人工 / 超时自动</w:t>
            </w:r>
          </w:p>
        </w:tc>
      </w:tr>
      <w:tr w14:paraId="430D89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3AE0D59">
            <w:r>
              <w:rPr>
                <w:rFonts w:ascii="Times New Roman" w:hAnsi="Times New Roman" w:eastAsia="思源黑体" w:cs="Times New Roman"/>
              </w:rPr>
              <w:t>decided_min</w:t>
            </w:r>
          </w:p>
        </w:tc>
        <w:tc>
          <w:tcPr>
            <w:tcW w:w="1300" w:type="dxa"/>
          </w:tcPr>
          <w:p w14:paraId="26522D2C">
            <w:r>
              <w:rPr>
                <w:rFonts w:ascii="Times New Roman" w:hAnsi="Times New Roman" w:eastAsia="思源黑体" w:cs="Times New Roman"/>
              </w:rPr>
              <w:t>审批时刻</w:t>
            </w:r>
          </w:p>
        </w:tc>
        <w:tc>
          <w:tcPr>
            <w:tcW w:w="1200" w:type="dxa"/>
          </w:tcPr>
          <w:p w14:paraId="2A23706C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2D1F30E"/>
        </w:tc>
        <w:tc>
          <w:tcPr>
            <w:tcW w:w="800" w:type="dxa"/>
          </w:tcPr>
          <w:p w14:paraId="2B36E2F6"/>
        </w:tc>
        <w:tc>
          <w:tcPr>
            <w:tcW w:w="3460" w:type="dxa"/>
          </w:tcPr>
          <w:p w14:paraId="155E51A9">
            <w:r>
              <w:rPr>
                <w:rFonts w:ascii="Times New Roman" w:hAnsi="Times New Roman" w:eastAsia="思源黑体" w:cs="Times New Roman"/>
              </w:rPr>
              <w:t>【V4.0 变更】相对分钟数</w:t>
            </w:r>
          </w:p>
        </w:tc>
      </w:tr>
    </w:tbl>
    <w:p w14:paraId="13BC0752">
      <w:r>
        <w:rPr>
          <w:rFonts w:ascii="Times New Roman" w:hAnsi="Times New Roman" w:eastAsia="思源黑体" w:cs="Times New Roman"/>
          <w:sz w:val="24"/>
          <w:szCs w:val="24"/>
        </w:rPr>
        <w:t>主键：approval_code</w:t>
      </w:r>
    </w:p>
    <w:p w14:paraId="2702D6CF">
      <w:r>
        <w:rPr>
          <w:rFonts w:ascii="Times New Roman" w:hAnsi="Times New Roman" w:eastAsia="思源黑体" w:cs="Times New Roman"/>
          <w:sz w:val="24"/>
          <w:szCs w:val="24"/>
        </w:rPr>
        <w:t>说明：审批对象是方案（CommPlan），链路由 plan 间接关联。</w:t>
      </w:r>
    </w:p>
    <w:p w14:paraId="0A209D88">
      <w:pPr>
        <w:pStyle w:val="4"/>
      </w:pPr>
      <w:r>
        <w:rPr>
          <w:rFonts w:ascii="Times New Roman" w:hAnsi="Times New Roman" w:eastAsia="思源黑体" w:cs="Times New Roman"/>
        </w:rPr>
        <w:t>2.6 CommPlan 处置方案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1A22F4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26D713A9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76C2B350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4B610830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2854EBD6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43220526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1F88A6C0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457F17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E838569">
            <w:r>
              <w:rPr>
                <w:rFonts w:ascii="Times New Roman" w:hAnsi="Times New Roman" w:eastAsia="思源黑体" w:cs="Times New Roman"/>
              </w:rPr>
              <w:t>plan_code</w:t>
            </w:r>
          </w:p>
        </w:tc>
        <w:tc>
          <w:tcPr>
            <w:tcW w:w="1300" w:type="dxa"/>
          </w:tcPr>
          <w:p w14:paraId="676F0FCE">
            <w:r>
              <w:rPr>
                <w:rFonts w:ascii="Times New Roman" w:hAnsi="Times New Roman" w:eastAsia="思源黑体" w:cs="Times New Roman"/>
              </w:rPr>
              <w:t>方案编码</w:t>
            </w:r>
          </w:p>
        </w:tc>
        <w:tc>
          <w:tcPr>
            <w:tcW w:w="1200" w:type="dxa"/>
          </w:tcPr>
          <w:p w14:paraId="3E4FA853">
            <w:r>
              <w:rPr>
                <w:rFonts w:ascii="Times New Roman" w:hAnsi="Times New Roman" w:eastAsia="思源黑体" w:cs="Times New Roman"/>
              </w:rPr>
              <w:t>varchar(128)</w:t>
            </w:r>
          </w:p>
        </w:tc>
        <w:tc>
          <w:tcPr>
            <w:tcW w:w="700" w:type="dxa"/>
          </w:tcPr>
          <w:p w14:paraId="27A0FAC9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24A65C98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1E52F310">
            <w:r>
              <w:rPr>
                <w:rFonts w:ascii="Times New Roman" w:hAnsi="Times New Roman" w:eastAsia="思源黑体" w:cs="Times New Roman"/>
              </w:rPr>
              <w:t>主键，PLAN-L-1H-REPAIR / -REROUTE</w:t>
            </w:r>
          </w:p>
        </w:tc>
      </w:tr>
      <w:tr w14:paraId="78CAA9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2580F73">
            <w:r>
              <w:rPr>
                <w:rFonts w:ascii="Times New Roman" w:hAnsi="Times New Roman" w:eastAsia="思源黑体" w:cs="Times New Roman"/>
              </w:rPr>
              <w:t>alarm_code</w:t>
            </w:r>
          </w:p>
        </w:tc>
        <w:tc>
          <w:tcPr>
            <w:tcW w:w="1300" w:type="dxa"/>
          </w:tcPr>
          <w:p w14:paraId="364EB5CA">
            <w:r>
              <w:rPr>
                <w:rFonts w:ascii="Times New Roman" w:hAnsi="Times New Roman" w:eastAsia="思源黑体" w:cs="Times New Roman"/>
              </w:rPr>
              <w:t>关联告警</w:t>
            </w:r>
          </w:p>
        </w:tc>
        <w:tc>
          <w:tcPr>
            <w:tcW w:w="1200" w:type="dxa"/>
          </w:tcPr>
          <w:p w14:paraId="6BF6A491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7957B4D3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5A759E0F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48C707BE">
            <w:r>
              <w:rPr>
                <w:rFonts w:ascii="Times New Roman" w:hAnsi="Times New Roman" w:eastAsia="思源黑体" w:cs="Times New Roman"/>
              </w:rPr>
              <w:t>外键指向 ResourceAlarm.alarm_code</w:t>
            </w:r>
          </w:p>
        </w:tc>
      </w:tr>
      <w:tr w14:paraId="741CDD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7D4ADE8">
            <w:r>
              <w:rPr>
                <w:rFonts w:ascii="Times New Roman" w:hAnsi="Times New Roman" w:eastAsia="思源黑体" w:cs="Times New Roman"/>
              </w:rPr>
              <w:t>plan_type</w:t>
            </w:r>
          </w:p>
        </w:tc>
        <w:tc>
          <w:tcPr>
            <w:tcW w:w="1300" w:type="dxa"/>
          </w:tcPr>
          <w:p w14:paraId="701B7D63">
            <w:r>
              <w:rPr>
                <w:rFonts w:ascii="Times New Roman" w:hAnsi="Times New Roman" w:eastAsia="思源黑体" w:cs="Times New Roman"/>
              </w:rPr>
              <w:t>方案类型</w:t>
            </w:r>
          </w:p>
        </w:tc>
        <w:tc>
          <w:tcPr>
            <w:tcW w:w="1200" w:type="dxa"/>
          </w:tcPr>
          <w:p w14:paraId="3F822223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057415B7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48336C76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052B32A4">
            <w:r>
              <w:rPr>
                <w:rFonts w:ascii="Times New Roman" w:hAnsi="Times New Roman" w:eastAsia="思源黑体" w:cs="Times New Roman"/>
              </w:rPr>
              <w:t>repair 修复原链路 / reroute 转备用链路</w:t>
            </w:r>
          </w:p>
        </w:tc>
      </w:tr>
      <w:tr w14:paraId="7AB832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1EBB588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300" w:type="dxa"/>
          </w:tcPr>
          <w:p w14:paraId="02C25807">
            <w:r>
              <w:rPr>
                <w:rFonts w:ascii="Times New Roman" w:hAnsi="Times New Roman" w:eastAsia="思源黑体" w:cs="Times New Roman"/>
              </w:rPr>
              <w:t>故障链路</w:t>
            </w:r>
          </w:p>
        </w:tc>
        <w:tc>
          <w:tcPr>
            <w:tcW w:w="1200" w:type="dxa"/>
          </w:tcPr>
          <w:p w14:paraId="1059F5E7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13792090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46BDA45D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0A412641">
            <w:r>
              <w:rPr>
                <w:rFonts w:ascii="Times New Roman" w:hAnsi="Times New Roman" w:eastAsia="思源黑体" w:cs="Times New Roman"/>
              </w:rPr>
              <w:t>外键指向 CommLink.link_code</w:t>
            </w:r>
          </w:p>
        </w:tc>
      </w:tr>
      <w:tr w14:paraId="2727CE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5F24CA7">
            <w:r>
              <w:rPr>
                <w:rFonts w:ascii="Times New Roman" w:hAnsi="Times New Roman" w:eastAsia="思源黑体" w:cs="Times New Roman"/>
              </w:rPr>
              <w:t>target_link_code</w:t>
            </w:r>
          </w:p>
        </w:tc>
        <w:tc>
          <w:tcPr>
            <w:tcW w:w="1300" w:type="dxa"/>
          </w:tcPr>
          <w:p w14:paraId="02AE195F">
            <w:r>
              <w:rPr>
                <w:rFonts w:ascii="Times New Roman" w:hAnsi="Times New Roman" w:eastAsia="思源黑体" w:cs="Times New Roman"/>
              </w:rPr>
              <w:t>目标链路</w:t>
            </w:r>
          </w:p>
        </w:tc>
        <w:tc>
          <w:tcPr>
            <w:tcW w:w="1200" w:type="dxa"/>
          </w:tcPr>
          <w:p w14:paraId="50C93C5D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42767B49"/>
        </w:tc>
        <w:tc>
          <w:tcPr>
            <w:tcW w:w="800" w:type="dxa"/>
          </w:tcPr>
          <w:p w14:paraId="0E874BE4"/>
        </w:tc>
        <w:tc>
          <w:tcPr>
            <w:tcW w:w="3460" w:type="dxa"/>
          </w:tcPr>
          <w:p w14:paraId="60A465F9">
            <w:r>
              <w:rPr>
                <w:rFonts w:ascii="Times New Roman" w:hAnsi="Times New Roman" w:eastAsia="思源黑体" w:cs="Times New Roman"/>
              </w:rPr>
              <w:t>reroute 方案迁入的备用链路，取自 backup_link_code</w:t>
            </w:r>
          </w:p>
        </w:tc>
      </w:tr>
      <w:tr w14:paraId="1BCBCD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2770F69">
            <w:r>
              <w:rPr>
                <w:rFonts w:ascii="Times New Roman" w:hAnsi="Times New Roman" w:eastAsia="思源黑体" w:cs="Times New Roman"/>
              </w:rPr>
              <w:t>est_repair_min</w:t>
            </w:r>
          </w:p>
        </w:tc>
        <w:tc>
          <w:tcPr>
            <w:tcW w:w="1300" w:type="dxa"/>
          </w:tcPr>
          <w:p w14:paraId="14EA5294">
            <w:r>
              <w:rPr>
                <w:rFonts w:ascii="Times New Roman" w:hAnsi="Times New Roman" w:eastAsia="思源黑体" w:cs="Times New Roman"/>
              </w:rPr>
              <w:t>预计修复分钟</w:t>
            </w:r>
          </w:p>
        </w:tc>
        <w:tc>
          <w:tcPr>
            <w:tcW w:w="1200" w:type="dxa"/>
          </w:tcPr>
          <w:p w14:paraId="3706C61E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4CF3F66"/>
        </w:tc>
        <w:tc>
          <w:tcPr>
            <w:tcW w:w="800" w:type="dxa"/>
          </w:tcPr>
          <w:p w14:paraId="2C6E5714"/>
        </w:tc>
        <w:tc>
          <w:tcPr>
            <w:tcW w:w="3460" w:type="dxa"/>
          </w:tcPr>
          <w:p w14:paraId="1D1D0E5C">
            <w:r>
              <w:rPr>
                <w:rFonts w:ascii="Times New Roman" w:hAnsi="Times New Roman" w:eastAsia="思源黑体" w:cs="Times New Roman"/>
              </w:rPr>
              <w:t>来自链路 avg_repair_min 或修理单回执</w:t>
            </w:r>
          </w:p>
        </w:tc>
      </w:tr>
      <w:tr w14:paraId="075C9F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64FB08E">
            <w:r>
              <w:rPr>
                <w:rFonts w:ascii="Times New Roman" w:hAnsi="Times New Roman" w:eastAsia="思源黑体" w:cs="Times New Roman"/>
              </w:rPr>
              <w:t>predicted_load_after_gbps</w:t>
            </w:r>
          </w:p>
        </w:tc>
        <w:tc>
          <w:tcPr>
            <w:tcW w:w="1300" w:type="dxa"/>
          </w:tcPr>
          <w:p w14:paraId="53B388F2">
            <w:r>
              <w:rPr>
                <w:rFonts w:ascii="Times New Roman" w:hAnsi="Times New Roman" w:eastAsia="思源黑体" w:cs="Times New Roman"/>
              </w:rPr>
              <w:t>处置后预测占用G</w:t>
            </w:r>
          </w:p>
        </w:tc>
        <w:tc>
          <w:tcPr>
            <w:tcW w:w="1200" w:type="dxa"/>
          </w:tcPr>
          <w:p w14:paraId="2E84EA4E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700" w:type="dxa"/>
          </w:tcPr>
          <w:p w14:paraId="0222E41E"/>
        </w:tc>
        <w:tc>
          <w:tcPr>
            <w:tcW w:w="800" w:type="dxa"/>
          </w:tcPr>
          <w:p w14:paraId="5115193E"/>
        </w:tc>
        <w:tc>
          <w:tcPr>
            <w:tcW w:w="3460" w:type="dxa"/>
          </w:tcPr>
          <w:p w14:paraId="557C12E0">
            <w:r>
              <w:rPr>
                <w:rFonts w:ascii="Times New Roman" w:hAnsi="Times New Roman" w:eastAsia="思源黑体" w:cs="Times New Roman"/>
              </w:rPr>
              <w:t>按方案执行后目标链路的预测占用（ACT-03 计算）</w:t>
            </w:r>
          </w:p>
        </w:tc>
      </w:tr>
      <w:tr w14:paraId="7F9C1D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B5A2C70">
            <w:r>
              <w:rPr>
                <w:rFonts w:ascii="Times New Roman" w:hAnsi="Times New Roman" w:eastAsia="思源黑体" w:cs="Times New Roman"/>
              </w:rPr>
              <w:t>can_meet_critical</w:t>
            </w:r>
          </w:p>
        </w:tc>
        <w:tc>
          <w:tcPr>
            <w:tcW w:w="1300" w:type="dxa"/>
          </w:tcPr>
          <w:p w14:paraId="261D618B">
            <w:r>
              <w:rPr>
                <w:rFonts w:ascii="Times New Roman" w:hAnsi="Times New Roman" w:eastAsia="思源黑体" w:cs="Times New Roman"/>
              </w:rPr>
              <w:t>能否赶上关键期</w:t>
            </w:r>
          </w:p>
        </w:tc>
        <w:tc>
          <w:tcPr>
            <w:tcW w:w="1200" w:type="dxa"/>
          </w:tcPr>
          <w:p w14:paraId="07633249">
            <w:r>
              <w:rPr>
                <w:rFonts w:ascii="Times New Roman" w:hAnsi="Times New Roman" w:eastAsia="思源黑体" w:cs="Times New Roman"/>
              </w:rPr>
              <w:t>varchar(8)</w:t>
            </w:r>
          </w:p>
        </w:tc>
        <w:tc>
          <w:tcPr>
            <w:tcW w:w="700" w:type="dxa"/>
          </w:tcPr>
          <w:p w14:paraId="547A33EC"/>
        </w:tc>
        <w:tc>
          <w:tcPr>
            <w:tcW w:w="800" w:type="dxa"/>
          </w:tcPr>
          <w:p w14:paraId="175FC094"/>
        </w:tc>
        <w:tc>
          <w:tcPr>
            <w:tcW w:w="3460" w:type="dxa"/>
          </w:tcPr>
          <w:p w14:paraId="15DD6002">
            <w:r>
              <w:rPr>
                <w:rFonts w:ascii="Times New Roman" w:hAnsi="Times New Roman" w:eastAsia="思源黑体" w:cs="Times New Roman"/>
              </w:rPr>
              <w:t>是 / 否（ACT-03 / ACT-05 判定）</w:t>
            </w:r>
          </w:p>
        </w:tc>
      </w:tr>
      <w:tr w14:paraId="57744B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D198FAB">
            <w:r>
              <w:rPr>
                <w:rFonts w:ascii="Times New Roman" w:hAnsi="Times New Roman" w:eastAsia="思源黑体" w:cs="Times New Roman"/>
              </w:rPr>
              <w:t>status</w:t>
            </w:r>
          </w:p>
        </w:tc>
        <w:tc>
          <w:tcPr>
            <w:tcW w:w="1300" w:type="dxa"/>
          </w:tcPr>
          <w:p w14:paraId="799AF98B">
            <w:r>
              <w:rPr>
                <w:rFonts w:ascii="Times New Roman" w:hAnsi="Times New Roman" w:eastAsia="思源黑体" w:cs="Times New Roman"/>
              </w:rPr>
              <w:t>方案状态</w:t>
            </w:r>
          </w:p>
        </w:tc>
        <w:tc>
          <w:tcPr>
            <w:tcW w:w="1200" w:type="dxa"/>
          </w:tcPr>
          <w:p w14:paraId="53258E8D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5E9B1AEA"/>
        </w:tc>
        <w:tc>
          <w:tcPr>
            <w:tcW w:w="800" w:type="dxa"/>
          </w:tcPr>
          <w:p w14:paraId="31090F2B"/>
        </w:tc>
        <w:tc>
          <w:tcPr>
            <w:tcW w:w="3460" w:type="dxa"/>
          </w:tcPr>
          <w:p w14:paraId="3974AF6E">
            <w:r>
              <w:rPr>
                <w:rFonts w:ascii="Times New Roman" w:hAnsi="Times New Roman" w:eastAsia="思源黑体" w:cs="Times New Roman"/>
              </w:rPr>
              <w:t>待审批 / 批准 / 拒绝 / 已执行 / 已作废</w:t>
            </w:r>
          </w:p>
        </w:tc>
      </w:tr>
      <w:tr w14:paraId="4A6297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0E34C7C">
            <w:r>
              <w:rPr>
                <w:rFonts w:ascii="Times New Roman" w:hAnsi="Times New Roman" w:eastAsia="思源黑体" w:cs="Times New Roman"/>
              </w:rPr>
              <w:t>is_default</w:t>
            </w:r>
          </w:p>
        </w:tc>
        <w:tc>
          <w:tcPr>
            <w:tcW w:w="1300" w:type="dxa"/>
          </w:tcPr>
          <w:p w14:paraId="3A0F1316">
            <w:r>
              <w:rPr>
                <w:rFonts w:ascii="Times New Roman" w:hAnsi="Times New Roman" w:eastAsia="思源黑体" w:cs="Times New Roman"/>
              </w:rPr>
              <w:t>是否保守默认</w:t>
            </w:r>
          </w:p>
        </w:tc>
        <w:tc>
          <w:tcPr>
            <w:tcW w:w="1200" w:type="dxa"/>
          </w:tcPr>
          <w:p w14:paraId="1F8F13F0">
            <w:r>
              <w:rPr>
                <w:rFonts w:ascii="Times New Roman" w:hAnsi="Times New Roman" w:eastAsia="思源黑体" w:cs="Times New Roman"/>
              </w:rPr>
              <w:t>varchar(8)</w:t>
            </w:r>
          </w:p>
        </w:tc>
        <w:tc>
          <w:tcPr>
            <w:tcW w:w="700" w:type="dxa"/>
          </w:tcPr>
          <w:p w14:paraId="553E7573"/>
        </w:tc>
        <w:tc>
          <w:tcPr>
            <w:tcW w:w="800" w:type="dxa"/>
          </w:tcPr>
          <w:p w14:paraId="33276422"/>
        </w:tc>
        <w:tc>
          <w:tcPr>
            <w:tcW w:w="3460" w:type="dxa"/>
          </w:tcPr>
          <w:p w14:paraId="72EFC328">
            <w:r>
              <w:rPr>
                <w:rFonts w:ascii="Times New Roman" w:hAnsi="Times New Roman" w:eastAsia="思源黑体" w:cs="Times New Roman"/>
              </w:rPr>
              <w:t>是 / 否；审批超时自动执行此标记的方案</w:t>
            </w:r>
          </w:p>
        </w:tc>
      </w:tr>
      <w:tr w14:paraId="57C9CE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C188842">
            <w:r>
              <w:rPr>
                <w:rFonts w:ascii="Times New Roman" w:hAnsi="Times New Roman" w:eastAsia="思源黑体" w:cs="Times New Roman"/>
              </w:rPr>
              <w:t>recommendation</w:t>
            </w:r>
          </w:p>
        </w:tc>
        <w:tc>
          <w:tcPr>
            <w:tcW w:w="1300" w:type="dxa"/>
          </w:tcPr>
          <w:p w14:paraId="7D6EFB70">
            <w:r>
              <w:rPr>
                <w:rFonts w:ascii="Times New Roman" w:hAnsi="Times New Roman" w:eastAsia="思源黑体" w:cs="Times New Roman"/>
              </w:rPr>
              <w:t>推荐说明</w:t>
            </w:r>
          </w:p>
        </w:tc>
        <w:tc>
          <w:tcPr>
            <w:tcW w:w="1200" w:type="dxa"/>
          </w:tcPr>
          <w:p w14:paraId="2E4A3830">
            <w:r>
              <w:rPr>
                <w:rFonts w:ascii="Times New Roman" w:hAnsi="Times New Roman" w:eastAsia="思源黑体" w:cs="Times New Roman"/>
              </w:rPr>
              <w:t>varchar(512)</w:t>
            </w:r>
          </w:p>
        </w:tc>
        <w:tc>
          <w:tcPr>
            <w:tcW w:w="700" w:type="dxa"/>
          </w:tcPr>
          <w:p w14:paraId="35651E77"/>
        </w:tc>
        <w:tc>
          <w:tcPr>
            <w:tcW w:w="800" w:type="dxa"/>
          </w:tcPr>
          <w:p w14:paraId="1B5EC006"/>
        </w:tc>
        <w:tc>
          <w:tcPr>
            <w:tcW w:w="3460" w:type="dxa"/>
          </w:tcPr>
          <w:p w14:paraId="2CDA4D0E">
            <w:r>
              <w:rPr>
                <w:rFonts w:ascii="Times New Roman" w:hAnsi="Times New Roman" w:eastAsia="思源黑体" w:cs="Times New Roman"/>
              </w:rPr>
              <w:t>能否赶上关键期及推荐理由</w:t>
            </w:r>
          </w:p>
        </w:tc>
      </w:tr>
      <w:tr w14:paraId="7965E0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8AFADBE">
            <w:r>
              <w:rPr>
                <w:rFonts w:ascii="Times New Roman" w:hAnsi="Times New Roman" w:eastAsia="思源黑体" w:cs="Times New Roman"/>
              </w:rPr>
              <w:t>generated_min</w:t>
            </w:r>
          </w:p>
        </w:tc>
        <w:tc>
          <w:tcPr>
            <w:tcW w:w="1300" w:type="dxa"/>
          </w:tcPr>
          <w:p w14:paraId="6AEBDB5A">
            <w:r>
              <w:rPr>
                <w:rFonts w:ascii="Times New Roman" w:hAnsi="Times New Roman" w:eastAsia="思源黑体" w:cs="Times New Roman"/>
              </w:rPr>
              <w:t>生成时刻</w:t>
            </w:r>
          </w:p>
        </w:tc>
        <w:tc>
          <w:tcPr>
            <w:tcW w:w="1200" w:type="dxa"/>
          </w:tcPr>
          <w:p w14:paraId="439671F4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43C05C4C"/>
        </w:tc>
        <w:tc>
          <w:tcPr>
            <w:tcW w:w="800" w:type="dxa"/>
          </w:tcPr>
          <w:p w14:paraId="5E52FC09"/>
        </w:tc>
        <w:tc>
          <w:tcPr>
            <w:tcW w:w="3460" w:type="dxa"/>
          </w:tcPr>
          <w:p w14:paraId="6A95A2A1">
            <w:r>
              <w:rPr>
                <w:rFonts w:ascii="Times New Roman" w:hAnsi="Times New Roman" w:eastAsia="思源黑体" w:cs="Times New Roman"/>
              </w:rPr>
              <w:t>【V4.0 变更】相对分钟数</w:t>
            </w:r>
          </w:p>
        </w:tc>
      </w:tr>
    </w:tbl>
    <w:p w14:paraId="7C4B9402">
      <w:r>
        <w:rPr>
          <w:rFonts w:ascii="Times New Roman" w:hAnsi="Times New Roman" w:eastAsia="思源黑体" w:cs="Times New Roman"/>
          <w:sz w:val="24"/>
          <w:szCs w:val="24"/>
        </w:rPr>
        <w:t>主键：plan_code　标题键：plan_code</w:t>
      </w:r>
    </w:p>
    <w:p w14:paraId="00E8B6EE">
      <w:r>
        <w:rPr>
          <w:rFonts w:ascii="Times New Roman" w:hAnsi="Times New Roman" w:eastAsia="思源黑体" w:cs="Times New Roman"/>
          <w:sz w:val="24"/>
          <w:szCs w:val="24"/>
        </w:rPr>
        <w:t>说明：方案是一等对象，承载内容、可行性判定与状态机；ACT-04 审批、ACT-05 评估均回写本对象。</w:t>
      </w:r>
    </w:p>
    <w:p w14:paraId="5F292235">
      <w:pPr>
        <w:pStyle w:val="4"/>
      </w:pPr>
      <w:r>
        <w:rPr>
          <w:rFonts w:ascii="Times New Roman" w:hAnsi="Times New Roman" w:eastAsia="思源黑体" w:cs="Times New Roman"/>
        </w:rPr>
        <w:t>2.7 RepairOrder 修理单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11C956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1F7898EE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1A1B88ED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4167EFAD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4D3FA7EA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551CA8AD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5F6AFD49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25448D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053AC88">
            <w:r>
              <w:rPr>
                <w:rFonts w:ascii="Times New Roman" w:hAnsi="Times New Roman" w:eastAsia="思源黑体" w:cs="Times New Roman"/>
              </w:rPr>
              <w:t>order_code</w:t>
            </w:r>
          </w:p>
        </w:tc>
        <w:tc>
          <w:tcPr>
            <w:tcW w:w="1300" w:type="dxa"/>
          </w:tcPr>
          <w:p w14:paraId="1B28929E">
            <w:r>
              <w:rPr>
                <w:rFonts w:ascii="Times New Roman" w:hAnsi="Times New Roman" w:eastAsia="思源黑体" w:cs="Times New Roman"/>
              </w:rPr>
              <w:t>修理单号</w:t>
            </w:r>
          </w:p>
        </w:tc>
        <w:tc>
          <w:tcPr>
            <w:tcW w:w="1200" w:type="dxa"/>
          </w:tcPr>
          <w:p w14:paraId="40DADDD6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5D666D68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195654BA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75058644">
            <w:r>
              <w:rPr>
                <w:rFonts w:ascii="Times New Roman" w:hAnsi="Times New Roman" w:eastAsia="思源黑体" w:cs="Times New Roman"/>
              </w:rPr>
              <w:t>主键，RP-&lt;链路&gt;-&lt;序号&gt;</w:t>
            </w:r>
          </w:p>
        </w:tc>
      </w:tr>
      <w:tr w14:paraId="67DCE7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F6CB4F4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300" w:type="dxa"/>
          </w:tcPr>
          <w:p w14:paraId="08900C25">
            <w:r>
              <w:rPr>
                <w:rFonts w:ascii="Times New Roman" w:hAnsi="Times New Roman" w:eastAsia="思源黑体" w:cs="Times New Roman"/>
              </w:rPr>
              <w:t>链路编码</w:t>
            </w:r>
          </w:p>
        </w:tc>
        <w:tc>
          <w:tcPr>
            <w:tcW w:w="1200" w:type="dxa"/>
          </w:tcPr>
          <w:p w14:paraId="1CBC5D29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702B150E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7DA3A48E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565FC380">
            <w:r>
              <w:rPr>
                <w:rFonts w:ascii="Times New Roman" w:hAnsi="Times New Roman" w:eastAsia="思源黑体" w:cs="Times New Roman"/>
              </w:rPr>
              <w:t>外键指向 CommLink.link_code</w:t>
            </w:r>
          </w:p>
        </w:tc>
      </w:tr>
      <w:tr w14:paraId="4ADD90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25F1507">
            <w:r>
              <w:rPr>
                <w:rFonts w:ascii="Times New Roman" w:hAnsi="Times New Roman" w:eastAsia="思源黑体" w:cs="Times New Roman"/>
              </w:rPr>
              <w:t>alarm_code</w:t>
            </w:r>
          </w:p>
        </w:tc>
        <w:tc>
          <w:tcPr>
            <w:tcW w:w="1300" w:type="dxa"/>
          </w:tcPr>
          <w:p w14:paraId="1EB36509">
            <w:r>
              <w:rPr>
                <w:rFonts w:ascii="Times New Roman" w:hAnsi="Times New Roman" w:eastAsia="思源黑体" w:cs="Times New Roman"/>
              </w:rPr>
              <w:t>关联告警</w:t>
            </w:r>
          </w:p>
        </w:tc>
        <w:tc>
          <w:tcPr>
            <w:tcW w:w="1200" w:type="dxa"/>
          </w:tcPr>
          <w:p w14:paraId="6B1E6663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6AFE8EB2"/>
        </w:tc>
        <w:tc>
          <w:tcPr>
            <w:tcW w:w="800" w:type="dxa"/>
          </w:tcPr>
          <w:p w14:paraId="42109700"/>
        </w:tc>
        <w:tc>
          <w:tcPr>
            <w:tcW w:w="3460" w:type="dxa"/>
          </w:tcPr>
          <w:p w14:paraId="3C05FD03">
            <w:r>
              <w:rPr>
                <w:rFonts w:ascii="Times New Roman" w:hAnsi="Times New Roman" w:eastAsia="思源黑体" w:cs="Times New Roman"/>
              </w:rPr>
              <w:t>由哪条告警触发修理</w:t>
            </w:r>
          </w:p>
        </w:tc>
      </w:tr>
      <w:tr w14:paraId="211EF8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EEAF1FD">
            <w:r>
              <w:rPr>
                <w:rFonts w:ascii="Times New Roman" w:hAnsi="Times New Roman" w:eastAsia="思源黑体" w:cs="Times New Roman"/>
              </w:rPr>
              <w:t>request_min</w:t>
            </w:r>
          </w:p>
        </w:tc>
        <w:tc>
          <w:tcPr>
            <w:tcW w:w="1300" w:type="dxa"/>
          </w:tcPr>
          <w:p w14:paraId="7A5C790E">
            <w:r>
              <w:rPr>
                <w:rFonts w:ascii="Times New Roman" w:hAnsi="Times New Roman" w:eastAsia="思源黑体" w:cs="Times New Roman"/>
              </w:rPr>
              <w:t>申请时刻</w:t>
            </w:r>
          </w:p>
        </w:tc>
        <w:tc>
          <w:tcPr>
            <w:tcW w:w="1200" w:type="dxa"/>
          </w:tcPr>
          <w:p w14:paraId="1E90D6EE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55204274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232E7259"/>
        </w:tc>
        <w:tc>
          <w:tcPr>
            <w:tcW w:w="3460" w:type="dxa"/>
          </w:tcPr>
          <w:p w14:paraId="26539165">
            <w:r>
              <w:rPr>
                <w:rFonts w:ascii="Times New Roman" w:hAnsi="Times New Roman" w:eastAsia="思源黑体" w:cs="Times New Roman"/>
              </w:rPr>
              <w:t>【V4.0 变更】相对分钟数，发起修理请求时刻</w:t>
            </w:r>
          </w:p>
        </w:tc>
      </w:tr>
      <w:tr w14:paraId="55DCD3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B44E25E">
            <w:r>
              <w:rPr>
                <w:rFonts w:ascii="Times New Roman" w:hAnsi="Times New Roman" w:eastAsia="思源黑体" w:cs="Times New Roman"/>
              </w:rPr>
              <w:t>est_finish_min</w:t>
            </w:r>
          </w:p>
        </w:tc>
        <w:tc>
          <w:tcPr>
            <w:tcW w:w="1300" w:type="dxa"/>
          </w:tcPr>
          <w:p w14:paraId="10834601">
            <w:r>
              <w:rPr>
                <w:rFonts w:ascii="Times New Roman" w:hAnsi="Times New Roman" w:eastAsia="思源黑体" w:cs="Times New Roman"/>
              </w:rPr>
              <w:t>预计修复完成</w:t>
            </w:r>
          </w:p>
        </w:tc>
        <w:tc>
          <w:tcPr>
            <w:tcW w:w="1200" w:type="dxa"/>
          </w:tcPr>
          <w:p w14:paraId="556C9B15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2D3812B"/>
        </w:tc>
        <w:tc>
          <w:tcPr>
            <w:tcW w:w="800" w:type="dxa"/>
          </w:tcPr>
          <w:p w14:paraId="7C5B41BB"/>
        </w:tc>
        <w:tc>
          <w:tcPr>
            <w:tcW w:w="3460" w:type="dxa"/>
          </w:tcPr>
          <w:p w14:paraId="1D6331E9">
            <w:r>
              <w:rPr>
                <w:rFonts w:ascii="Times New Roman" w:hAnsi="Times New Roman" w:eastAsia="思源黑体" w:cs="Times New Roman"/>
              </w:rPr>
              <w:t>【V4.0 变更】相对分钟数，修理单回执带回，评估依据</w:t>
            </w:r>
          </w:p>
        </w:tc>
      </w:tr>
      <w:tr w14:paraId="0632970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5B19D71">
            <w:r>
              <w:rPr>
                <w:rFonts w:ascii="Times New Roman" w:hAnsi="Times New Roman" w:eastAsia="思源黑体" w:cs="Times New Roman"/>
              </w:rPr>
              <w:t>actual_finish_min</w:t>
            </w:r>
          </w:p>
        </w:tc>
        <w:tc>
          <w:tcPr>
            <w:tcW w:w="1300" w:type="dxa"/>
          </w:tcPr>
          <w:p w14:paraId="6D6B1E96">
            <w:r>
              <w:rPr>
                <w:rFonts w:ascii="Times New Roman" w:hAnsi="Times New Roman" w:eastAsia="思源黑体" w:cs="Times New Roman"/>
              </w:rPr>
              <w:t>实际修复完成</w:t>
            </w:r>
          </w:p>
        </w:tc>
        <w:tc>
          <w:tcPr>
            <w:tcW w:w="1200" w:type="dxa"/>
          </w:tcPr>
          <w:p w14:paraId="1D34547F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1B971486"/>
        </w:tc>
        <w:tc>
          <w:tcPr>
            <w:tcW w:w="800" w:type="dxa"/>
          </w:tcPr>
          <w:p w14:paraId="2DAEE1D3"/>
        </w:tc>
        <w:tc>
          <w:tcPr>
            <w:tcW w:w="3460" w:type="dxa"/>
          </w:tcPr>
          <w:p w14:paraId="7C9EC6B9">
            <w:r>
              <w:rPr>
                <w:rFonts w:ascii="Times New Roman" w:hAnsi="Times New Roman" w:eastAsia="思源黑体" w:cs="Times New Roman"/>
              </w:rPr>
              <w:t>【V4.0 变更】相对分钟数，NULL 表示尚未完成</w:t>
            </w:r>
          </w:p>
        </w:tc>
      </w:tr>
      <w:tr w14:paraId="1BF96C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8F908DC">
            <w:r>
              <w:rPr>
                <w:rFonts w:ascii="Times New Roman" w:hAnsi="Times New Roman" w:eastAsia="思源黑体" w:cs="Times New Roman"/>
              </w:rPr>
              <w:t>status</w:t>
            </w:r>
          </w:p>
        </w:tc>
        <w:tc>
          <w:tcPr>
            <w:tcW w:w="1300" w:type="dxa"/>
          </w:tcPr>
          <w:p w14:paraId="5F9569E7">
            <w:r>
              <w:rPr>
                <w:rFonts w:ascii="Times New Roman" w:hAnsi="Times New Roman" w:eastAsia="思源黑体" w:cs="Times New Roman"/>
              </w:rPr>
              <w:t>修理状态</w:t>
            </w:r>
          </w:p>
        </w:tc>
        <w:tc>
          <w:tcPr>
            <w:tcW w:w="1200" w:type="dxa"/>
          </w:tcPr>
          <w:p w14:paraId="2341CAAB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700" w:type="dxa"/>
          </w:tcPr>
          <w:p w14:paraId="230F8FE4"/>
        </w:tc>
        <w:tc>
          <w:tcPr>
            <w:tcW w:w="800" w:type="dxa"/>
          </w:tcPr>
          <w:p w14:paraId="6EE31CB1"/>
        </w:tc>
        <w:tc>
          <w:tcPr>
            <w:tcW w:w="3460" w:type="dxa"/>
          </w:tcPr>
          <w:p w14:paraId="0118F406">
            <w:r>
              <w:rPr>
                <w:rFonts w:ascii="Times New Roman" w:hAnsi="Times New Roman" w:eastAsia="思源黑体" w:cs="Times New Roman"/>
              </w:rPr>
              <w:t>已申请 / 已回执 / 修复中 / 已完成</w:t>
            </w:r>
          </w:p>
        </w:tc>
      </w:tr>
    </w:tbl>
    <w:p w14:paraId="1176DBDD">
      <w:r>
        <w:rPr>
          <w:rFonts w:ascii="Times New Roman" w:hAnsi="Times New Roman" w:eastAsia="思源黑体" w:cs="Times New Roman"/>
          <w:sz w:val="24"/>
          <w:szCs w:val="24"/>
        </w:rPr>
        <w:t>主键：order_code</w:t>
      </w:r>
    </w:p>
    <w:p w14:paraId="0695B1FE">
      <w:r>
        <w:rPr>
          <w:rFonts w:ascii="Times New Roman" w:hAnsi="Times New Roman" w:eastAsia="思源黑体" w:cs="Times New Roman"/>
          <w:sz w:val="24"/>
          <w:szCs w:val="24"/>
        </w:rPr>
        <w:t>说明：修理单回执（est_finish_min 到达）与实际完成（actual_finish_min 回写）是两个事件源，分别触发 ACT-05 与 ACT-06。</w:t>
      </w:r>
    </w:p>
    <w:p w14:paraId="72691CAE">
      <w:pPr>
        <w:pStyle w:val="4"/>
      </w:pPr>
      <w:r>
        <w:rPr>
          <w:rFonts w:ascii="Times New Roman" w:hAnsi="Times New Roman" w:eastAsia="思源黑体" w:cs="Times New Roman"/>
        </w:rPr>
        <w:t>2.8 SceneEvent 场景事件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200"/>
        <w:gridCol w:w="700"/>
        <w:gridCol w:w="800"/>
        <w:gridCol w:w="3460"/>
      </w:tblGrid>
      <w:tr w14:paraId="4CC50E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5A7C7528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300" w:type="dxa"/>
            <w:shd w:val="clear" w:color="auto" w:fill="D5E8F0"/>
          </w:tcPr>
          <w:p w14:paraId="5F14396A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200" w:type="dxa"/>
            <w:shd w:val="clear" w:color="auto" w:fill="D5E8F0"/>
          </w:tcPr>
          <w:p w14:paraId="5DE01D3F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25B0849A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800" w:type="dxa"/>
            <w:shd w:val="clear" w:color="auto" w:fill="D5E8F0"/>
          </w:tcPr>
          <w:p w14:paraId="3FF9628E">
            <w:r>
              <w:rPr>
                <w:rFonts w:ascii="Times New Roman" w:hAnsi="Times New Roman" w:eastAsia="思源黑体" w:cs="Times New Roman"/>
                <w:b/>
                <w:bCs/>
              </w:rPr>
              <w:t>可检索</w:t>
            </w:r>
          </w:p>
        </w:tc>
        <w:tc>
          <w:tcPr>
            <w:tcW w:w="3460" w:type="dxa"/>
            <w:shd w:val="clear" w:color="auto" w:fill="D5E8F0"/>
          </w:tcPr>
          <w:p w14:paraId="7576EE4D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453A90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37C455B">
            <w:r>
              <w:rPr>
                <w:rFonts w:ascii="Times New Roman" w:hAnsi="Times New Roman" w:eastAsia="思源黑体" w:cs="Times New Roman"/>
              </w:rPr>
              <w:t>event_code</w:t>
            </w:r>
          </w:p>
        </w:tc>
        <w:tc>
          <w:tcPr>
            <w:tcW w:w="1300" w:type="dxa"/>
          </w:tcPr>
          <w:p w14:paraId="67E944DE">
            <w:r>
              <w:rPr>
                <w:rFonts w:ascii="Times New Roman" w:hAnsi="Times New Roman" w:eastAsia="思源黑体" w:cs="Times New Roman"/>
              </w:rPr>
              <w:t>事件编码</w:t>
            </w:r>
          </w:p>
        </w:tc>
        <w:tc>
          <w:tcPr>
            <w:tcW w:w="1200" w:type="dxa"/>
          </w:tcPr>
          <w:p w14:paraId="1D8AD3F4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686E817C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62B0EA52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142F0448">
            <w:r>
              <w:rPr>
                <w:rFonts w:ascii="Times New Roman" w:hAnsi="Times New Roman" w:eastAsia="思源黑体" w:cs="Times New Roman"/>
              </w:rPr>
              <w:t>主键，EVT-&lt;流水号&gt;</w:t>
            </w:r>
          </w:p>
        </w:tc>
      </w:tr>
      <w:tr w14:paraId="18E4C8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83A8A5E">
            <w:r>
              <w:rPr>
                <w:rFonts w:ascii="Times New Roman" w:hAnsi="Times New Roman" w:eastAsia="思源黑体" w:cs="Times New Roman"/>
              </w:rPr>
              <w:t>event_type</w:t>
            </w:r>
          </w:p>
        </w:tc>
        <w:tc>
          <w:tcPr>
            <w:tcW w:w="1300" w:type="dxa"/>
          </w:tcPr>
          <w:p w14:paraId="0CB11B4F">
            <w:r>
              <w:rPr>
                <w:rFonts w:ascii="Times New Roman" w:hAnsi="Times New Roman" w:eastAsia="思源黑体" w:cs="Times New Roman"/>
              </w:rPr>
              <w:t>事件类型</w:t>
            </w:r>
          </w:p>
        </w:tc>
        <w:tc>
          <w:tcPr>
            <w:tcW w:w="1200" w:type="dxa"/>
          </w:tcPr>
          <w:p w14:paraId="3DA0401D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70B277BA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30814172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460" w:type="dxa"/>
          </w:tcPr>
          <w:p w14:paraId="2643A369">
            <w:r>
              <w:rPr>
                <w:rFonts w:ascii="Times New Roman" w:hAnsi="Times New Roman" w:eastAsia="思源黑体" w:cs="Times New Roman"/>
              </w:rPr>
              <w:t>alarm_injected / switch_done / occupancy_exceeded / plan_generated / approval_decided / repair_received / task_booked / state_changed / link_restored / task_added / link_added</w:t>
            </w:r>
          </w:p>
        </w:tc>
      </w:tr>
      <w:tr w14:paraId="3BD6BC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CFE6BF2">
            <w:r>
              <w:rPr>
                <w:rFonts w:ascii="Times New Roman" w:hAnsi="Times New Roman" w:eastAsia="思源黑体" w:cs="Times New Roman"/>
              </w:rPr>
              <w:t>ref_type</w:t>
            </w:r>
          </w:p>
        </w:tc>
        <w:tc>
          <w:tcPr>
            <w:tcW w:w="1300" w:type="dxa"/>
          </w:tcPr>
          <w:p w14:paraId="6638272E">
            <w:r>
              <w:rPr>
                <w:rFonts w:ascii="Times New Roman" w:hAnsi="Times New Roman" w:eastAsia="思源黑体" w:cs="Times New Roman"/>
              </w:rPr>
              <w:t>关联对象类型</w:t>
            </w:r>
          </w:p>
        </w:tc>
        <w:tc>
          <w:tcPr>
            <w:tcW w:w="1200" w:type="dxa"/>
          </w:tcPr>
          <w:p w14:paraId="6BF612BF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700" w:type="dxa"/>
          </w:tcPr>
          <w:p w14:paraId="028E616A"/>
        </w:tc>
        <w:tc>
          <w:tcPr>
            <w:tcW w:w="800" w:type="dxa"/>
          </w:tcPr>
          <w:p w14:paraId="3808D405"/>
        </w:tc>
        <w:tc>
          <w:tcPr>
            <w:tcW w:w="3460" w:type="dxa"/>
          </w:tcPr>
          <w:p w14:paraId="11593AA3">
            <w:r>
              <w:rPr>
                <w:rFonts w:ascii="Times New Roman" w:hAnsi="Times New Roman" w:eastAsia="思源黑体" w:cs="Times New Roman"/>
              </w:rPr>
              <w:t>alarm / plan / approval / repair_order / task / link</w:t>
            </w:r>
          </w:p>
        </w:tc>
      </w:tr>
      <w:tr w14:paraId="6A11C7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C66E7CE">
            <w:r>
              <w:rPr>
                <w:rFonts w:ascii="Times New Roman" w:hAnsi="Times New Roman" w:eastAsia="思源黑体" w:cs="Times New Roman"/>
              </w:rPr>
              <w:t>ref_code</w:t>
            </w:r>
          </w:p>
        </w:tc>
        <w:tc>
          <w:tcPr>
            <w:tcW w:w="1300" w:type="dxa"/>
          </w:tcPr>
          <w:p w14:paraId="500369DC">
            <w:r>
              <w:rPr>
                <w:rFonts w:ascii="Times New Roman" w:hAnsi="Times New Roman" w:eastAsia="思源黑体" w:cs="Times New Roman"/>
              </w:rPr>
              <w:t>关联对象编码</w:t>
            </w:r>
          </w:p>
        </w:tc>
        <w:tc>
          <w:tcPr>
            <w:tcW w:w="1200" w:type="dxa"/>
          </w:tcPr>
          <w:p w14:paraId="2DBFDCA8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700" w:type="dxa"/>
          </w:tcPr>
          <w:p w14:paraId="4F3B7A3B"/>
        </w:tc>
        <w:tc>
          <w:tcPr>
            <w:tcW w:w="800" w:type="dxa"/>
          </w:tcPr>
          <w:p w14:paraId="675A60A5"/>
        </w:tc>
        <w:tc>
          <w:tcPr>
            <w:tcW w:w="3460" w:type="dxa"/>
          </w:tcPr>
          <w:p w14:paraId="2BFBCB78">
            <w:r>
              <w:rPr>
                <w:rFonts w:ascii="Times New Roman" w:hAnsi="Times New Roman" w:eastAsia="思源黑体" w:cs="Times New Roman"/>
              </w:rPr>
              <w:t>多态关联对应对象主键</w:t>
            </w:r>
          </w:p>
        </w:tc>
      </w:tr>
      <w:tr w14:paraId="073E30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F12C12F">
            <w:r>
              <w:rPr>
                <w:rFonts w:ascii="Times New Roman" w:hAnsi="Times New Roman" w:eastAsia="思源黑体" w:cs="Times New Roman"/>
              </w:rPr>
              <w:t>occur_min</w:t>
            </w:r>
          </w:p>
        </w:tc>
        <w:tc>
          <w:tcPr>
            <w:tcW w:w="1300" w:type="dxa"/>
          </w:tcPr>
          <w:p w14:paraId="0D68FDFD">
            <w:r>
              <w:rPr>
                <w:rFonts w:ascii="Times New Roman" w:hAnsi="Times New Roman" w:eastAsia="思源黑体" w:cs="Times New Roman"/>
              </w:rPr>
              <w:t>发生时刻</w:t>
            </w:r>
          </w:p>
        </w:tc>
        <w:tc>
          <w:tcPr>
            <w:tcW w:w="1200" w:type="dxa"/>
          </w:tcPr>
          <w:p w14:paraId="3A35F687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FBB4DBF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800" w:type="dxa"/>
          </w:tcPr>
          <w:p w14:paraId="57004A7E"/>
        </w:tc>
        <w:tc>
          <w:tcPr>
            <w:tcW w:w="3460" w:type="dxa"/>
          </w:tcPr>
          <w:p w14:paraId="78D4169F">
            <w:r>
              <w:rPr>
                <w:rFonts w:ascii="Times New Roman" w:hAnsi="Times New Roman" w:eastAsia="思源黑体" w:cs="Times New Roman"/>
              </w:rPr>
              <w:t>【V4.0 变更】相对分钟数；大于当前场景分钟数即为待兑现的预订事件</w:t>
            </w:r>
          </w:p>
        </w:tc>
      </w:tr>
      <w:tr w14:paraId="5F6F61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E62D101">
            <w:r>
              <w:rPr>
                <w:rFonts w:ascii="Times New Roman" w:hAnsi="Times New Roman" w:eastAsia="思源黑体" w:cs="Times New Roman"/>
              </w:rPr>
              <w:t>summary</w:t>
            </w:r>
          </w:p>
        </w:tc>
        <w:tc>
          <w:tcPr>
            <w:tcW w:w="1300" w:type="dxa"/>
          </w:tcPr>
          <w:p w14:paraId="16861226">
            <w:r>
              <w:rPr>
                <w:rFonts w:ascii="Times New Roman" w:hAnsi="Times New Roman" w:eastAsia="思源黑体" w:cs="Times New Roman"/>
              </w:rPr>
              <w:t>事件摘要</w:t>
            </w:r>
          </w:p>
        </w:tc>
        <w:tc>
          <w:tcPr>
            <w:tcW w:w="1200" w:type="dxa"/>
          </w:tcPr>
          <w:p w14:paraId="105CE106">
            <w:r>
              <w:rPr>
                <w:rFonts w:ascii="Times New Roman" w:hAnsi="Times New Roman" w:eastAsia="思源黑体" w:cs="Times New Roman"/>
              </w:rPr>
              <w:t>varchar(256)</w:t>
            </w:r>
          </w:p>
        </w:tc>
        <w:tc>
          <w:tcPr>
            <w:tcW w:w="700" w:type="dxa"/>
          </w:tcPr>
          <w:p w14:paraId="656C99CE"/>
        </w:tc>
        <w:tc>
          <w:tcPr>
            <w:tcW w:w="800" w:type="dxa"/>
          </w:tcPr>
          <w:p w14:paraId="75D3D119"/>
        </w:tc>
        <w:tc>
          <w:tcPr>
            <w:tcW w:w="3460" w:type="dxa"/>
          </w:tcPr>
          <w:p w14:paraId="318CD1C5">
            <w:r>
              <w:rPr>
                <w:rFonts w:ascii="Times New Roman" w:hAnsi="Times New Roman" w:eastAsia="思源黑体" w:cs="Times New Roman"/>
              </w:rPr>
              <w:t>人类可读的描述</w:t>
            </w:r>
          </w:p>
        </w:tc>
      </w:tr>
    </w:tbl>
    <w:p w14:paraId="4B2A963C">
      <w:r>
        <w:rPr>
          <w:rFonts w:ascii="Times New Roman" w:hAnsi="Times New Roman" w:eastAsia="思源黑体" w:cs="Times New Roman"/>
          <w:sz w:val="24"/>
          <w:szCs w:val="24"/>
        </w:rPr>
        <w:t>主键：event_code</w:t>
      </w:r>
    </w:p>
    <w:p w14:paraId="61C77136">
      <w:r>
        <w:rPr>
          <w:rFonts w:ascii="Times New Roman" w:hAnsi="Times New Roman" w:eastAsia="思源黑体" w:cs="Times New Roman"/>
          <w:sz w:val="24"/>
          <w:szCs w:val="24"/>
        </w:rPr>
        <w:t>说明：每个动作的执行与每次外部输入均写入事件流水，构成「事件驱动闭环」的平台侧证据链，支撑 T+120 全窗口证据检查与演示回放。V4.0 新增 task_added / link_added 两类事件，承载输入框的任务与链路登记；task_booked 兼作预订事件队列。</w:t>
      </w:r>
    </w:p>
    <w:p w14:paraId="7FC2BAA2">
      <w:r>
        <w:br w:type="page"/>
      </w:r>
    </w:p>
    <w:p w14:paraId="0559E75D">
      <w:pPr>
        <w:pStyle w:val="3"/>
      </w:pPr>
      <w:r>
        <w:rPr>
          <w:rFonts w:ascii="Times New Roman" w:hAnsi="Times New Roman" w:eastAsia="思源黑体" w:cs="Times New Roman"/>
        </w:rPr>
        <w:t>3. 关系类型（8 种）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  <w:gridCol w:w="1500"/>
        <w:gridCol w:w="1400"/>
        <w:gridCol w:w="800"/>
        <w:gridCol w:w="2660"/>
      </w:tblGrid>
      <w:tr w14:paraId="3CB080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D5E8F0"/>
          </w:tcPr>
          <w:p w14:paraId="5E4F3E10">
            <w:r>
              <w:rPr>
                <w:rFonts w:ascii="Times New Roman" w:hAnsi="Times New Roman" w:eastAsia="思源黑体" w:cs="Times New Roman"/>
                <w:b/>
                <w:bCs/>
              </w:rPr>
              <w:t>关系编码</w:t>
            </w:r>
          </w:p>
        </w:tc>
        <w:tc>
          <w:tcPr>
            <w:tcW w:w="1500" w:type="dxa"/>
            <w:shd w:val="clear" w:color="auto" w:fill="D5E8F0"/>
          </w:tcPr>
          <w:p w14:paraId="0687A460">
            <w:r>
              <w:rPr>
                <w:rFonts w:ascii="Times New Roman" w:hAnsi="Times New Roman" w:eastAsia="思源黑体" w:cs="Times New Roman"/>
                <w:b/>
                <w:bCs/>
              </w:rPr>
              <w:t>关系名称</w:t>
            </w:r>
          </w:p>
        </w:tc>
        <w:tc>
          <w:tcPr>
            <w:tcW w:w="1500" w:type="dxa"/>
            <w:shd w:val="clear" w:color="auto" w:fill="D5E8F0"/>
          </w:tcPr>
          <w:p w14:paraId="3F54F10A">
            <w:r>
              <w:rPr>
                <w:rFonts w:ascii="Times New Roman" w:hAnsi="Times New Roman" w:eastAsia="思源黑体" w:cs="Times New Roman"/>
                <w:b/>
                <w:bCs/>
              </w:rPr>
              <w:t>源端对象</w:t>
            </w:r>
          </w:p>
        </w:tc>
        <w:tc>
          <w:tcPr>
            <w:tcW w:w="1400" w:type="dxa"/>
            <w:shd w:val="clear" w:color="auto" w:fill="D5E8F0"/>
          </w:tcPr>
          <w:p w14:paraId="598AD396">
            <w:r>
              <w:rPr>
                <w:rFonts w:ascii="Times New Roman" w:hAnsi="Times New Roman" w:eastAsia="思源黑体" w:cs="Times New Roman"/>
                <w:b/>
                <w:bCs/>
              </w:rPr>
              <w:t>目标端</w:t>
            </w:r>
          </w:p>
        </w:tc>
        <w:tc>
          <w:tcPr>
            <w:tcW w:w="800" w:type="dxa"/>
            <w:shd w:val="clear" w:color="auto" w:fill="D5E8F0"/>
          </w:tcPr>
          <w:p w14:paraId="0E00B126">
            <w:r>
              <w:rPr>
                <w:rFonts w:ascii="Times New Roman" w:hAnsi="Times New Roman" w:eastAsia="思源黑体" w:cs="Times New Roman"/>
                <w:b/>
                <w:bCs/>
              </w:rPr>
              <w:t>基数</w:t>
            </w:r>
          </w:p>
        </w:tc>
        <w:tc>
          <w:tcPr>
            <w:tcW w:w="2660" w:type="dxa"/>
            <w:shd w:val="clear" w:color="auto" w:fill="D5E8F0"/>
          </w:tcPr>
          <w:p w14:paraId="0B9017CA">
            <w:r>
              <w:rPr>
                <w:rFonts w:ascii="Times New Roman" w:hAnsi="Times New Roman" w:eastAsia="思源黑体" w:cs="Times New Roman"/>
                <w:b/>
                <w:bCs/>
              </w:rPr>
              <w:t>语义与约束</w:t>
            </w:r>
          </w:p>
        </w:tc>
      </w:tr>
      <w:tr w14:paraId="730068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6910E31">
            <w:r>
              <w:rPr>
                <w:rFonts w:ascii="Times New Roman" w:hAnsi="Times New Roman" w:eastAsia="思源黑体" w:cs="Times New Roman"/>
              </w:rPr>
              <w:t>task_uses_link</w:t>
            </w:r>
          </w:p>
        </w:tc>
        <w:tc>
          <w:tcPr>
            <w:tcW w:w="1500" w:type="dxa"/>
          </w:tcPr>
          <w:p w14:paraId="71682DA5">
            <w:r>
              <w:rPr>
                <w:rFonts w:ascii="Times New Roman" w:hAnsi="Times New Roman" w:eastAsia="思源黑体" w:cs="Times New Roman"/>
              </w:rPr>
              <w:t>任务占用链路</w:t>
            </w:r>
          </w:p>
        </w:tc>
        <w:tc>
          <w:tcPr>
            <w:tcW w:w="1500" w:type="dxa"/>
          </w:tcPr>
          <w:p w14:paraId="70FD2F29">
            <w:r>
              <w:rPr>
                <w:rFonts w:ascii="Times New Roman" w:hAnsi="Times New Roman" w:eastAsia="思源黑体" w:cs="Times New Roman"/>
              </w:rPr>
              <w:t>CommTask</w:t>
            </w:r>
          </w:p>
        </w:tc>
        <w:tc>
          <w:tcPr>
            <w:tcW w:w="1400" w:type="dxa"/>
          </w:tcPr>
          <w:p w14:paraId="0B457BA9">
            <w:r>
              <w:rPr>
                <w:rFonts w:ascii="Times New Roman" w:hAnsi="Times New Roman" w:eastAsia="思源黑体" w:cs="Times New Roman"/>
              </w:rPr>
              <w:t>CommLink</w:t>
            </w:r>
          </w:p>
        </w:tc>
        <w:tc>
          <w:tcPr>
            <w:tcW w:w="800" w:type="dxa"/>
          </w:tcPr>
          <w:p w14:paraId="15BD9CC7">
            <w:r>
              <w:rPr>
                <w:rFonts w:ascii="Times New Roman" w:hAnsi="Times New Roman" w:eastAsia="思源黑体" w:cs="Times New Roman"/>
              </w:rPr>
              <w:t>N:M</w:t>
            </w:r>
          </w:p>
        </w:tc>
        <w:tc>
          <w:tcPr>
            <w:tcW w:w="2660" w:type="dxa"/>
          </w:tcPr>
          <w:p w14:paraId="04FF58DC">
            <w:r>
              <w:rPr>
                <w:rFonts w:ascii="Times New Roman" w:hAnsi="Times New Roman" w:eastAsia="思源黑体" w:cs="Times New Roman"/>
              </w:rPr>
              <w:t>任务在运行期间占用某链路，实例存于 comm_task_link，保留历史</w:t>
            </w:r>
          </w:p>
        </w:tc>
      </w:tr>
      <w:tr w14:paraId="1D624A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CB9581C">
            <w:r>
              <w:rPr>
                <w:rFonts w:ascii="Times New Roman" w:hAnsi="Times New Roman" w:eastAsia="思源黑体" w:cs="Times New Roman"/>
              </w:rPr>
              <w:t>alarm_on_link</w:t>
            </w:r>
          </w:p>
        </w:tc>
        <w:tc>
          <w:tcPr>
            <w:tcW w:w="1500" w:type="dxa"/>
          </w:tcPr>
          <w:p w14:paraId="34D4930F">
            <w:r>
              <w:rPr>
                <w:rFonts w:ascii="Times New Roman" w:hAnsi="Times New Roman" w:eastAsia="思源黑体" w:cs="Times New Roman"/>
              </w:rPr>
              <w:t>告警发生于链路</w:t>
            </w:r>
          </w:p>
        </w:tc>
        <w:tc>
          <w:tcPr>
            <w:tcW w:w="1500" w:type="dxa"/>
          </w:tcPr>
          <w:p w14:paraId="5ED5221E">
            <w:r>
              <w:rPr>
                <w:rFonts w:ascii="Times New Roman" w:hAnsi="Times New Roman" w:eastAsia="思源黑体" w:cs="Times New Roman"/>
              </w:rPr>
              <w:t>ResourceAlarm</w:t>
            </w:r>
          </w:p>
        </w:tc>
        <w:tc>
          <w:tcPr>
            <w:tcW w:w="1400" w:type="dxa"/>
          </w:tcPr>
          <w:p w14:paraId="19BFC61C">
            <w:r>
              <w:rPr>
                <w:rFonts w:ascii="Times New Roman" w:hAnsi="Times New Roman" w:eastAsia="思源黑体" w:cs="Times New Roman"/>
              </w:rPr>
              <w:t>CommLink</w:t>
            </w:r>
          </w:p>
        </w:tc>
        <w:tc>
          <w:tcPr>
            <w:tcW w:w="800" w:type="dxa"/>
          </w:tcPr>
          <w:p w14:paraId="17F1D510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73ABF568">
            <w:r>
              <w:rPr>
                <w:rFonts w:ascii="Times New Roman" w:hAnsi="Times New Roman" w:eastAsia="思源黑体" w:cs="Times New Roman"/>
              </w:rPr>
              <w:t>告警在某链路发生，link_code 直接外键关联</w:t>
            </w:r>
          </w:p>
        </w:tc>
      </w:tr>
      <w:tr w14:paraId="167982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ED01239">
            <w:r>
              <w:rPr>
                <w:rFonts w:ascii="Times New Roman" w:hAnsi="Times New Roman" w:eastAsia="思源黑体" w:cs="Times New Roman"/>
              </w:rPr>
              <w:t>demand_of_task</w:t>
            </w:r>
          </w:p>
        </w:tc>
        <w:tc>
          <w:tcPr>
            <w:tcW w:w="1500" w:type="dxa"/>
          </w:tcPr>
          <w:p w14:paraId="41D42D6B">
            <w:r>
              <w:rPr>
                <w:rFonts w:ascii="Times New Roman" w:hAnsi="Times New Roman" w:eastAsia="思源黑体" w:cs="Times New Roman"/>
              </w:rPr>
              <w:t>需求关联任务</w:t>
            </w:r>
          </w:p>
        </w:tc>
        <w:tc>
          <w:tcPr>
            <w:tcW w:w="1500" w:type="dxa"/>
          </w:tcPr>
          <w:p w14:paraId="1A27513D">
            <w:r>
              <w:rPr>
                <w:rFonts w:ascii="Times New Roman" w:hAnsi="Times New Roman" w:eastAsia="思源黑体" w:cs="Times New Roman"/>
              </w:rPr>
              <w:t>TrafficDemand</w:t>
            </w:r>
          </w:p>
        </w:tc>
        <w:tc>
          <w:tcPr>
            <w:tcW w:w="1400" w:type="dxa"/>
          </w:tcPr>
          <w:p w14:paraId="7DAA3206">
            <w:r>
              <w:rPr>
                <w:rFonts w:ascii="Times New Roman" w:hAnsi="Times New Roman" w:eastAsia="思源黑体" w:cs="Times New Roman"/>
              </w:rPr>
              <w:t>CommTask</w:t>
            </w:r>
          </w:p>
        </w:tc>
        <w:tc>
          <w:tcPr>
            <w:tcW w:w="800" w:type="dxa"/>
          </w:tcPr>
          <w:p w14:paraId="7957D7A6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4A5756DB">
            <w:r>
              <w:rPr>
                <w:rFonts w:ascii="Times New Roman" w:hAnsi="Times New Roman" w:eastAsia="思源黑体" w:cs="Times New Roman"/>
              </w:rPr>
              <w:t>需求属于某任务，task_code 直接外键关联</w:t>
            </w:r>
          </w:p>
        </w:tc>
      </w:tr>
      <w:tr w14:paraId="5E066D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DAC69CD">
            <w:r>
              <w:rPr>
                <w:rFonts w:ascii="Times New Roman" w:hAnsi="Times New Roman" w:eastAsia="思源黑体" w:cs="Times New Roman"/>
              </w:rPr>
              <w:t>link_backup_of</w:t>
            </w:r>
          </w:p>
        </w:tc>
        <w:tc>
          <w:tcPr>
            <w:tcW w:w="1500" w:type="dxa"/>
          </w:tcPr>
          <w:p w14:paraId="0759B5A3">
            <w:r>
              <w:rPr>
                <w:rFonts w:ascii="Times New Roman" w:hAnsi="Times New Roman" w:eastAsia="思源黑体" w:cs="Times New Roman"/>
              </w:rPr>
              <w:t>链路互为备用</w:t>
            </w:r>
          </w:p>
        </w:tc>
        <w:tc>
          <w:tcPr>
            <w:tcW w:w="1500" w:type="dxa"/>
          </w:tcPr>
          <w:p w14:paraId="7485E80E">
            <w:r>
              <w:rPr>
                <w:rFonts w:ascii="Times New Roman" w:hAnsi="Times New Roman" w:eastAsia="思源黑体" w:cs="Times New Roman"/>
              </w:rPr>
              <w:t>CommLink</w:t>
            </w:r>
          </w:p>
        </w:tc>
        <w:tc>
          <w:tcPr>
            <w:tcW w:w="1400" w:type="dxa"/>
          </w:tcPr>
          <w:p w14:paraId="2ED0E986">
            <w:r>
              <w:rPr>
                <w:rFonts w:ascii="Times New Roman" w:hAnsi="Times New Roman" w:eastAsia="思源黑体" w:cs="Times New Roman"/>
              </w:rPr>
              <w:t>CommLink</w:t>
            </w:r>
          </w:p>
        </w:tc>
        <w:tc>
          <w:tcPr>
            <w:tcW w:w="800" w:type="dxa"/>
          </w:tcPr>
          <w:p w14:paraId="6B619C7E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6C384108">
            <w:r>
              <w:rPr>
                <w:rFonts w:ascii="Times New Roman" w:hAnsi="Times New Roman" w:eastAsia="思源黑体" w:cs="Times New Roman"/>
              </w:rPr>
              <w:t>每条链路指定一条备用链路，实例存于 comm_link.backup_link_code 自关联</w:t>
            </w:r>
          </w:p>
        </w:tc>
      </w:tr>
      <w:tr w14:paraId="6D7887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7DAFAF8">
            <w:r>
              <w:rPr>
                <w:rFonts w:ascii="Times New Roman" w:hAnsi="Times New Roman" w:eastAsia="思源黑体" w:cs="Times New Roman"/>
              </w:rPr>
              <w:t>approval_on_plan</w:t>
            </w:r>
          </w:p>
        </w:tc>
        <w:tc>
          <w:tcPr>
            <w:tcW w:w="1500" w:type="dxa"/>
          </w:tcPr>
          <w:p w14:paraId="073DE593">
            <w:r>
              <w:rPr>
                <w:rFonts w:ascii="Times New Roman" w:hAnsi="Times New Roman" w:eastAsia="思源黑体" w:cs="Times New Roman"/>
              </w:rPr>
              <w:t>审批针对方案</w:t>
            </w:r>
          </w:p>
        </w:tc>
        <w:tc>
          <w:tcPr>
            <w:tcW w:w="1500" w:type="dxa"/>
          </w:tcPr>
          <w:p w14:paraId="70906D79">
            <w:r>
              <w:rPr>
                <w:rFonts w:ascii="Times New Roman" w:hAnsi="Times New Roman" w:eastAsia="思源黑体" w:cs="Times New Roman"/>
              </w:rPr>
              <w:t>ApprovalRecord</w:t>
            </w:r>
          </w:p>
        </w:tc>
        <w:tc>
          <w:tcPr>
            <w:tcW w:w="1400" w:type="dxa"/>
          </w:tcPr>
          <w:p w14:paraId="76555B39">
            <w:r>
              <w:rPr>
                <w:rFonts w:ascii="Times New Roman" w:hAnsi="Times New Roman" w:eastAsia="思源黑体" w:cs="Times New Roman"/>
              </w:rPr>
              <w:t>CommPlan</w:t>
            </w:r>
          </w:p>
        </w:tc>
        <w:tc>
          <w:tcPr>
            <w:tcW w:w="800" w:type="dxa"/>
          </w:tcPr>
          <w:p w14:paraId="2C5E427E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3946BFF1">
            <w:r>
              <w:rPr>
                <w:rFonts w:ascii="Times New Roman" w:hAnsi="Times New Roman" w:eastAsia="思源黑体" w:cs="Times New Roman"/>
              </w:rPr>
              <w:t>审批记录针对某处置方案</w:t>
            </w:r>
          </w:p>
        </w:tc>
      </w:tr>
      <w:tr w14:paraId="284FD4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EB1FA81">
            <w:r>
              <w:rPr>
                <w:rFonts w:ascii="Times New Roman" w:hAnsi="Times New Roman" w:eastAsia="思源黑体" w:cs="Times New Roman"/>
              </w:rPr>
              <w:t>plan_for_alarm</w:t>
            </w:r>
          </w:p>
        </w:tc>
        <w:tc>
          <w:tcPr>
            <w:tcW w:w="1500" w:type="dxa"/>
          </w:tcPr>
          <w:p w14:paraId="0C1172E8">
            <w:r>
              <w:rPr>
                <w:rFonts w:ascii="Times New Roman" w:hAnsi="Times New Roman" w:eastAsia="思源黑体" w:cs="Times New Roman"/>
              </w:rPr>
              <w:t>方案处置告警</w:t>
            </w:r>
          </w:p>
        </w:tc>
        <w:tc>
          <w:tcPr>
            <w:tcW w:w="1500" w:type="dxa"/>
          </w:tcPr>
          <w:p w14:paraId="61A319AA">
            <w:r>
              <w:rPr>
                <w:rFonts w:ascii="Times New Roman" w:hAnsi="Times New Roman" w:eastAsia="思源黑体" w:cs="Times New Roman"/>
              </w:rPr>
              <w:t>CommPlan</w:t>
            </w:r>
          </w:p>
        </w:tc>
        <w:tc>
          <w:tcPr>
            <w:tcW w:w="1400" w:type="dxa"/>
          </w:tcPr>
          <w:p w14:paraId="04309661">
            <w:r>
              <w:rPr>
                <w:rFonts w:ascii="Times New Roman" w:hAnsi="Times New Roman" w:eastAsia="思源黑体" w:cs="Times New Roman"/>
              </w:rPr>
              <w:t>ResourceAlarm</w:t>
            </w:r>
          </w:p>
        </w:tc>
        <w:tc>
          <w:tcPr>
            <w:tcW w:w="800" w:type="dxa"/>
          </w:tcPr>
          <w:p w14:paraId="1CA38887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26E167D8">
            <w:r>
              <w:rPr>
                <w:rFonts w:ascii="Times New Roman" w:hAnsi="Times New Roman" w:eastAsia="思源黑体" w:cs="Times New Roman"/>
              </w:rPr>
              <w:t>方案为处置某条告警而生成，alarm_code 直接外键关联</w:t>
            </w:r>
          </w:p>
        </w:tc>
      </w:tr>
      <w:tr w14:paraId="28366A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6649FC5">
            <w:r>
              <w:rPr>
                <w:rFonts w:ascii="Times New Roman" w:hAnsi="Times New Roman" w:eastAsia="思源黑体" w:cs="Times New Roman"/>
              </w:rPr>
              <w:t>repair_for_link</w:t>
            </w:r>
          </w:p>
        </w:tc>
        <w:tc>
          <w:tcPr>
            <w:tcW w:w="1500" w:type="dxa"/>
          </w:tcPr>
          <w:p w14:paraId="7C5F7D75">
            <w:r>
              <w:rPr>
                <w:rFonts w:ascii="Times New Roman" w:hAnsi="Times New Roman" w:eastAsia="思源黑体" w:cs="Times New Roman"/>
              </w:rPr>
              <w:t>修理单针对链路</w:t>
            </w:r>
          </w:p>
        </w:tc>
        <w:tc>
          <w:tcPr>
            <w:tcW w:w="1500" w:type="dxa"/>
          </w:tcPr>
          <w:p w14:paraId="0D8A1B95">
            <w:r>
              <w:rPr>
                <w:rFonts w:ascii="Times New Roman" w:hAnsi="Times New Roman" w:eastAsia="思源黑体" w:cs="Times New Roman"/>
              </w:rPr>
              <w:t>RepairOrder</w:t>
            </w:r>
          </w:p>
        </w:tc>
        <w:tc>
          <w:tcPr>
            <w:tcW w:w="1400" w:type="dxa"/>
          </w:tcPr>
          <w:p w14:paraId="19919695">
            <w:r>
              <w:rPr>
                <w:rFonts w:ascii="Times New Roman" w:hAnsi="Times New Roman" w:eastAsia="思源黑体" w:cs="Times New Roman"/>
              </w:rPr>
              <w:t>CommLink</w:t>
            </w:r>
          </w:p>
        </w:tc>
        <w:tc>
          <w:tcPr>
            <w:tcW w:w="800" w:type="dxa"/>
          </w:tcPr>
          <w:p w14:paraId="62EAFEAB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63CCFB17">
            <w:r>
              <w:rPr>
                <w:rFonts w:ascii="Times New Roman" w:hAnsi="Times New Roman" w:eastAsia="思源黑体" w:cs="Times New Roman"/>
              </w:rPr>
              <w:t>修理单针对故障链路，link_code 直接外键关联</w:t>
            </w:r>
          </w:p>
        </w:tc>
      </w:tr>
      <w:tr w14:paraId="0E59ED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CFE0EBE">
            <w:r>
              <w:rPr>
                <w:rFonts w:ascii="Times New Roman" w:hAnsi="Times New Roman" w:eastAsia="思源黑体" w:cs="Times New Roman"/>
              </w:rPr>
              <w:t>event_refs_object</w:t>
            </w:r>
          </w:p>
        </w:tc>
        <w:tc>
          <w:tcPr>
            <w:tcW w:w="1500" w:type="dxa"/>
          </w:tcPr>
          <w:p w14:paraId="579B5A40">
            <w:r>
              <w:rPr>
                <w:rFonts w:ascii="Times New Roman" w:hAnsi="Times New Roman" w:eastAsia="思源黑体" w:cs="Times New Roman"/>
              </w:rPr>
              <w:t>事件引用对象</w:t>
            </w:r>
          </w:p>
        </w:tc>
        <w:tc>
          <w:tcPr>
            <w:tcW w:w="1500" w:type="dxa"/>
          </w:tcPr>
          <w:p w14:paraId="7A90A898">
            <w:r>
              <w:rPr>
                <w:rFonts w:ascii="Times New Roman" w:hAnsi="Times New Roman" w:eastAsia="思源黑体" w:cs="Times New Roman"/>
              </w:rPr>
              <w:t>SceneEvent</w:t>
            </w:r>
          </w:p>
        </w:tc>
        <w:tc>
          <w:tcPr>
            <w:tcW w:w="1400" w:type="dxa"/>
          </w:tcPr>
          <w:p w14:paraId="0D48EC97">
            <w:r>
              <w:rPr>
                <w:rFonts w:ascii="Times New Roman" w:hAnsi="Times New Roman" w:eastAsia="思源黑体" w:cs="Times New Roman"/>
              </w:rPr>
              <w:t>多类型</w:t>
            </w:r>
          </w:p>
        </w:tc>
        <w:tc>
          <w:tcPr>
            <w:tcW w:w="800" w:type="dxa"/>
          </w:tcPr>
          <w:p w14:paraId="06A678D0">
            <w:r>
              <w:rPr>
                <w:rFonts w:ascii="Times New Roman" w:hAnsi="Times New Roman" w:eastAsia="思源黑体" w:cs="Times New Roman"/>
              </w:rPr>
              <w:t>N:1</w:t>
            </w:r>
          </w:p>
        </w:tc>
        <w:tc>
          <w:tcPr>
            <w:tcW w:w="2660" w:type="dxa"/>
          </w:tcPr>
          <w:p w14:paraId="3F98996E">
            <w:r>
              <w:rPr>
                <w:rFonts w:ascii="Times New Roman" w:hAnsi="Times New Roman" w:eastAsia="思源黑体" w:cs="Times New Roman"/>
              </w:rPr>
              <w:t>事件通过 ref_type + ref_code 多态关联任意对象</w:t>
            </w:r>
          </w:p>
        </w:tc>
      </w:tr>
    </w:tbl>
    <w:p w14:paraId="04F2A718">
      <w:pPr>
        <w:pStyle w:val="4"/>
      </w:pPr>
      <w:r>
        <w:rPr>
          <w:rFonts w:ascii="Times New Roman" w:hAnsi="Times New Roman" w:eastAsia="思源黑体" w:cs="Times New Roman"/>
        </w:rPr>
        <w:t>3.1 关系实例存储</w:t>
      </w:r>
    </w:p>
    <w:p w14:paraId="01A0CA6D">
      <w:r>
        <w:rPr>
          <w:rFonts w:ascii="Times New Roman" w:hAnsi="Times New Roman" w:eastAsia="思源黑体" w:cs="Times New Roman"/>
          <w:sz w:val="24"/>
          <w:szCs w:val="24"/>
        </w:rPr>
        <w:t>task_uses_link 的实例存于物理表 comm_task_link；link_backup_of 的实例存于 comm_link.backup_link_code 自关联字段；其余六个关系通过对象属性上的 *_code 外键直接关联，无需独立关系表。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1800"/>
        <w:gridCol w:w="3160"/>
      </w:tblGrid>
      <w:tr w14:paraId="2722F90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4C6BE199">
            <w:r>
              <w:rPr>
                <w:rFonts w:ascii="Times New Roman" w:hAnsi="Times New Roman" w:eastAsia="思源黑体" w:cs="Times New Roman"/>
                <w:b/>
                <w:bCs/>
              </w:rPr>
              <w:t>任务编码</w:t>
            </w:r>
          </w:p>
        </w:tc>
        <w:tc>
          <w:tcPr>
            <w:tcW w:w="2200" w:type="dxa"/>
            <w:shd w:val="clear" w:color="auto" w:fill="D5E8F0"/>
          </w:tcPr>
          <w:p w14:paraId="7CFB7CC3">
            <w:r>
              <w:rPr>
                <w:rFonts w:ascii="Times New Roman" w:hAnsi="Times New Roman" w:eastAsia="思源黑体" w:cs="Times New Roman"/>
                <w:b/>
                <w:bCs/>
              </w:rPr>
              <w:t>链路编码</w:t>
            </w:r>
          </w:p>
        </w:tc>
        <w:tc>
          <w:tcPr>
            <w:tcW w:w="1800" w:type="dxa"/>
            <w:shd w:val="clear" w:color="auto" w:fill="D5E8F0"/>
          </w:tcPr>
          <w:p w14:paraId="142D9D0C">
            <w:r>
              <w:rPr>
                <w:rFonts w:ascii="Times New Roman" w:hAnsi="Times New Roman" w:eastAsia="思源黑体" w:cs="Times New Roman"/>
                <w:b/>
                <w:bCs/>
              </w:rPr>
              <w:t>生效时刻</w:t>
            </w:r>
          </w:p>
        </w:tc>
        <w:tc>
          <w:tcPr>
            <w:tcW w:w="3160" w:type="dxa"/>
            <w:shd w:val="clear" w:color="auto" w:fill="D5E8F0"/>
          </w:tcPr>
          <w:p w14:paraId="7F271E30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34C79C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B0D0AAB">
            <w:r>
              <w:rPr>
                <w:rFonts w:ascii="Times New Roman" w:hAnsi="Times New Roman" w:eastAsia="思源黑体" w:cs="Times New Roman"/>
              </w:rPr>
              <w:t>T-A</w:t>
            </w:r>
          </w:p>
        </w:tc>
        <w:tc>
          <w:tcPr>
            <w:tcW w:w="2200" w:type="dxa"/>
          </w:tcPr>
          <w:p w14:paraId="33A4855C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  <w:tc>
          <w:tcPr>
            <w:tcW w:w="1800" w:type="dxa"/>
          </w:tcPr>
          <w:p w14:paraId="705B8C8A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3160" w:type="dxa"/>
          </w:tcPr>
          <w:p w14:paraId="23A4DD41">
            <w:r>
              <w:rPr>
                <w:rFonts w:ascii="Times New Roman" w:hAnsi="Times New Roman" w:eastAsia="思源黑体" w:cs="Times New Roman"/>
              </w:rPr>
              <w:t>场景初始归属（输入框默认数据）</w:t>
            </w:r>
          </w:p>
        </w:tc>
      </w:tr>
      <w:tr w14:paraId="488245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8893715">
            <w:r>
              <w:rPr>
                <w:rFonts w:ascii="Times New Roman" w:hAnsi="Times New Roman" w:eastAsia="思源黑体" w:cs="Times New Roman"/>
              </w:rPr>
              <w:t>T-B</w:t>
            </w:r>
          </w:p>
        </w:tc>
        <w:tc>
          <w:tcPr>
            <w:tcW w:w="2200" w:type="dxa"/>
          </w:tcPr>
          <w:p w14:paraId="52710970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1800" w:type="dxa"/>
          </w:tcPr>
          <w:p w14:paraId="315860A4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3160" w:type="dxa"/>
          </w:tcPr>
          <w:p w14:paraId="4712664C">
            <w:r>
              <w:rPr>
                <w:rFonts w:ascii="Times New Roman" w:hAnsi="Times New Roman" w:eastAsia="思源黑体" w:cs="Times New Roman"/>
              </w:rPr>
              <w:t>场景初始归属（输入框默认数据）</w:t>
            </w:r>
          </w:p>
        </w:tc>
      </w:tr>
      <w:tr w14:paraId="736962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E662C37">
            <w:r>
              <w:rPr>
                <w:rFonts w:ascii="Times New Roman" w:hAnsi="Times New Roman" w:eastAsia="思源黑体" w:cs="Times New Roman"/>
              </w:rPr>
              <w:t>T-C</w:t>
            </w:r>
          </w:p>
        </w:tc>
        <w:tc>
          <w:tcPr>
            <w:tcW w:w="2200" w:type="dxa"/>
          </w:tcPr>
          <w:p w14:paraId="74B1BB38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  <w:tc>
          <w:tcPr>
            <w:tcW w:w="1800" w:type="dxa"/>
          </w:tcPr>
          <w:p w14:paraId="09725E07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3160" w:type="dxa"/>
          </w:tcPr>
          <w:p w14:paraId="51D9827A">
            <w:r>
              <w:rPr>
                <w:rFonts w:ascii="Times New Roman" w:hAnsi="Times New Roman" w:eastAsia="思源黑体" w:cs="Times New Roman"/>
              </w:rPr>
              <w:t>场景初始归属（输入框默认数据）</w:t>
            </w:r>
          </w:p>
        </w:tc>
      </w:tr>
    </w:tbl>
    <w:p w14:paraId="05AE39EF">
      <w:r>
        <w:rPr>
          <w:rFonts w:ascii="Times New Roman" w:hAnsi="Times New Roman" w:eastAsia="思源黑体" w:cs="Times New Roman"/>
          <w:sz w:val="24"/>
          <w:szCs w:val="24"/>
        </w:rPr>
        <w:t>备用关系实例：L-1H.backup_link_code = L-3H（L-2H、L-3H 为 NULL）。</w:t>
      </w:r>
    </w:p>
    <w:p w14:paraId="5ADBF4C1">
      <w:r>
        <w:rPr>
          <w:rFonts w:ascii="Times New Roman" w:hAnsi="Times New Roman" w:eastAsia="思源黑体" w:cs="Times New Roman"/>
          <w:sz w:val="24"/>
          <w:szCs w:val="24"/>
        </w:rPr>
        <w:t>说明：comm_task_link 主键为 (task_code, assigned_min) 联合主键。链路切换时插入新行而非覆盖旧行，归属历史全程留痕，ACT-06 据此定位「曾归属该链路」的回迁任务。</w:t>
      </w:r>
    </w:p>
    <w:p w14:paraId="67EB07B2">
      <w:r>
        <w:br w:type="page"/>
      </w:r>
    </w:p>
    <w:p w14:paraId="227564FA">
      <w:pPr>
        <w:pStyle w:val="3"/>
      </w:pPr>
      <w:r>
        <w:rPr>
          <w:rFonts w:ascii="Times New Roman" w:hAnsi="Times New Roman" w:eastAsia="思源黑体" w:cs="Times New Roman"/>
        </w:rPr>
        <w:t>4. 动作类型（6 个）</w:t>
      </w:r>
    </w:p>
    <w:p w14:paraId="7E72C49B">
      <w:r>
        <w:rPr>
          <w:rFonts w:ascii="Times New Roman" w:hAnsi="Times New Roman" w:eastAsia="思源黑体" w:cs="Times New Roman"/>
          <w:sz w:val="24"/>
          <w:szCs w:val="24"/>
        </w:rPr>
        <w:t>V4.0 保持 6 个动作不变。输入框的任务与链路登记不新增动作——登记后产生 task_added / link_added 事件，该事件触发 ACT-02 全局重算即可闭环。</w:t>
      </w:r>
    </w:p>
    <w:p w14:paraId="6ABF42F2">
      <w:pPr>
        <w:pStyle w:val="4"/>
      </w:pPr>
      <w:r>
        <w:rPr>
          <w:rFonts w:ascii="Times New Roman" w:hAnsi="Times New Roman" w:eastAsia="思源黑体" w:cs="Times New Roman"/>
        </w:rPr>
        <w:t>4.01 ACT-01 识别资源异常并自动切换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00"/>
        <w:gridCol w:w="600"/>
        <w:gridCol w:w="900"/>
        <w:gridCol w:w="700"/>
        <w:gridCol w:w="2600"/>
        <w:gridCol w:w="2160"/>
      </w:tblGrid>
      <w:tr w14:paraId="3E0FF9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  <w:shd w:val="clear" w:color="auto" w:fill="D5E8F0"/>
          </w:tcPr>
          <w:p w14:paraId="33DD7310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6960" w:type="dxa"/>
            <w:gridSpan w:val="5"/>
            <w:shd w:val="clear" w:color="auto" w:fill="D5E8F0"/>
          </w:tcPr>
          <w:p w14:paraId="6E8ED4BE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45C711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67E6B91D">
            <w:r>
              <w:rPr>
                <w:rFonts w:ascii="Times New Roman" w:hAnsi="Times New Roman" w:eastAsia="思源黑体" w:cs="Times New Roman"/>
              </w:rPr>
              <w:t>动作编码</w:t>
            </w:r>
          </w:p>
        </w:tc>
        <w:tc>
          <w:tcPr>
            <w:tcW w:w="6960" w:type="dxa"/>
            <w:gridSpan w:val="5"/>
          </w:tcPr>
          <w:p w14:paraId="2D6E201D">
            <w:r>
              <w:rPr>
                <w:rFonts w:ascii="Times New Roman" w:hAnsi="Times New Roman" w:eastAsia="思源黑体" w:cs="Times New Roman"/>
              </w:rPr>
              <w:t>ACT-01</w:t>
            </w:r>
          </w:p>
        </w:tc>
      </w:tr>
      <w:tr w14:paraId="5E831A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27AB7A5B">
            <w:r>
              <w:rPr>
                <w:rFonts w:ascii="Times New Roman" w:hAnsi="Times New Roman" w:eastAsia="思源黑体" w:cs="Times New Roman"/>
              </w:rPr>
              <w:t>绑定对象类型</w:t>
            </w:r>
          </w:p>
        </w:tc>
        <w:tc>
          <w:tcPr>
            <w:tcW w:w="6960" w:type="dxa"/>
            <w:gridSpan w:val="5"/>
          </w:tcPr>
          <w:p w14:paraId="7273B95C">
            <w:r>
              <w:rPr>
                <w:rFonts w:ascii="Times New Roman" w:hAnsi="Times New Roman" w:eastAsia="思源黑体" w:cs="Times New Roman"/>
              </w:rPr>
              <w:t>通信链路 CommLink</w:t>
            </w:r>
          </w:p>
        </w:tc>
      </w:tr>
      <w:tr w14:paraId="588A54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00FC3ACF">
            <w:r>
              <w:rPr>
                <w:rFonts w:ascii="Times New Roman" w:hAnsi="Times New Roman" w:eastAsia="思源黑体" w:cs="Times New Roman"/>
              </w:rPr>
              <w:t>write_class</w:t>
            </w:r>
          </w:p>
        </w:tc>
        <w:tc>
          <w:tcPr>
            <w:tcW w:w="6960" w:type="dxa"/>
            <w:gridSpan w:val="5"/>
          </w:tcPr>
          <w:p w14:paraId="66E8B3BE">
            <w:r>
              <w:rPr>
                <w:rFonts w:ascii="Times New Roman" w:hAnsi="Times New Roman" w:eastAsia="思源黑体" w:cs="Times New Roman"/>
              </w:rPr>
              <w:t>write</w:t>
            </w:r>
          </w:p>
        </w:tc>
      </w:tr>
      <w:tr w14:paraId="3918CA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FA0BB64">
            <w:r>
              <w:rPr>
                <w:rFonts w:ascii="Times New Roman" w:hAnsi="Times New Roman" w:eastAsia="思源黑体" w:cs="Times New Roman"/>
              </w:rPr>
              <w:t>requires_approval</w:t>
            </w:r>
          </w:p>
        </w:tc>
        <w:tc>
          <w:tcPr>
            <w:tcW w:w="6960" w:type="dxa"/>
            <w:gridSpan w:val="5"/>
          </w:tcPr>
          <w:p w14:paraId="592237E6">
            <w:r>
              <w:rPr>
                <w:rFonts w:ascii="Times New Roman" w:hAnsi="Times New Roman" w:eastAsia="思源黑体" w:cs="Times New Roman"/>
              </w:rPr>
              <w:t>否（系统自动执行）</w:t>
            </w:r>
          </w:p>
        </w:tc>
      </w:tr>
      <w:tr w14:paraId="658997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0FF029B">
            <w:r>
              <w:rPr>
                <w:rFonts w:ascii="Times New Roman" w:hAnsi="Times New Roman" w:eastAsia="思源黑体" w:cs="Times New Roman"/>
              </w:rPr>
              <w:t>agent_can_call_directly</w:t>
            </w:r>
          </w:p>
        </w:tc>
        <w:tc>
          <w:tcPr>
            <w:tcW w:w="6960" w:type="dxa"/>
            <w:gridSpan w:val="5"/>
          </w:tcPr>
          <w:p w14:paraId="1AEE739A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</w:tr>
      <w:tr w14:paraId="3DB92F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30871CC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6960" w:type="dxa"/>
            <w:gridSpan w:val="5"/>
          </w:tcPr>
          <w:p w14:paraId="6B229BA2">
            <w:r>
              <w:rPr>
                <w:rFonts w:ascii="Times New Roman" w:hAnsi="Times New Roman" w:eastAsia="思源黑体" w:cs="Times New Roman"/>
              </w:rPr>
              <w:t>POST /api/comm/switch</w:t>
            </w:r>
          </w:p>
        </w:tc>
      </w:tr>
      <w:tr w14:paraId="1B6FF5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61E38B39">
            <w:r>
              <w:rPr>
                <w:rFonts w:ascii="Times New Roman" w:hAnsi="Times New Roman" w:eastAsia="思源黑体" w:cs="Times New Roman"/>
              </w:rPr>
              <w:t>呈现方式</w:t>
            </w:r>
          </w:p>
        </w:tc>
        <w:tc>
          <w:tcPr>
            <w:tcW w:w="6960" w:type="dxa"/>
            <w:gridSpan w:val="5"/>
          </w:tcPr>
          <w:p w14:paraId="56C96EBA">
            <w:r>
              <w:rPr>
                <w:rFonts w:ascii="Times New Roman" w:hAnsi="Times New Roman" w:eastAsia="思源黑体" w:cs="Times New Roman"/>
              </w:rPr>
              <w:t>告知型弹窗：提示「XX 链路中断，任务已自动切换至 YY 链路」</w:t>
            </w:r>
          </w:p>
        </w:tc>
      </w:tr>
      <w:tr w14:paraId="5B4F3C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5E8F0"/>
          </w:tcPr>
          <w:p w14:paraId="46CAC295">
            <w:r>
              <w:rPr>
                <w:rFonts w:ascii="Times New Roman" w:hAnsi="Times New Roman" w:eastAsia="思源黑体" w:cs="Times New Roman"/>
                <w:b/>
                <w:bCs/>
              </w:rPr>
              <w:t>参数编码</w:t>
            </w:r>
          </w:p>
        </w:tc>
        <w:tc>
          <w:tcPr>
            <w:tcW w:w="1300" w:type="dxa"/>
            <w:gridSpan w:val="2"/>
            <w:shd w:val="clear" w:color="auto" w:fill="D5E8F0"/>
          </w:tcPr>
          <w:p w14:paraId="3B07C292">
            <w:r>
              <w:rPr>
                <w:rFonts w:ascii="Times New Roman" w:hAnsi="Times New Roman" w:eastAsia="思源黑体" w:cs="Times New Roman"/>
                <w:b/>
                <w:bCs/>
              </w:rPr>
              <w:t>参数名称</w:t>
            </w:r>
          </w:p>
        </w:tc>
        <w:tc>
          <w:tcPr>
            <w:tcW w:w="900" w:type="dxa"/>
            <w:shd w:val="clear" w:color="auto" w:fill="D5E8F0"/>
          </w:tcPr>
          <w:p w14:paraId="1D7037D2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38F8BDB5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2600" w:type="dxa"/>
            <w:shd w:val="clear" w:color="auto" w:fill="D5E8F0"/>
          </w:tcPr>
          <w:p w14:paraId="6E77950E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2160" w:type="dxa"/>
            <w:shd w:val="clear" w:color="auto" w:fill="D5E8F0"/>
          </w:tcPr>
          <w:p w14:paraId="3A92C52E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233EDC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687AFD3">
            <w:r>
              <w:rPr>
                <w:rFonts w:ascii="Times New Roman" w:hAnsi="Times New Roman" w:eastAsia="思源黑体" w:cs="Times New Roman"/>
              </w:rPr>
              <w:t>alarm_link_code</w:t>
            </w:r>
          </w:p>
        </w:tc>
        <w:tc>
          <w:tcPr>
            <w:tcW w:w="1300" w:type="dxa"/>
            <w:gridSpan w:val="2"/>
          </w:tcPr>
          <w:p w14:paraId="4AA76614">
            <w:r>
              <w:rPr>
                <w:rFonts w:ascii="Times New Roman" w:hAnsi="Times New Roman" w:eastAsia="思源黑体" w:cs="Times New Roman"/>
              </w:rPr>
              <w:t>异常链路编码</w:t>
            </w:r>
          </w:p>
        </w:tc>
        <w:tc>
          <w:tcPr>
            <w:tcW w:w="900" w:type="dxa"/>
          </w:tcPr>
          <w:p w14:paraId="19C9EE06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0D872855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3489E5B4">
            <w:r>
              <w:rPr>
                <w:rFonts w:ascii="Times New Roman" w:hAnsi="Times New Roman" w:eastAsia="思源黑体" w:cs="Times New Roman"/>
              </w:rPr>
              <w:t>发生异常告警的链路</w:t>
            </w:r>
          </w:p>
        </w:tc>
        <w:tc>
          <w:tcPr>
            <w:tcW w:w="2160" w:type="dxa"/>
          </w:tcPr>
          <w:p w14:paraId="39508D21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</w:tr>
      <w:tr w14:paraId="7F6A66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C9B4850">
            <w:r>
              <w:rPr>
                <w:rFonts w:ascii="Times New Roman" w:hAnsi="Times New Roman" w:eastAsia="思源黑体" w:cs="Times New Roman"/>
              </w:rPr>
              <w:t>moved_task_code</w:t>
            </w:r>
          </w:p>
        </w:tc>
        <w:tc>
          <w:tcPr>
            <w:tcW w:w="1300" w:type="dxa"/>
            <w:gridSpan w:val="2"/>
          </w:tcPr>
          <w:p w14:paraId="3F35EAFC">
            <w:r>
              <w:rPr>
                <w:rFonts w:ascii="Times New Roman" w:hAnsi="Times New Roman" w:eastAsia="思源黑体" w:cs="Times New Roman"/>
              </w:rPr>
              <w:t>迁移任务编码</w:t>
            </w:r>
          </w:p>
        </w:tc>
        <w:tc>
          <w:tcPr>
            <w:tcW w:w="900" w:type="dxa"/>
          </w:tcPr>
          <w:p w14:paraId="08CF9FD3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723731E6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59D0031C">
            <w:r>
              <w:rPr>
                <w:rFonts w:ascii="Times New Roman" w:hAnsi="Times New Roman" w:eastAsia="思源黑体" w:cs="Times New Roman"/>
              </w:rPr>
              <w:t>留空则自动识别该链路全部任务</w:t>
            </w:r>
          </w:p>
        </w:tc>
        <w:tc>
          <w:tcPr>
            <w:tcW w:w="2160" w:type="dxa"/>
          </w:tcPr>
          <w:p w14:paraId="7D979469">
            <w:r>
              <w:rPr>
                <w:rFonts w:ascii="Times New Roman" w:hAnsi="Times New Roman" w:eastAsia="思源黑体" w:cs="Times New Roman"/>
              </w:rPr>
              <w:t>T-A</w:t>
            </w:r>
          </w:p>
        </w:tc>
      </w:tr>
      <w:tr w14:paraId="710852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1C147BD">
            <w:r>
              <w:rPr>
                <w:rFonts w:ascii="Times New Roman" w:hAnsi="Times New Roman" w:eastAsia="思源黑体" w:cs="Times New Roman"/>
              </w:rPr>
              <w:t>as_of_min</w:t>
            </w:r>
          </w:p>
        </w:tc>
        <w:tc>
          <w:tcPr>
            <w:tcW w:w="1300" w:type="dxa"/>
            <w:gridSpan w:val="2"/>
          </w:tcPr>
          <w:p w14:paraId="57A3E466">
            <w:r>
              <w:rPr>
                <w:rFonts w:ascii="Times New Roman" w:hAnsi="Times New Roman" w:eastAsia="思源黑体" w:cs="Times New Roman"/>
              </w:rPr>
              <w:t>评估时刻</w:t>
            </w:r>
          </w:p>
        </w:tc>
        <w:tc>
          <w:tcPr>
            <w:tcW w:w="900" w:type="dxa"/>
          </w:tcPr>
          <w:p w14:paraId="1F175A36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406AC858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70005167">
            <w:r>
              <w:rPr>
                <w:rFonts w:ascii="Times New Roman" w:hAnsi="Times New Roman" w:eastAsia="思源黑体" w:cs="Times New Roman"/>
              </w:rPr>
              <w:t>场景时钟分钟数</w:t>
            </w:r>
          </w:p>
        </w:tc>
        <w:tc>
          <w:tcPr>
            <w:tcW w:w="2160" w:type="dxa"/>
          </w:tcPr>
          <w:p w14:paraId="1BAF220F">
            <w:r>
              <w:rPr>
                <w:rFonts w:ascii="Times New Roman" w:hAnsi="Times New Roman" w:eastAsia="思源黑体" w:cs="Times New Roman"/>
              </w:rPr>
              <w:t>15</w:t>
            </w:r>
          </w:p>
        </w:tc>
      </w:tr>
    </w:tbl>
    <w:p w14:paraId="64CCED5C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业务逻辑：</w:t>
      </w:r>
    </w:p>
    <w:p w14:paraId="0275DD49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按 alarm_link_code 查 comm_alarm，读取告警类型、严重度、发生时刻</w:t>
      </w:r>
    </w:p>
    <w:p w14:paraId="7C301F01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将 alarm_link_code 对应链路 oper_state 置为 down</w:t>
      </w:r>
    </w:p>
    <w:p w14:paraId="38A958A4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查询该链路承载的任务（comm_task_link 最新归属），确定迁移清单</w:t>
      </w:r>
    </w:p>
    <w:p w14:paraId="32D7DABE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从正常链路中选择当前 / 未来占用最低者作为切换目标；优先切到「其他任务共用的链路」，无共享链路才退备用链路</w:t>
      </w:r>
    </w:p>
    <w:p w14:paraId="5B7B5E4D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向 comm_task_link 插入新归属行（task_code, link_code, assigned_min, note = 由 L-1H 切换而来），并更新 comm_task.current_link_code</w:t>
      </w:r>
    </w:p>
    <w:p w14:paraId="2215D3CA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向 comm_repair_order 写入修理请求（status = 已申请，request_min = 当前分钟）</w:t>
      </w:r>
    </w:p>
    <w:p w14:paraId="78DCB0BB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写入 SceneEvent（switch_done），弹出告知型弹窗「自动动作完成 · 链路切换」</w:t>
      </w:r>
    </w:p>
    <w:p w14:paraId="378766D1">
      <w:pPr>
        <w:pStyle w:val="4"/>
      </w:pPr>
      <w:r>
        <w:rPr>
          <w:rFonts w:ascii="Times New Roman" w:hAnsi="Times New Roman" w:eastAsia="思源黑体" w:cs="Times New Roman"/>
        </w:rPr>
        <w:t>4.02 ACT-02 计算链路占用并预警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00"/>
        <w:gridCol w:w="600"/>
        <w:gridCol w:w="900"/>
        <w:gridCol w:w="700"/>
        <w:gridCol w:w="2600"/>
        <w:gridCol w:w="2160"/>
      </w:tblGrid>
      <w:tr w14:paraId="26D6E8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  <w:shd w:val="clear" w:color="auto" w:fill="D5E8F0"/>
          </w:tcPr>
          <w:p w14:paraId="3E5F97AE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6960" w:type="dxa"/>
            <w:gridSpan w:val="5"/>
            <w:shd w:val="clear" w:color="auto" w:fill="D5E8F0"/>
          </w:tcPr>
          <w:p w14:paraId="2604A267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116221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D2B5735">
            <w:r>
              <w:rPr>
                <w:rFonts w:ascii="Times New Roman" w:hAnsi="Times New Roman" w:eastAsia="思源黑体" w:cs="Times New Roman"/>
              </w:rPr>
              <w:t>动作编码</w:t>
            </w:r>
          </w:p>
        </w:tc>
        <w:tc>
          <w:tcPr>
            <w:tcW w:w="6960" w:type="dxa"/>
            <w:gridSpan w:val="5"/>
          </w:tcPr>
          <w:p w14:paraId="1D42FF77">
            <w:r>
              <w:rPr>
                <w:rFonts w:ascii="Times New Roman" w:hAnsi="Times New Roman" w:eastAsia="思源黑体" w:cs="Times New Roman"/>
              </w:rPr>
              <w:t>ACT-02</w:t>
            </w:r>
          </w:p>
        </w:tc>
      </w:tr>
      <w:tr w14:paraId="23A042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4DF35DC">
            <w:r>
              <w:rPr>
                <w:rFonts w:ascii="Times New Roman" w:hAnsi="Times New Roman" w:eastAsia="思源黑体" w:cs="Times New Roman"/>
              </w:rPr>
              <w:t>绑定对象类型</w:t>
            </w:r>
          </w:p>
        </w:tc>
        <w:tc>
          <w:tcPr>
            <w:tcW w:w="6960" w:type="dxa"/>
            <w:gridSpan w:val="5"/>
          </w:tcPr>
          <w:p w14:paraId="38829DFB">
            <w:r>
              <w:rPr>
                <w:rFonts w:ascii="Times New Roman" w:hAnsi="Times New Roman" w:eastAsia="思源黑体" w:cs="Times New Roman"/>
              </w:rPr>
              <w:t>通信链路 CommLink</w:t>
            </w:r>
          </w:p>
        </w:tc>
      </w:tr>
      <w:tr w14:paraId="1FC6C1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6E27EF09">
            <w:r>
              <w:rPr>
                <w:rFonts w:ascii="Times New Roman" w:hAnsi="Times New Roman" w:eastAsia="思源黑体" w:cs="Times New Roman"/>
              </w:rPr>
              <w:t>write_class</w:t>
            </w:r>
          </w:p>
        </w:tc>
        <w:tc>
          <w:tcPr>
            <w:tcW w:w="6960" w:type="dxa"/>
            <w:gridSpan w:val="5"/>
          </w:tcPr>
          <w:p w14:paraId="3868C8A7">
            <w:r>
              <w:rPr>
                <w:rFonts w:ascii="Times New Roman" w:hAnsi="Times New Roman" w:eastAsia="思源黑体" w:cs="Times New Roman"/>
              </w:rPr>
              <w:t>compute</w:t>
            </w:r>
          </w:p>
        </w:tc>
      </w:tr>
      <w:tr w14:paraId="35AEFF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9DAEDAD">
            <w:r>
              <w:rPr>
                <w:rFonts w:ascii="Times New Roman" w:hAnsi="Times New Roman" w:eastAsia="思源黑体" w:cs="Times New Roman"/>
              </w:rPr>
              <w:t>requires_approval</w:t>
            </w:r>
          </w:p>
        </w:tc>
        <w:tc>
          <w:tcPr>
            <w:tcW w:w="6960" w:type="dxa"/>
            <w:gridSpan w:val="5"/>
          </w:tcPr>
          <w:p w14:paraId="7E0076AB">
            <w:r>
              <w:rPr>
                <w:rFonts w:ascii="Times New Roman" w:hAnsi="Times New Roman" w:eastAsia="思源黑体" w:cs="Times New Roman"/>
              </w:rPr>
              <w:t>否（系统自动执行）</w:t>
            </w:r>
          </w:p>
        </w:tc>
      </w:tr>
      <w:tr w14:paraId="12CDAB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63AAB33B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6960" w:type="dxa"/>
            <w:gridSpan w:val="5"/>
          </w:tcPr>
          <w:p w14:paraId="3D1CB7E4">
            <w:r>
              <w:rPr>
                <w:rFonts w:ascii="Times New Roman" w:hAnsi="Times New Roman" w:eastAsia="思源黑体" w:cs="Times New Roman"/>
              </w:rPr>
              <w:t>POST /api/comm/occupancy</w:t>
            </w:r>
          </w:p>
        </w:tc>
      </w:tr>
      <w:tr w14:paraId="443672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D2191A9">
            <w:r>
              <w:rPr>
                <w:rFonts w:ascii="Times New Roman" w:hAnsi="Times New Roman" w:eastAsia="思源黑体" w:cs="Times New Roman"/>
              </w:rPr>
              <w:t>触发方式</w:t>
            </w:r>
          </w:p>
        </w:tc>
        <w:tc>
          <w:tcPr>
            <w:tcW w:w="6960" w:type="dxa"/>
            <w:gridSpan w:val="5"/>
          </w:tcPr>
          <w:p w14:paraId="3F2AD707">
            <w:r>
              <w:rPr>
                <w:rFonts w:ascii="Times New Roman" w:hAnsi="Times New Roman" w:eastAsia="思源黑体" w:cs="Times New Roman"/>
              </w:rPr>
              <w:t>事件发生后立即执行；且场景时钟每推进 1 分钟对全部 up 链路执行一次前瞻扫描</w:t>
            </w:r>
          </w:p>
        </w:tc>
      </w:tr>
      <w:tr w14:paraId="35A142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03D41810">
            <w:r>
              <w:rPr>
                <w:rFonts w:ascii="Times New Roman" w:hAnsi="Times New Roman" w:eastAsia="思源黑体" w:cs="Times New Roman"/>
              </w:rPr>
              <w:t>呈现方式</w:t>
            </w:r>
          </w:p>
        </w:tc>
        <w:tc>
          <w:tcPr>
            <w:tcW w:w="6960" w:type="dxa"/>
            <w:gridSpan w:val="5"/>
          </w:tcPr>
          <w:p w14:paraId="18F3DE17">
            <w:r>
              <w:rPr>
                <w:rFonts w:ascii="Times New Roman" w:hAnsi="Times New Roman" w:eastAsia="思源黑体" w:cs="Times New Roman"/>
              </w:rPr>
              <w:t>超预警线 → 顶部提示条；超容量 → 交由 ACT-03 弹模态框</w:t>
            </w:r>
          </w:p>
        </w:tc>
      </w:tr>
      <w:tr w14:paraId="73F9CD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5E8F0"/>
          </w:tcPr>
          <w:p w14:paraId="65343FC3">
            <w:r>
              <w:rPr>
                <w:rFonts w:ascii="Times New Roman" w:hAnsi="Times New Roman" w:eastAsia="思源黑体" w:cs="Times New Roman"/>
                <w:b/>
                <w:bCs/>
              </w:rPr>
              <w:t>参数编码</w:t>
            </w:r>
          </w:p>
        </w:tc>
        <w:tc>
          <w:tcPr>
            <w:tcW w:w="1300" w:type="dxa"/>
            <w:gridSpan w:val="2"/>
            <w:shd w:val="clear" w:color="auto" w:fill="D5E8F0"/>
          </w:tcPr>
          <w:p w14:paraId="468102BC">
            <w:r>
              <w:rPr>
                <w:rFonts w:ascii="Times New Roman" w:hAnsi="Times New Roman" w:eastAsia="思源黑体" w:cs="Times New Roman"/>
                <w:b/>
                <w:bCs/>
              </w:rPr>
              <w:t>参数名称</w:t>
            </w:r>
          </w:p>
        </w:tc>
        <w:tc>
          <w:tcPr>
            <w:tcW w:w="900" w:type="dxa"/>
            <w:shd w:val="clear" w:color="auto" w:fill="D5E8F0"/>
          </w:tcPr>
          <w:p w14:paraId="42FCE38C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013E2448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2600" w:type="dxa"/>
            <w:shd w:val="clear" w:color="auto" w:fill="D5E8F0"/>
          </w:tcPr>
          <w:p w14:paraId="7B8EE64C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2160" w:type="dxa"/>
            <w:shd w:val="clear" w:color="auto" w:fill="D5E8F0"/>
          </w:tcPr>
          <w:p w14:paraId="0F7ECCE4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1451FF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95B530F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300" w:type="dxa"/>
            <w:gridSpan w:val="2"/>
          </w:tcPr>
          <w:p w14:paraId="6EC284C1">
            <w:r>
              <w:rPr>
                <w:rFonts w:ascii="Times New Roman" w:hAnsi="Times New Roman" w:eastAsia="思源黑体" w:cs="Times New Roman"/>
              </w:rPr>
              <w:t>链路编码</w:t>
            </w:r>
          </w:p>
        </w:tc>
        <w:tc>
          <w:tcPr>
            <w:tcW w:w="900" w:type="dxa"/>
          </w:tcPr>
          <w:p w14:paraId="22BBE743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7B186E1A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0D01C680">
            <w:r>
              <w:rPr>
                <w:rFonts w:ascii="Times New Roman" w:hAnsi="Times New Roman" w:eastAsia="思源黑体" w:cs="Times New Roman"/>
              </w:rPr>
              <w:t>待计算占用的链路</w:t>
            </w:r>
          </w:p>
        </w:tc>
        <w:tc>
          <w:tcPr>
            <w:tcW w:w="2160" w:type="dxa"/>
          </w:tcPr>
          <w:p w14:paraId="536349CF">
            <w:r>
              <w:rPr>
                <w:rFonts w:ascii="Times New Roman" w:hAnsi="Times New Roman" w:eastAsia="思源黑体" w:cs="Times New Roman"/>
              </w:rPr>
              <w:t>L-2H</w:t>
            </w:r>
          </w:p>
        </w:tc>
      </w:tr>
      <w:tr w14:paraId="63F669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4B99AC6">
            <w:r>
              <w:rPr>
                <w:rFonts w:ascii="Times New Roman" w:hAnsi="Times New Roman" w:eastAsia="思源黑体" w:cs="Times New Roman"/>
              </w:rPr>
              <w:t>as_of_min</w:t>
            </w:r>
          </w:p>
        </w:tc>
        <w:tc>
          <w:tcPr>
            <w:tcW w:w="1300" w:type="dxa"/>
            <w:gridSpan w:val="2"/>
          </w:tcPr>
          <w:p w14:paraId="66B9FA01">
            <w:r>
              <w:rPr>
                <w:rFonts w:ascii="Times New Roman" w:hAnsi="Times New Roman" w:eastAsia="思源黑体" w:cs="Times New Roman"/>
              </w:rPr>
              <w:t>评估时刻</w:t>
            </w:r>
          </w:p>
        </w:tc>
        <w:tc>
          <w:tcPr>
            <w:tcW w:w="900" w:type="dxa"/>
          </w:tcPr>
          <w:p w14:paraId="1590CD4C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584CB4D4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4F6F3EDE">
            <w:r>
              <w:rPr>
                <w:rFonts w:ascii="Times New Roman" w:hAnsi="Times New Roman" w:eastAsia="思源黑体" w:cs="Times New Roman"/>
              </w:rPr>
              <w:t>场景时钟分钟数</w:t>
            </w:r>
          </w:p>
        </w:tc>
        <w:tc>
          <w:tcPr>
            <w:tcW w:w="2160" w:type="dxa"/>
          </w:tcPr>
          <w:p w14:paraId="52BEFC01">
            <w:r>
              <w:rPr>
                <w:rFonts w:ascii="Times New Roman" w:hAnsi="Times New Roman" w:eastAsia="思源黑体" w:cs="Times New Roman"/>
              </w:rPr>
              <w:t>20</w:t>
            </w:r>
          </w:p>
        </w:tc>
      </w:tr>
    </w:tbl>
    <w:p w14:paraId="370C7E27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业务逻辑：</w:t>
      </w:r>
    </w:p>
    <w:p w14:paraId="639A7089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按 comm_task_link 最新归属找出该链路承载的全部任务</w:t>
      </w:r>
    </w:p>
    <w:p w14:paraId="3FD21E67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当前占用 current = Σ（valid_from_min ≤ now &lt; valid_to_min 的 demand_gbps），valid_to_min 为 NULL 视为持续有效</w:t>
      </w:r>
    </w:p>
    <w:p w14:paraId="6D0A3A7E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未来占用 future = Σ（各任务最晚一条需求记录的 demand_gbps）——折叠值</w:t>
      </w:r>
    </w:p>
    <w:p w14:paraId="3434D2F4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回写 comm_link.current_load_gbps / future_load_gbps</w:t>
      </w:r>
    </w:p>
    <w:p w14:paraId="785AB883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预警线判定：future &gt; warning_gbps → warn_status =「超预警线」，推送顶部提示条</w:t>
      </w:r>
    </w:p>
    <w:p w14:paraId="28FC0F97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前瞻扫描：LOOKAHEAD = max（链路 lookahead_min，承载任务 lookahead_min 最大值），缺省 30 分钟；检查点 M = { valid_from_min | now &lt; valid_from_min ≤ now + LOOKAHEAD } ∪ { now + LOOKAHEAD }；逐点计算 predicted_load(L, m′)</w:t>
      </w:r>
    </w:p>
    <w:p w14:paraId="24DE3539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容量判定：max predicted_load &gt; capacity_gbps → warn_status =「超容量」，写入容量超限告警（predicted_min = 命中时刻 m′）与 SceneEvent（occupancy_exceeded），触发 ACT-03</w:t>
      </w:r>
    </w:p>
    <w:p w14:paraId="66574187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硬约束兜底：current &gt; capacity_gbps → 同样置「超容量」并触发 ACT-03</w:t>
      </w:r>
    </w:p>
    <w:p w14:paraId="3677BF9C">
      <w:pPr>
        <w:pStyle w:val="4"/>
      </w:pPr>
      <w:r>
        <w:rPr>
          <w:rFonts w:ascii="Times New Roman" w:hAnsi="Times New Roman" w:eastAsia="思源黑体" w:cs="Times New Roman"/>
        </w:rPr>
        <w:t>4.03 ACT-03 生成处置方案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00"/>
        <w:gridCol w:w="600"/>
        <w:gridCol w:w="900"/>
        <w:gridCol w:w="700"/>
        <w:gridCol w:w="2600"/>
        <w:gridCol w:w="2160"/>
      </w:tblGrid>
      <w:tr w14:paraId="5BF98A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  <w:shd w:val="clear" w:color="auto" w:fill="D5E8F0"/>
          </w:tcPr>
          <w:p w14:paraId="14DAF3BE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6960" w:type="dxa"/>
            <w:gridSpan w:val="5"/>
            <w:shd w:val="clear" w:color="auto" w:fill="D5E8F0"/>
          </w:tcPr>
          <w:p w14:paraId="5ECBCFAC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780E7B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32D753FE">
            <w:r>
              <w:rPr>
                <w:rFonts w:ascii="Times New Roman" w:hAnsi="Times New Roman" w:eastAsia="思源黑体" w:cs="Times New Roman"/>
              </w:rPr>
              <w:t>动作编码</w:t>
            </w:r>
          </w:p>
        </w:tc>
        <w:tc>
          <w:tcPr>
            <w:tcW w:w="6960" w:type="dxa"/>
            <w:gridSpan w:val="5"/>
          </w:tcPr>
          <w:p w14:paraId="7DCBFE08">
            <w:r>
              <w:rPr>
                <w:rFonts w:ascii="Times New Roman" w:hAnsi="Times New Roman" w:eastAsia="思源黑体" w:cs="Times New Roman"/>
              </w:rPr>
              <w:t>ACT-03</w:t>
            </w:r>
          </w:p>
        </w:tc>
      </w:tr>
      <w:tr w14:paraId="60D5D2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75125A38">
            <w:r>
              <w:rPr>
                <w:rFonts w:ascii="Times New Roman" w:hAnsi="Times New Roman" w:eastAsia="思源黑体" w:cs="Times New Roman"/>
              </w:rPr>
              <w:t>绑定对象类型</w:t>
            </w:r>
          </w:p>
        </w:tc>
        <w:tc>
          <w:tcPr>
            <w:tcW w:w="6960" w:type="dxa"/>
            <w:gridSpan w:val="5"/>
          </w:tcPr>
          <w:p w14:paraId="28F52604">
            <w:r>
              <w:rPr>
                <w:rFonts w:ascii="Times New Roman" w:hAnsi="Times New Roman" w:eastAsia="思源黑体" w:cs="Times New Roman"/>
              </w:rPr>
              <w:t>通信任务 CommTask</w:t>
            </w:r>
          </w:p>
        </w:tc>
      </w:tr>
      <w:tr w14:paraId="157926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4B32876">
            <w:r>
              <w:rPr>
                <w:rFonts w:ascii="Times New Roman" w:hAnsi="Times New Roman" w:eastAsia="思源黑体" w:cs="Times New Roman"/>
              </w:rPr>
              <w:t>write_class</w:t>
            </w:r>
          </w:p>
        </w:tc>
        <w:tc>
          <w:tcPr>
            <w:tcW w:w="6960" w:type="dxa"/>
            <w:gridSpan w:val="5"/>
          </w:tcPr>
          <w:p w14:paraId="749A798A">
            <w:r>
              <w:rPr>
                <w:rFonts w:ascii="Times New Roman" w:hAnsi="Times New Roman" w:eastAsia="思源黑体" w:cs="Times New Roman"/>
              </w:rPr>
              <w:t>compute</w:t>
            </w:r>
          </w:p>
        </w:tc>
      </w:tr>
      <w:tr w14:paraId="51421A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3052E1BD">
            <w:r>
              <w:rPr>
                <w:rFonts w:ascii="Times New Roman" w:hAnsi="Times New Roman" w:eastAsia="思源黑体" w:cs="Times New Roman"/>
              </w:rPr>
              <w:t>requires_approval</w:t>
            </w:r>
          </w:p>
        </w:tc>
        <w:tc>
          <w:tcPr>
            <w:tcW w:w="6960" w:type="dxa"/>
            <w:gridSpan w:val="5"/>
          </w:tcPr>
          <w:p w14:paraId="409A61AE">
            <w:r>
              <w:rPr>
                <w:rFonts w:ascii="Times New Roman" w:hAnsi="Times New Roman" w:eastAsia="思源黑体" w:cs="Times New Roman"/>
              </w:rPr>
              <w:t>否（生成方案不需审批，审批的是执行）</w:t>
            </w:r>
          </w:p>
        </w:tc>
      </w:tr>
      <w:tr w14:paraId="29F735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64386978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6960" w:type="dxa"/>
            <w:gridSpan w:val="5"/>
          </w:tcPr>
          <w:p w14:paraId="0FEDB9CC">
            <w:r>
              <w:rPr>
                <w:rFonts w:ascii="Times New Roman" w:hAnsi="Times New Roman" w:eastAsia="思源黑体" w:cs="Times New Roman"/>
              </w:rPr>
              <w:t>POST /api/comm/plan</w:t>
            </w:r>
          </w:p>
        </w:tc>
      </w:tr>
      <w:tr w14:paraId="08CEB3A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4837DBB6">
            <w:r>
              <w:rPr>
                <w:rFonts w:ascii="Times New Roman" w:hAnsi="Times New Roman" w:eastAsia="思源黑体" w:cs="Times New Roman"/>
              </w:rPr>
              <w:t>呈现方式</w:t>
            </w:r>
          </w:p>
        </w:tc>
        <w:tc>
          <w:tcPr>
            <w:tcW w:w="6960" w:type="dxa"/>
            <w:gridSpan w:val="5"/>
          </w:tcPr>
          <w:p w14:paraId="7249159B">
            <w:r>
              <w:rPr>
                <w:rFonts w:ascii="Times New Roman" w:hAnsi="Times New Roman" w:eastAsia="思源黑体" w:cs="Times New Roman"/>
              </w:rPr>
              <w:t>模态框 + 60 秒倒计时；保守默认方案显示「保守默认」徽章</w:t>
            </w:r>
          </w:p>
        </w:tc>
      </w:tr>
      <w:tr w14:paraId="7D9544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5E8F0"/>
          </w:tcPr>
          <w:p w14:paraId="40A03253">
            <w:r>
              <w:rPr>
                <w:rFonts w:ascii="Times New Roman" w:hAnsi="Times New Roman" w:eastAsia="思源黑体" w:cs="Times New Roman"/>
                <w:b/>
                <w:bCs/>
              </w:rPr>
              <w:t>参数编码</w:t>
            </w:r>
          </w:p>
        </w:tc>
        <w:tc>
          <w:tcPr>
            <w:tcW w:w="1300" w:type="dxa"/>
            <w:gridSpan w:val="2"/>
            <w:shd w:val="clear" w:color="auto" w:fill="D5E8F0"/>
          </w:tcPr>
          <w:p w14:paraId="068C065E">
            <w:r>
              <w:rPr>
                <w:rFonts w:ascii="Times New Roman" w:hAnsi="Times New Roman" w:eastAsia="思源黑体" w:cs="Times New Roman"/>
                <w:b/>
                <w:bCs/>
              </w:rPr>
              <w:t>参数名称</w:t>
            </w:r>
          </w:p>
        </w:tc>
        <w:tc>
          <w:tcPr>
            <w:tcW w:w="900" w:type="dxa"/>
            <w:shd w:val="clear" w:color="auto" w:fill="D5E8F0"/>
          </w:tcPr>
          <w:p w14:paraId="768366EA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1D3494F8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2600" w:type="dxa"/>
            <w:shd w:val="clear" w:color="auto" w:fill="D5E8F0"/>
          </w:tcPr>
          <w:p w14:paraId="2C080840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2160" w:type="dxa"/>
            <w:shd w:val="clear" w:color="auto" w:fill="D5E8F0"/>
          </w:tcPr>
          <w:p w14:paraId="25B5EF38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4EBA3D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256ABBD">
            <w:r>
              <w:rPr>
                <w:rFonts w:ascii="Times New Roman" w:hAnsi="Times New Roman" w:eastAsia="思源黑体" w:cs="Times New Roman"/>
              </w:rPr>
              <w:t>alarm_link_code</w:t>
            </w:r>
          </w:p>
        </w:tc>
        <w:tc>
          <w:tcPr>
            <w:tcW w:w="1300" w:type="dxa"/>
            <w:gridSpan w:val="2"/>
          </w:tcPr>
          <w:p w14:paraId="3933EB26">
            <w:r>
              <w:rPr>
                <w:rFonts w:ascii="Times New Roman" w:hAnsi="Times New Roman" w:eastAsia="思源黑体" w:cs="Times New Roman"/>
              </w:rPr>
              <w:t>异常链路编码</w:t>
            </w:r>
          </w:p>
        </w:tc>
        <w:tc>
          <w:tcPr>
            <w:tcW w:w="900" w:type="dxa"/>
          </w:tcPr>
          <w:p w14:paraId="4678469E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2863F2C6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7380E3B7">
            <w:r>
              <w:rPr>
                <w:rFonts w:ascii="Times New Roman" w:hAnsi="Times New Roman" w:eastAsia="思源黑体" w:cs="Times New Roman"/>
              </w:rPr>
              <w:t>待处置的异常链路</w:t>
            </w:r>
          </w:p>
        </w:tc>
        <w:tc>
          <w:tcPr>
            <w:tcW w:w="2160" w:type="dxa"/>
          </w:tcPr>
          <w:p w14:paraId="0FD222ED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</w:tr>
      <w:tr w14:paraId="1296A2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448C7F7">
            <w:r>
              <w:rPr>
                <w:rFonts w:ascii="Times New Roman" w:hAnsi="Times New Roman" w:eastAsia="思源黑体" w:cs="Times New Roman"/>
              </w:rPr>
              <w:t>as_of_min</w:t>
            </w:r>
          </w:p>
        </w:tc>
        <w:tc>
          <w:tcPr>
            <w:tcW w:w="1300" w:type="dxa"/>
            <w:gridSpan w:val="2"/>
          </w:tcPr>
          <w:p w14:paraId="41B5544F">
            <w:r>
              <w:rPr>
                <w:rFonts w:ascii="Times New Roman" w:hAnsi="Times New Roman" w:eastAsia="思源黑体" w:cs="Times New Roman"/>
              </w:rPr>
              <w:t>评估时刻</w:t>
            </w:r>
          </w:p>
        </w:tc>
        <w:tc>
          <w:tcPr>
            <w:tcW w:w="900" w:type="dxa"/>
          </w:tcPr>
          <w:p w14:paraId="2ACD3E2D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4A3C479A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5B21ED30">
            <w:r>
              <w:rPr>
                <w:rFonts w:ascii="Times New Roman" w:hAnsi="Times New Roman" w:eastAsia="思源黑体" w:cs="Times New Roman"/>
              </w:rPr>
              <w:t>场景时钟分钟数</w:t>
            </w:r>
          </w:p>
        </w:tc>
        <w:tc>
          <w:tcPr>
            <w:tcW w:w="2160" w:type="dxa"/>
          </w:tcPr>
          <w:p w14:paraId="67ADBFF2">
            <w:r>
              <w:rPr>
                <w:rFonts w:ascii="Times New Roman" w:hAnsi="Times New Roman" w:eastAsia="思源黑体" w:cs="Times New Roman"/>
              </w:rPr>
              <w:t>20</w:t>
            </w:r>
          </w:p>
        </w:tc>
      </w:tr>
    </w:tbl>
    <w:p w14:paraId="36EDF35A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业务逻辑：</w:t>
      </w:r>
    </w:p>
    <w:p w14:paraId="57AB418C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读取故障链路 avg_repair_min（默认 30 分钟）与 backup_link_code（本场景 L-3H）</w:t>
      </w:r>
    </w:p>
    <w:p w14:paraId="2B42BBD1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读取全部任务的 critical_min，取最早者作为关键期截止（本场景 T-B 的 50）</w:t>
      </w:r>
    </w:p>
    <w:p w14:paraId="52492D12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生成方案一 PLAN-&lt;链路&gt;-REPAIR（修复原链路）：can_meet_critical =（now + avg_repair_min ≤ 关键期），is_default = 否，status = 待审批</w:t>
      </w:r>
    </w:p>
    <w:p w14:paraId="6C95532E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生成方案二 PLAN-&lt;链路&gt;-REROUTE（迁入备用链路）：target_link_code = backup_link_code，计算 predicted_load_after_gbps 验证备用链路容量，is_default = 是（保守默认）</w:t>
      </w:r>
    </w:p>
    <w:p w14:paraId="64C5995C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输出 recommendation 说明能否赶上关键期、各方案适用条件，并标注保守默认方案</w:t>
      </w:r>
    </w:p>
    <w:p w14:paraId="55947912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写入 SceneEvent（plan_generated），弹出模态框并启动 60 秒决策倒计时等待 ACT-04；场景时钟不挂起，继续实时推进</w:t>
      </w:r>
    </w:p>
    <w:p w14:paraId="3226E2F0">
      <w:pPr>
        <w:pStyle w:val="4"/>
      </w:pPr>
      <w:r>
        <w:rPr>
          <w:rFonts w:ascii="Times New Roman" w:hAnsi="Times New Roman" w:eastAsia="思源黑体" w:cs="Times New Roman"/>
        </w:rPr>
        <w:t>4.04 ACT-04 人工审批决策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00"/>
        <w:gridCol w:w="600"/>
        <w:gridCol w:w="900"/>
        <w:gridCol w:w="700"/>
        <w:gridCol w:w="2600"/>
        <w:gridCol w:w="2160"/>
      </w:tblGrid>
      <w:tr w14:paraId="489B39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  <w:shd w:val="clear" w:color="auto" w:fill="D5E8F0"/>
          </w:tcPr>
          <w:p w14:paraId="35820AF4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6960" w:type="dxa"/>
            <w:gridSpan w:val="5"/>
            <w:shd w:val="clear" w:color="auto" w:fill="D5E8F0"/>
          </w:tcPr>
          <w:p w14:paraId="117A7E6E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4D03A1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254421B4">
            <w:r>
              <w:rPr>
                <w:rFonts w:ascii="Times New Roman" w:hAnsi="Times New Roman" w:eastAsia="思源黑体" w:cs="Times New Roman"/>
              </w:rPr>
              <w:t>动作编码</w:t>
            </w:r>
          </w:p>
        </w:tc>
        <w:tc>
          <w:tcPr>
            <w:tcW w:w="6960" w:type="dxa"/>
            <w:gridSpan w:val="5"/>
          </w:tcPr>
          <w:p w14:paraId="77470F82">
            <w:r>
              <w:rPr>
                <w:rFonts w:ascii="Times New Roman" w:hAnsi="Times New Roman" w:eastAsia="思源黑体" w:cs="Times New Roman"/>
              </w:rPr>
              <w:t>ACT-04</w:t>
            </w:r>
          </w:p>
        </w:tc>
      </w:tr>
      <w:tr w14:paraId="5EA1B0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7E5C1DEF">
            <w:r>
              <w:rPr>
                <w:rFonts w:ascii="Times New Roman" w:hAnsi="Times New Roman" w:eastAsia="思源黑体" w:cs="Times New Roman"/>
              </w:rPr>
              <w:t>绑定对象类型</w:t>
            </w:r>
          </w:p>
        </w:tc>
        <w:tc>
          <w:tcPr>
            <w:tcW w:w="6960" w:type="dxa"/>
            <w:gridSpan w:val="5"/>
          </w:tcPr>
          <w:p w14:paraId="1BE84713">
            <w:r>
              <w:rPr>
                <w:rFonts w:ascii="Times New Roman" w:hAnsi="Times New Roman" w:eastAsia="思源黑体" w:cs="Times New Roman"/>
              </w:rPr>
              <w:t>处置方案 CommPlan</w:t>
            </w:r>
          </w:p>
        </w:tc>
      </w:tr>
      <w:tr w14:paraId="6B2DC5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38EDE284">
            <w:r>
              <w:rPr>
                <w:rFonts w:ascii="Times New Roman" w:hAnsi="Times New Roman" w:eastAsia="思源黑体" w:cs="Times New Roman"/>
              </w:rPr>
              <w:t>write_class</w:t>
            </w:r>
          </w:p>
        </w:tc>
        <w:tc>
          <w:tcPr>
            <w:tcW w:w="6960" w:type="dxa"/>
            <w:gridSpan w:val="5"/>
          </w:tcPr>
          <w:p w14:paraId="2DB5ADAF">
            <w:r>
              <w:rPr>
                <w:rFonts w:ascii="Times New Roman" w:hAnsi="Times New Roman" w:eastAsia="思源黑体" w:cs="Times New Roman"/>
              </w:rPr>
              <w:t>human_decision</w:t>
            </w:r>
          </w:p>
        </w:tc>
      </w:tr>
      <w:tr w14:paraId="7C54BE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3E3D965A">
            <w:r>
              <w:rPr>
                <w:rFonts w:ascii="Times New Roman" w:hAnsi="Times New Roman" w:eastAsia="思源黑体" w:cs="Times New Roman"/>
              </w:rPr>
              <w:t>requires_approval</w:t>
            </w:r>
          </w:p>
        </w:tc>
        <w:tc>
          <w:tcPr>
            <w:tcW w:w="6960" w:type="dxa"/>
            <w:gridSpan w:val="5"/>
          </w:tcPr>
          <w:p w14:paraId="4742176F">
            <w:r>
              <w:rPr>
                <w:rFonts w:ascii="Times New Roman" w:hAnsi="Times New Roman" w:eastAsia="思源黑体" w:cs="Times New Roman"/>
              </w:rPr>
              <w:t>是（该动作本身即审批）</w:t>
            </w:r>
          </w:p>
        </w:tc>
      </w:tr>
      <w:tr w14:paraId="5E2C88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33A8958">
            <w:r>
              <w:rPr>
                <w:rFonts w:ascii="Times New Roman" w:hAnsi="Times New Roman" w:eastAsia="思源黑体" w:cs="Times New Roman"/>
              </w:rPr>
              <w:t>agent_can_call_directly</w:t>
            </w:r>
          </w:p>
        </w:tc>
        <w:tc>
          <w:tcPr>
            <w:tcW w:w="6960" w:type="dxa"/>
            <w:gridSpan w:val="5"/>
          </w:tcPr>
          <w:p w14:paraId="457D57F2">
            <w:r>
              <w:rPr>
                <w:rFonts w:ascii="Times New Roman" w:hAnsi="Times New Roman" w:eastAsia="思源黑体" w:cs="Times New Roman"/>
              </w:rPr>
              <w:t>否（Agent 不得自批）</w:t>
            </w:r>
          </w:p>
        </w:tc>
      </w:tr>
      <w:tr w14:paraId="142B33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7753B901">
            <w:r>
              <w:rPr>
                <w:rFonts w:ascii="Times New Roman" w:hAnsi="Times New Roman" w:eastAsia="思源黑体" w:cs="Times New Roman"/>
              </w:rPr>
              <w:t>执行校验</w:t>
            </w:r>
          </w:p>
        </w:tc>
        <w:tc>
          <w:tcPr>
            <w:tcW w:w="6960" w:type="dxa"/>
            <w:gridSpan w:val="5"/>
          </w:tcPr>
          <w:p w14:paraId="08F9A5E2">
            <w:r>
              <w:rPr>
                <w:rFonts w:ascii="Times New Roman" w:hAnsi="Times New Roman" w:eastAsia="思源黑体" w:cs="Times New Roman"/>
              </w:rPr>
              <w:t>仅 ROLE-APPROVER 有权执行；超时自动分支由系统以 SYSTEM 身份执行</w:t>
            </w:r>
          </w:p>
        </w:tc>
      </w:tr>
      <w:tr w14:paraId="4BFB9A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7CD2C5E3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6960" w:type="dxa"/>
            <w:gridSpan w:val="5"/>
          </w:tcPr>
          <w:p w14:paraId="336AA900">
            <w:r>
              <w:rPr>
                <w:rFonts w:ascii="Times New Roman" w:hAnsi="Times New Roman" w:eastAsia="思源黑体" w:cs="Times New Roman"/>
              </w:rPr>
              <w:t>POST /api/scene/decide</w:t>
            </w:r>
          </w:p>
        </w:tc>
      </w:tr>
      <w:tr w14:paraId="0E426F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0A3B7A9A">
            <w:r>
              <w:rPr>
                <w:rFonts w:ascii="Times New Roman" w:hAnsi="Times New Roman" w:eastAsia="思源黑体" w:cs="Times New Roman"/>
              </w:rPr>
              <w:t>超时规则</w:t>
            </w:r>
          </w:p>
        </w:tc>
        <w:tc>
          <w:tcPr>
            <w:tcW w:w="6960" w:type="dxa"/>
            <w:gridSpan w:val="5"/>
          </w:tcPr>
          <w:p w14:paraId="5A93C964">
            <w:r>
              <w:rPr>
                <w:rFonts w:ascii="Times New Roman" w:hAnsi="Times New Roman" w:eastAsia="思源黑体" w:cs="Times New Roman"/>
              </w:rPr>
              <w:t>60 秒决策倒计时归零 → 自动批准并执行 is_default =「是」的方案；倒计时走真实时间，与场景分钟同步推进</w:t>
            </w:r>
          </w:p>
        </w:tc>
      </w:tr>
      <w:tr w14:paraId="0E0844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5E8F0"/>
          </w:tcPr>
          <w:p w14:paraId="3CB462FC">
            <w:r>
              <w:rPr>
                <w:rFonts w:ascii="Times New Roman" w:hAnsi="Times New Roman" w:eastAsia="思源黑体" w:cs="Times New Roman"/>
                <w:b/>
                <w:bCs/>
              </w:rPr>
              <w:t>参数编码</w:t>
            </w:r>
          </w:p>
        </w:tc>
        <w:tc>
          <w:tcPr>
            <w:tcW w:w="1300" w:type="dxa"/>
            <w:gridSpan w:val="2"/>
            <w:shd w:val="clear" w:color="auto" w:fill="D5E8F0"/>
          </w:tcPr>
          <w:p w14:paraId="3FE3B724">
            <w:r>
              <w:rPr>
                <w:rFonts w:ascii="Times New Roman" w:hAnsi="Times New Roman" w:eastAsia="思源黑体" w:cs="Times New Roman"/>
                <w:b/>
                <w:bCs/>
              </w:rPr>
              <w:t>参数名称</w:t>
            </w:r>
          </w:p>
        </w:tc>
        <w:tc>
          <w:tcPr>
            <w:tcW w:w="900" w:type="dxa"/>
            <w:shd w:val="clear" w:color="auto" w:fill="D5E8F0"/>
          </w:tcPr>
          <w:p w14:paraId="54012C5D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4382E16F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2600" w:type="dxa"/>
            <w:shd w:val="clear" w:color="auto" w:fill="D5E8F0"/>
          </w:tcPr>
          <w:p w14:paraId="594AD51B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2160" w:type="dxa"/>
            <w:shd w:val="clear" w:color="auto" w:fill="D5E8F0"/>
          </w:tcPr>
          <w:p w14:paraId="52376D61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60E888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E4D0229">
            <w:r>
              <w:rPr>
                <w:rFonts w:ascii="Times New Roman" w:hAnsi="Times New Roman" w:eastAsia="思源黑体" w:cs="Times New Roman"/>
              </w:rPr>
              <w:t>plan_code</w:t>
            </w:r>
          </w:p>
        </w:tc>
        <w:tc>
          <w:tcPr>
            <w:tcW w:w="1300" w:type="dxa"/>
            <w:gridSpan w:val="2"/>
          </w:tcPr>
          <w:p w14:paraId="1E829AA4">
            <w:r>
              <w:rPr>
                <w:rFonts w:ascii="Times New Roman" w:hAnsi="Times New Roman" w:eastAsia="思源黑体" w:cs="Times New Roman"/>
              </w:rPr>
              <w:t>方案编码</w:t>
            </w:r>
          </w:p>
        </w:tc>
        <w:tc>
          <w:tcPr>
            <w:tcW w:w="900" w:type="dxa"/>
          </w:tcPr>
          <w:p w14:paraId="0118CD0C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7021FA66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7DD77C5F">
            <w:r>
              <w:rPr>
                <w:rFonts w:ascii="Times New Roman" w:hAnsi="Times New Roman" w:eastAsia="思源黑体" w:cs="Times New Roman"/>
              </w:rPr>
              <w:t>待审批的方案</w:t>
            </w:r>
          </w:p>
        </w:tc>
        <w:tc>
          <w:tcPr>
            <w:tcW w:w="2160" w:type="dxa"/>
          </w:tcPr>
          <w:p w14:paraId="770F1D94">
            <w:r>
              <w:rPr>
                <w:rFonts w:ascii="Times New Roman" w:hAnsi="Times New Roman" w:eastAsia="思源黑体" w:cs="Times New Roman"/>
              </w:rPr>
              <w:t>PLAN-L-1H-REROUTE</w:t>
            </w:r>
          </w:p>
        </w:tc>
      </w:tr>
      <w:tr w14:paraId="144BC1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9695A22">
            <w:r>
              <w:rPr>
                <w:rFonts w:ascii="Times New Roman" w:hAnsi="Times New Roman" w:eastAsia="思源黑体" w:cs="Times New Roman"/>
              </w:rPr>
              <w:t>decision</w:t>
            </w:r>
          </w:p>
        </w:tc>
        <w:tc>
          <w:tcPr>
            <w:tcW w:w="1300" w:type="dxa"/>
            <w:gridSpan w:val="2"/>
          </w:tcPr>
          <w:p w14:paraId="5C09F0D8">
            <w:r>
              <w:rPr>
                <w:rFonts w:ascii="Times New Roman" w:hAnsi="Times New Roman" w:eastAsia="思源黑体" w:cs="Times New Roman"/>
              </w:rPr>
              <w:t>审批决定</w:t>
            </w:r>
          </w:p>
        </w:tc>
        <w:tc>
          <w:tcPr>
            <w:tcW w:w="900" w:type="dxa"/>
          </w:tcPr>
          <w:p w14:paraId="11329389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291ED343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074515B9">
            <w:r>
              <w:rPr>
                <w:rFonts w:ascii="Times New Roman" w:hAnsi="Times New Roman" w:eastAsia="思源黑体" w:cs="Times New Roman"/>
              </w:rPr>
              <w:t>批准 / 拒绝</w:t>
            </w:r>
          </w:p>
        </w:tc>
        <w:tc>
          <w:tcPr>
            <w:tcW w:w="2160" w:type="dxa"/>
          </w:tcPr>
          <w:p w14:paraId="1491F921">
            <w:r>
              <w:rPr>
                <w:rFonts w:ascii="Times New Roman" w:hAnsi="Times New Roman" w:eastAsia="思源黑体" w:cs="Times New Roman"/>
              </w:rPr>
              <w:t>批准</w:t>
            </w:r>
          </w:p>
        </w:tc>
      </w:tr>
      <w:tr w14:paraId="38404A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9183D68">
            <w:r>
              <w:rPr>
                <w:rFonts w:ascii="Times New Roman" w:hAnsi="Times New Roman" w:eastAsia="思源黑体" w:cs="Times New Roman"/>
              </w:rPr>
              <w:t>reason</w:t>
            </w:r>
          </w:p>
        </w:tc>
        <w:tc>
          <w:tcPr>
            <w:tcW w:w="1300" w:type="dxa"/>
            <w:gridSpan w:val="2"/>
          </w:tcPr>
          <w:p w14:paraId="5DBAF725">
            <w:r>
              <w:rPr>
                <w:rFonts w:ascii="Times New Roman" w:hAnsi="Times New Roman" w:eastAsia="思源黑体" w:cs="Times New Roman"/>
              </w:rPr>
              <w:t>审批理由</w:t>
            </w:r>
          </w:p>
        </w:tc>
        <w:tc>
          <w:tcPr>
            <w:tcW w:w="900" w:type="dxa"/>
          </w:tcPr>
          <w:p w14:paraId="5F3C5BD5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2CCCBA97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007F3B72">
            <w:r>
              <w:rPr>
                <w:rFonts w:ascii="Times New Roman" w:hAnsi="Times New Roman" w:eastAsia="思源黑体" w:cs="Times New Roman"/>
              </w:rPr>
              <w:t>人工填写；超时自动时写「60 秒未决策，自动执行保守默认方案」</w:t>
            </w:r>
          </w:p>
        </w:tc>
        <w:tc>
          <w:tcPr>
            <w:tcW w:w="2160" w:type="dxa"/>
          </w:tcPr>
          <w:p w14:paraId="72A089BC">
            <w:r>
              <w:rPr>
                <w:rFonts w:ascii="Times New Roman" w:hAnsi="Times New Roman" w:eastAsia="思源黑体" w:cs="Times New Roman"/>
              </w:rPr>
              <w:t>修复耗时过长，切换备用</w:t>
            </w:r>
          </w:p>
        </w:tc>
      </w:tr>
      <w:tr w14:paraId="7BE488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50B0C73">
            <w:r>
              <w:rPr>
                <w:rFonts w:ascii="Times New Roman" w:hAnsi="Times New Roman" w:eastAsia="思源黑体" w:cs="Times New Roman"/>
              </w:rPr>
              <w:t>approver</w:t>
            </w:r>
          </w:p>
        </w:tc>
        <w:tc>
          <w:tcPr>
            <w:tcW w:w="1300" w:type="dxa"/>
            <w:gridSpan w:val="2"/>
          </w:tcPr>
          <w:p w14:paraId="59D60CC5">
            <w:r>
              <w:rPr>
                <w:rFonts w:ascii="Times New Roman" w:hAnsi="Times New Roman" w:eastAsia="思源黑体" w:cs="Times New Roman"/>
              </w:rPr>
              <w:t>审批人</w:t>
            </w:r>
          </w:p>
        </w:tc>
        <w:tc>
          <w:tcPr>
            <w:tcW w:w="900" w:type="dxa"/>
          </w:tcPr>
          <w:p w14:paraId="7B80392A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238FE05E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4DDBD627">
            <w:r>
              <w:rPr>
                <w:rFonts w:ascii="Times New Roman" w:hAnsi="Times New Roman" w:eastAsia="思源黑体" w:cs="Times New Roman"/>
              </w:rPr>
              <w:t>默认 ROLE-APPROVER；超时自动时记 SYSTEM</w:t>
            </w:r>
          </w:p>
        </w:tc>
        <w:tc>
          <w:tcPr>
            <w:tcW w:w="2160" w:type="dxa"/>
          </w:tcPr>
          <w:p w14:paraId="58ABEA34">
            <w:r>
              <w:rPr>
                <w:rFonts w:ascii="Times New Roman" w:hAnsi="Times New Roman" w:eastAsia="思源黑体" w:cs="Times New Roman"/>
              </w:rPr>
              <w:t>ROLE-APPROVER</w:t>
            </w:r>
          </w:p>
        </w:tc>
      </w:tr>
      <w:tr w14:paraId="6E855C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FC58D22">
            <w:r>
              <w:rPr>
                <w:rFonts w:ascii="Times New Roman" w:hAnsi="Times New Roman" w:eastAsia="思源黑体" w:cs="Times New Roman"/>
              </w:rPr>
              <w:t>decision_source</w:t>
            </w:r>
          </w:p>
        </w:tc>
        <w:tc>
          <w:tcPr>
            <w:tcW w:w="1300" w:type="dxa"/>
            <w:gridSpan w:val="2"/>
          </w:tcPr>
          <w:p w14:paraId="47923681">
            <w:r>
              <w:rPr>
                <w:rFonts w:ascii="Times New Roman" w:hAnsi="Times New Roman" w:eastAsia="思源黑体" w:cs="Times New Roman"/>
              </w:rPr>
              <w:t>决定来源</w:t>
            </w:r>
          </w:p>
        </w:tc>
        <w:tc>
          <w:tcPr>
            <w:tcW w:w="900" w:type="dxa"/>
          </w:tcPr>
          <w:p w14:paraId="7E838FE7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2E85D0AC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4044D5DE">
            <w:r>
              <w:rPr>
                <w:rFonts w:ascii="Times New Roman" w:hAnsi="Times New Roman" w:eastAsia="思源黑体" w:cs="Times New Roman"/>
              </w:rPr>
              <w:t>人工 / 超时自动</w:t>
            </w:r>
          </w:p>
        </w:tc>
        <w:tc>
          <w:tcPr>
            <w:tcW w:w="2160" w:type="dxa"/>
          </w:tcPr>
          <w:p w14:paraId="4F24B9C3">
            <w:r>
              <w:rPr>
                <w:rFonts w:ascii="Times New Roman" w:hAnsi="Times New Roman" w:eastAsia="思源黑体" w:cs="Times New Roman"/>
              </w:rPr>
              <w:t>人工</w:t>
            </w:r>
          </w:p>
        </w:tc>
      </w:tr>
    </w:tbl>
    <w:p w14:paraId="36AFBA68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业务逻辑：</w:t>
      </w:r>
    </w:p>
    <w:p w14:paraId="1B8B3D8D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校验方案 status = 待审批且未作废；校验执行者角色为 ROLE-APPROVER，Agent 无权自批</w:t>
      </w:r>
    </w:p>
    <w:p w14:paraId="7DED6931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写入 comm_approval 记录审批决定（含 decision_source、decided_min）</w:t>
      </w:r>
    </w:p>
    <w:p w14:paraId="6A2DE566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回写 comm_plan.status：批准 / 拒绝</w:t>
      </w:r>
    </w:p>
    <w:p w14:paraId="5013FDE0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若批准且方案为 reroute：执行迁移（向 comm_task_link 插入新归属行，更新 current_link_code），status 置为已执行</w:t>
      </w:r>
    </w:p>
    <w:p w14:paraId="72729224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若批准且方案为 repair：status 置为批准，任务维持现状等待修复完成</w:t>
      </w:r>
    </w:p>
    <w:p w14:paraId="4751167C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若拒绝：维持现状，status 置为拒绝</w:t>
      </w:r>
    </w:p>
    <w:p w14:paraId="291F5BA4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超时分支：倒计时归零 → 自动以 decision = 批准、approver = SYSTEM、decision_source = 超时自动 执行 is_default =「是」的方案</w:t>
      </w:r>
    </w:p>
    <w:p w14:paraId="4F929613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写入 SceneEvent（approval_decided），关闭模态框；场景时钟全程未挂起，始终实时推进</w:t>
      </w:r>
    </w:p>
    <w:p w14:paraId="2BDEEBE0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迁移结果作为新事件再次触发 Agent 全局判定（事件驱动闭环）</w:t>
      </w:r>
    </w:p>
    <w:p w14:paraId="42C083B3">
      <w:pPr>
        <w:pStyle w:val="4"/>
      </w:pPr>
      <w:r>
        <w:rPr>
          <w:rFonts w:ascii="Times New Roman" w:hAnsi="Times New Roman" w:eastAsia="思源黑体" w:cs="Times New Roman"/>
        </w:rPr>
        <w:t>4.05 ACT-05 修理回执评估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00"/>
        <w:gridCol w:w="600"/>
        <w:gridCol w:w="900"/>
        <w:gridCol w:w="700"/>
        <w:gridCol w:w="2600"/>
        <w:gridCol w:w="2160"/>
      </w:tblGrid>
      <w:tr w14:paraId="6A4A40D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  <w:shd w:val="clear" w:color="auto" w:fill="D5E8F0"/>
          </w:tcPr>
          <w:p w14:paraId="22264482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6960" w:type="dxa"/>
            <w:gridSpan w:val="5"/>
            <w:shd w:val="clear" w:color="auto" w:fill="D5E8F0"/>
          </w:tcPr>
          <w:p w14:paraId="7B69B160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2CA291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B81AD63">
            <w:r>
              <w:rPr>
                <w:rFonts w:ascii="Times New Roman" w:hAnsi="Times New Roman" w:eastAsia="思源黑体" w:cs="Times New Roman"/>
              </w:rPr>
              <w:t>动作编码</w:t>
            </w:r>
          </w:p>
        </w:tc>
        <w:tc>
          <w:tcPr>
            <w:tcW w:w="6960" w:type="dxa"/>
            <w:gridSpan w:val="5"/>
          </w:tcPr>
          <w:p w14:paraId="0FAF2E8C">
            <w:r>
              <w:rPr>
                <w:rFonts w:ascii="Times New Roman" w:hAnsi="Times New Roman" w:eastAsia="思源黑体" w:cs="Times New Roman"/>
              </w:rPr>
              <w:t>ACT-05</w:t>
            </w:r>
          </w:p>
        </w:tc>
      </w:tr>
      <w:tr w14:paraId="348B6F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721FEE13">
            <w:r>
              <w:rPr>
                <w:rFonts w:ascii="Times New Roman" w:hAnsi="Times New Roman" w:eastAsia="思源黑体" w:cs="Times New Roman"/>
              </w:rPr>
              <w:t>绑定对象类型</w:t>
            </w:r>
          </w:p>
        </w:tc>
        <w:tc>
          <w:tcPr>
            <w:tcW w:w="6960" w:type="dxa"/>
            <w:gridSpan w:val="5"/>
          </w:tcPr>
          <w:p w14:paraId="2B7EA825">
            <w:r>
              <w:rPr>
                <w:rFonts w:ascii="Times New Roman" w:hAnsi="Times New Roman" w:eastAsia="思源黑体" w:cs="Times New Roman"/>
              </w:rPr>
              <w:t>修理单 RepairOrder</w:t>
            </w:r>
          </w:p>
        </w:tc>
      </w:tr>
      <w:tr w14:paraId="6333A5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B60E659">
            <w:r>
              <w:rPr>
                <w:rFonts w:ascii="Times New Roman" w:hAnsi="Times New Roman" w:eastAsia="思源黑体" w:cs="Times New Roman"/>
              </w:rPr>
              <w:t>write_class</w:t>
            </w:r>
          </w:p>
        </w:tc>
        <w:tc>
          <w:tcPr>
            <w:tcW w:w="6960" w:type="dxa"/>
            <w:gridSpan w:val="5"/>
          </w:tcPr>
          <w:p w14:paraId="6195E9F3">
            <w:r>
              <w:rPr>
                <w:rFonts w:ascii="Times New Roman" w:hAnsi="Times New Roman" w:eastAsia="思源黑体" w:cs="Times New Roman"/>
              </w:rPr>
              <w:t>compute</w:t>
            </w:r>
          </w:p>
        </w:tc>
      </w:tr>
      <w:tr w14:paraId="714446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7C522808">
            <w:r>
              <w:rPr>
                <w:rFonts w:ascii="Times New Roman" w:hAnsi="Times New Roman" w:eastAsia="思源黑体" w:cs="Times New Roman"/>
              </w:rPr>
              <w:t>requires_approval</w:t>
            </w:r>
          </w:p>
        </w:tc>
        <w:tc>
          <w:tcPr>
            <w:tcW w:w="6960" w:type="dxa"/>
            <w:gridSpan w:val="5"/>
          </w:tcPr>
          <w:p w14:paraId="4574D0DC">
            <w:r>
              <w:rPr>
                <w:rFonts w:ascii="Times New Roman" w:hAnsi="Times New Roman" w:eastAsia="思源黑体" w:cs="Times New Roman"/>
              </w:rPr>
              <w:t>否（系统自动执行）</w:t>
            </w:r>
          </w:p>
        </w:tc>
      </w:tr>
      <w:tr w14:paraId="3C9BD2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5AA78856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6960" w:type="dxa"/>
            <w:gridSpan w:val="5"/>
          </w:tcPr>
          <w:p w14:paraId="25F0BC66">
            <w:r>
              <w:rPr>
                <w:rFonts w:ascii="Times New Roman" w:hAnsi="Times New Roman" w:eastAsia="思源黑体" w:cs="Times New Roman"/>
              </w:rPr>
              <w:t>POST /api/comm/repair</w:t>
            </w:r>
          </w:p>
        </w:tc>
      </w:tr>
      <w:tr w14:paraId="3CDA78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2601B00C">
            <w:r>
              <w:rPr>
                <w:rFonts w:ascii="Times New Roman" w:hAnsi="Times New Roman" w:eastAsia="思源黑体" w:cs="Times New Roman"/>
              </w:rPr>
              <w:t>呈现方式</w:t>
            </w:r>
          </w:p>
        </w:tc>
        <w:tc>
          <w:tcPr>
            <w:tcW w:w="6960" w:type="dxa"/>
            <w:gridSpan w:val="5"/>
          </w:tcPr>
          <w:p w14:paraId="3B1C0322">
            <w:r>
              <w:rPr>
                <w:rFonts w:ascii="Times New Roman" w:hAnsi="Times New Roman" w:eastAsia="思源黑体" w:cs="Times New Roman"/>
              </w:rPr>
              <w:t>顶部提示条；若审批挂起中则实时刷新模态框内方案可行性</w:t>
            </w:r>
          </w:p>
        </w:tc>
      </w:tr>
      <w:tr w14:paraId="3BEF5F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5E8F0"/>
          </w:tcPr>
          <w:p w14:paraId="23777B81">
            <w:r>
              <w:rPr>
                <w:rFonts w:ascii="Times New Roman" w:hAnsi="Times New Roman" w:eastAsia="思源黑体" w:cs="Times New Roman"/>
                <w:b/>
                <w:bCs/>
              </w:rPr>
              <w:t>参数编码</w:t>
            </w:r>
          </w:p>
        </w:tc>
        <w:tc>
          <w:tcPr>
            <w:tcW w:w="1300" w:type="dxa"/>
            <w:gridSpan w:val="2"/>
            <w:shd w:val="clear" w:color="auto" w:fill="D5E8F0"/>
          </w:tcPr>
          <w:p w14:paraId="3AD9C5DD">
            <w:r>
              <w:rPr>
                <w:rFonts w:ascii="Times New Roman" w:hAnsi="Times New Roman" w:eastAsia="思源黑体" w:cs="Times New Roman"/>
                <w:b/>
                <w:bCs/>
              </w:rPr>
              <w:t>参数名称</w:t>
            </w:r>
          </w:p>
        </w:tc>
        <w:tc>
          <w:tcPr>
            <w:tcW w:w="900" w:type="dxa"/>
            <w:shd w:val="clear" w:color="auto" w:fill="D5E8F0"/>
          </w:tcPr>
          <w:p w14:paraId="38F6544E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7BAC730F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2600" w:type="dxa"/>
            <w:shd w:val="clear" w:color="auto" w:fill="D5E8F0"/>
          </w:tcPr>
          <w:p w14:paraId="4EBF478D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2160" w:type="dxa"/>
            <w:shd w:val="clear" w:color="auto" w:fill="D5E8F0"/>
          </w:tcPr>
          <w:p w14:paraId="01CFA1C8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7463DC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7752884">
            <w:r>
              <w:rPr>
                <w:rFonts w:ascii="Times New Roman" w:hAnsi="Times New Roman" w:eastAsia="思源黑体" w:cs="Times New Roman"/>
              </w:rPr>
              <w:t>order_code</w:t>
            </w:r>
          </w:p>
        </w:tc>
        <w:tc>
          <w:tcPr>
            <w:tcW w:w="1300" w:type="dxa"/>
            <w:gridSpan w:val="2"/>
          </w:tcPr>
          <w:p w14:paraId="6FF8E523">
            <w:r>
              <w:rPr>
                <w:rFonts w:ascii="Times New Roman" w:hAnsi="Times New Roman" w:eastAsia="思源黑体" w:cs="Times New Roman"/>
              </w:rPr>
              <w:t>修理单号</w:t>
            </w:r>
          </w:p>
        </w:tc>
        <w:tc>
          <w:tcPr>
            <w:tcW w:w="900" w:type="dxa"/>
          </w:tcPr>
          <w:p w14:paraId="700390F5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3C8586C2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26D44D73">
            <w:r>
              <w:rPr>
                <w:rFonts w:ascii="Times New Roman" w:hAnsi="Times New Roman" w:eastAsia="思源黑体" w:cs="Times New Roman"/>
              </w:rPr>
              <w:t>修理单编码</w:t>
            </w:r>
          </w:p>
        </w:tc>
        <w:tc>
          <w:tcPr>
            <w:tcW w:w="2160" w:type="dxa"/>
          </w:tcPr>
          <w:p w14:paraId="0F651B76">
            <w:r>
              <w:rPr>
                <w:rFonts w:ascii="Times New Roman" w:hAnsi="Times New Roman" w:eastAsia="思源黑体" w:cs="Times New Roman"/>
              </w:rPr>
              <w:t>RP-L-1H-01</w:t>
            </w:r>
          </w:p>
        </w:tc>
      </w:tr>
      <w:tr w14:paraId="1621AA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53906FC">
            <w:r>
              <w:rPr>
                <w:rFonts w:ascii="Times New Roman" w:hAnsi="Times New Roman" w:eastAsia="思源黑体" w:cs="Times New Roman"/>
              </w:rPr>
              <w:t>est_finish_min</w:t>
            </w:r>
          </w:p>
        </w:tc>
        <w:tc>
          <w:tcPr>
            <w:tcW w:w="1300" w:type="dxa"/>
            <w:gridSpan w:val="2"/>
          </w:tcPr>
          <w:p w14:paraId="2F7A8F91">
            <w:r>
              <w:rPr>
                <w:rFonts w:ascii="Times New Roman" w:hAnsi="Times New Roman" w:eastAsia="思源黑体" w:cs="Times New Roman"/>
              </w:rPr>
              <w:t>预计修复完成</w:t>
            </w:r>
          </w:p>
        </w:tc>
        <w:tc>
          <w:tcPr>
            <w:tcW w:w="900" w:type="dxa"/>
          </w:tcPr>
          <w:p w14:paraId="731FB313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2A3124E4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2D2C6766">
            <w:r>
              <w:rPr>
                <w:rFonts w:ascii="Times New Roman" w:hAnsi="Times New Roman" w:eastAsia="思源黑体" w:cs="Times New Roman"/>
              </w:rPr>
              <w:t>修理单回执带回</w:t>
            </w:r>
          </w:p>
        </w:tc>
        <w:tc>
          <w:tcPr>
            <w:tcW w:w="2160" w:type="dxa"/>
          </w:tcPr>
          <w:p w14:paraId="4EAC36B6">
            <w:r>
              <w:rPr>
                <w:rFonts w:ascii="Times New Roman" w:hAnsi="Times New Roman" w:eastAsia="思源黑体" w:cs="Times New Roman"/>
              </w:rPr>
              <w:t>55</w:t>
            </w:r>
          </w:p>
        </w:tc>
      </w:tr>
      <w:tr w14:paraId="411CFE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2A224C2">
            <w:r>
              <w:rPr>
                <w:rFonts w:ascii="Times New Roman" w:hAnsi="Times New Roman" w:eastAsia="思源黑体" w:cs="Times New Roman"/>
              </w:rPr>
              <w:t>actual_finish_min</w:t>
            </w:r>
          </w:p>
        </w:tc>
        <w:tc>
          <w:tcPr>
            <w:tcW w:w="1300" w:type="dxa"/>
            <w:gridSpan w:val="2"/>
          </w:tcPr>
          <w:p w14:paraId="2F9DB22A">
            <w:r>
              <w:rPr>
                <w:rFonts w:ascii="Times New Roman" w:hAnsi="Times New Roman" w:eastAsia="思源黑体" w:cs="Times New Roman"/>
              </w:rPr>
              <w:t>实际修复完成</w:t>
            </w:r>
          </w:p>
        </w:tc>
        <w:tc>
          <w:tcPr>
            <w:tcW w:w="900" w:type="dxa"/>
          </w:tcPr>
          <w:p w14:paraId="3FFD29D1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4EBC1351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28B14A77">
            <w:r>
              <w:rPr>
                <w:rFonts w:ascii="Times New Roman" w:hAnsi="Times New Roman" w:eastAsia="思源黑体" w:cs="Times New Roman"/>
              </w:rPr>
              <w:t>修理完成回写</w:t>
            </w:r>
          </w:p>
        </w:tc>
        <w:tc>
          <w:tcPr>
            <w:tcW w:w="2160" w:type="dxa"/>
          </w:tcPr>
          <w:p w14:paraId="10B9AE54">
            <w:r>
              <w:rPr>
                <w:rFonts w:ascii="Times New Roman" w:hAnsi="Times New Roman" w:eastAsia="思源黑体" w:cs="Times New Roman"/>
              </w:rPr>
              <w:t>55</w:t>
            </w:r>
          </w:p>
        </w:tc>
      </w:tr>
      <w:tr w14:paraId="2F43AF9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FD32C62">
            <w:r>
              <w:rPr>
                <w:rFonts w:ascii="Times New Roman" w:hAnsi="Times New Roman" w:eastAsia="思源黑体" w:cs="Times New Roman"/>
              </w:rPr>
              <w:t>as_of_min</w:t>
            </w:r>
          </w:p>
        </w:tc>
        <w:tc>
          <w:tcPr>
            <w:tcW w:w="1300" w:type="dxa"/>
            <w:gridSpan w:val="2"/>
          </w:tcPr>
          <w:p w14:paraId="34828681">
            <w:r>
              <w:rPr>
                <w:rFonts w:ascii="Times New Roman" w:hAnsi="Times New Roman" w:eastAsia="思源黑体" w:cs="Times New Roman"/>
              </w:rPr>
              <w:t>评估时刻</w:t>
            </w:r>
          </w:p>
        </w:tc>
        <w:tc>
          <w:tcPr>
            <w:tcW w:w="900" w:type="dxa"/>
          </w:tcPr>
          <w:p w14:paraId="777B934C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613E9833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08B10377">
            <w:r>
              <w:rPr>
                <w:rFonts w:ascii="Times New Roman" w:hAnsi="Times New Roman" w:eastAsia="思源黑体" w:cs="Times New Roman"/>
              </w:rPr>
              <w:t>场景时钟分钟数</w:t>
            </w:r>
          </w:p>
        </w:tc>
        <w:tc>
          <w:tcPr>
            <w:tcW w:w="2160" w:type="dxa"/>
          </w:tcPr>
          <w:p w14:paraId="00C58B25">
            <w:r>
              <w:rPr>
                <w:rFonts w:ascii="Times New Roman" w:hAnsi="Times New Roman" w:eastAsia="思源黑体" w:cs="Times New Roman"/>
              </w:rPr>
              <w:t>21</w:t>
            </w:r>
          </w:p>
        </w:tc>
      </w:tr>
    </w:tbl>
    <w:p w14:paraId="6A514BD7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业务逻辑：</w:t>
      </w:r>
    </w:p>
    <w:p w14:paraId="4282E123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收到修理单回执：回写 comm_repair_order.est_finish_min，status 置为已回执 / 修复中</w:t>
      </w:r>
    </w:p>
    <w:p w14:paraId="289203E7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比较 est_finish_min 与最近关键期 critical_min：</w:t>
      </w:r>
    </w:p>
    <w:p w14:paraId="28C8C1D6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est_finish_min ≤ 关键期：REPAIR 方案 can_meet_critical = 是，保持待审批；若 REROUTE 已执行则提示可按需回切</w:t>
      </w:r>
    </w:p>
    <w:p w14:paraId="1A78744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est_finish_min &gt; 关键期：REPAIR 方案 can_meet_critical = 否、status = 已作废，推送「转备用为唯一可行方案」给审批人</w:t>
      </w:r>
    </w:p>
    <w:p w14:paraId="333502F3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修理完成（actual_finish_min 回写）：链路 oper_state 恢复 up，status 置为已完成，调用 ACT-06 执行回迁</w:t>
      </w:r>
    </w:p>
    <w:p w14:paraId="65B32007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写 SceneEvent（repair_received / state_changed）；修理单回执与完成均作为新事件再次触发 Agent 全局判定</w:t>
      </w:r>
    </w:p>
    <w:p w14:paraId="33C250D2">
      <w:pPr>
        <w:pStyle w:val="4"/>
      </w:pPr>
      <w:r>
        <w:rPr>
          <w:rFonts w:ascii="Times New Roman" w:hAnsi="Times New Roman" w:eastAsia="思源黑体" w:cs="Times New Roman"/>
        </w:rPr>
        <w:t>4.06 ACT-06 链路恢复与任务回迁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00"/>
        <w:gridCol w:w="600"/>
        <w:gridCol w:w="900"/>
        <w:gridCol w:w="700"/>
        <w:gridCol w:w="2600"/>
        <w:gridCol w:w="2160"/>
      </w:tblGrid>
      <w:tr w14:paraId="350C96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  <w:shd w:val="clear" w:color="auto" w:fill="D5E8F0"/>
          </w:tcPr>
          <w:p w14:paraId="59E503BF">
            <w:r>
              <w:rPr>
                <w:rFonts w:ascii="Times New Roman" w:hAnsi="Times New Roman" w:eastAsia="思源黑体" w:cs="Times New Roman"/>
                <w:b/>
                <w:bCs/>
              </w:rPr>
              <w:t>项</w:t>
            </w:r>
          </w:p>
        </w:tc>
        <w:tc>
          <w:tcPr>
            <w:tcW w:w="6960" w:type="dxa"/>
            <w:gridSpan w:val="5"/>
            <w:shd w:val="clear" w:color="auto" w:fill="D5E8F0"/>
          </w:tcPr>
          <w:p w14:paraId="5D0EFEA4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452240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6626A911">
            <w:r>
              <w:rPr>
                <w:rFonts w:ascii="Times New Roman" w:hAnsi="Times New Roman" w:eastAsia="思源黑体" w:cs="Times New Roman"/>
              </w:rPr>
              <w:t>动作编码</w:t>
            </w:r>
          </w:p>
        </w:tc>
        <w:tc>
          <w:tcPr>
            <w:tcW w:w="6960" w:type="dxa"/>
            <w:gridSpan w:val="5"/>
          </w:tcPr>
          <w:p w14:paraId="3282FED5">
            <w:r>
              <w:rPr>
                <w:rFonts w:ascii="Times New Roman" w:hAnsi="Times New Roman" w:eastAsia="思源黑体" w:cs="Times New Roman"/>
              </w:rPr>
              <w:t>ACT-06</w:t>
            </w:r>
          </w:p>
        </w:tc>
      </w:tr>
      <w:tr w14:paraId="142FD7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69A4C72">
            <w:r>
              <w:rPr>
                <w:rFonts w:ascii="Times New Roman" w:hAnsi="Times New Roman" w:eastAsia="思源黑体" w:cs="Times New Roman"/>
              </w:rPr>
              <w:t>绑定对象类型</w:t>
            </w:r>
          </w:p>
        </w:tc>
        <w:tc>
          <w:tcPr>
            <w:tcW w:w="6960" w:type="dxa"/>
            <w:gridSpan w:val="5"/>
          </w:tcPr>
          <w:p w14:paraId="7505E2FD">
            <w:r>
              <w:rPr>
                <w:rFonts w:ascii="Times New Roman" w:hAnsi="Times New Roman" w:eastAsia="思源黑体" w:cs="Times New Roman"/>
              </w:rPr>
              <w:t>通信链路 CommLink</w:t>
            </w:r>
          </w:p>
        </w:tc>
      </w:tr>
      <w:tr w14:paraId="7B667E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072A10CE">
            <w:r>
              <w:rPr>
                <w:rFonts w:ascii="Times New Roman" w:hAnsi="Times New Roman" w:eastAsia="思源黑体" w:cs="Times New Roman"/>
              </w:rPr>
              <w:t>write_class</w:t>
            </w:r>
          </w:p>
        </w:tc>
        <w:tc>
          <w:tcPr>
            <w:tcW w:w="6960" w:type="dxa"/>
            <w:gridSpan w:val="5"/>
          </w:tcPr>
          <w:p w14:paraId="0816AD45">
            <w:r>
              <w:rPr>
                <w:rFonts w:ascii="Times New Roman" w:hAnsi="Times New Roman" w:eastAsia="思源黑体" w:cs="Times New Roman"/>
              </w:rPr>
              <w:t>write</w:t>
            </w:r>
          </w:p>
        </w:tc>
      </w:tr>
      <w:tr w14:paraId="3DE150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28B59B31">
            <w:r>
              <w:rPr>
                <w:rFonts w:ascii="Times New Roman" w:hAnsi="Times New Roman" w:eastAsia="思源黑体" w:cs="Times New Roman"/>
              </w:rPr>
              <w:t>requires_approval</w:t>
            </w:r>
          </w:p>
        </w:tc>
        <w:tc>
          <w:tcPr>
            <w:tcW w:w="6960" w:type="dxa"/>
            <w:gridSpan w:val="5"/>
          </w:tcPr>
          <w:p w14:paraId="6A308394">
            <w:r>
              <w:rPr>
                <w:rFonts w:ascii="Times New Roman" w:hAnsi="Times New Roman" w:eastAsia="思源黑体" w:cs="Times New Roman"/>
              </w:rPr>
              <w:t>否（系统自动执行）</w:t>
            </w:r>
          </w:p>
        </w:tc>
      </w:tr>
      <w:tr w14:paraId="00BF26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48C528FB">
            <w:r>
              <w:rPr>
                <w:rFonts w:ascii="Times New Roman" w:hAnsi="Times New Roman" w:eastAsia="思源黑体" w:cs="Times New Roman"/>
              </w:rPr>
              <w:t>能力接口</w:t>
            </w:r>
          </w:p>
        </w:tc>
        <w:tc>
          <w:tcPr>
            <w:tcW w:w="6960" w:type="dxa"/>
            <w:gridSpan w:val="5"/>
          </w:tcPr>
          <w:p w14:paraId="176E3CEE">
            <w:r>
              <w:rPr>
                <w:rFonts w:ascii="Times New Roman" w:hAnsi="Times New Roman" w:eastAsia="思源黑体" w:cs="Times New Roman"/>
              </w:rPr>
              <w:t>POST /api/comm/restore</w:t>
            </w:r>
          </w:p>
        </w:tc>
      </w:tr>
      <w:tr w14:paraId="656B87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03520D29">
            <w:r>
              <w:rPr>
                <w:rFonts w:ascii="Times New Roman" w:hAnsi="Times New Roman" w:eastAsia="思源黑体" w:cs="Times New Roman"/>
              </w:rPr>
              <w:t>触发来源</w:t>
            </w:r>
          </w:p>
        </w:tc>
        <w:tc>
          <w:tcPr>
            <w:tcW w:w="6960" w:type="dxa"/>
            <w:gridSpan w:val="5"/>
          </w:tcPr>
          <w:p w14:paraId="1CB5B57E">
            <w:r>
              <w:rPr>
                <w:rFonts w:ascii="Times New Roman" w:hAnsi="Times New Roman" w:eastAsia="思源黑体" w:cs="Times New Roman"/>
              </w:rPr>
              <w:t>输入框提示类输入「线路 1 修好了」→ Agent 识别为 link_restored 事件后调用</w:t>
            </w:r>
          </w:p>
        </w:tc>
      </w:tr>
      <w:tr w14:paraId="0D2575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gridSpan w:val="2"/>
          </w:tcPr>
          <w:p w14:paraId="15F1CFB6">
            <w:r>
              <w:rPr>
                <w:rFonts w:ascii="Times New Roman" w:hAnsi="Times New Roman" w:eastAsia="思源黑体" w:cs="Times New Roman"/>
              </w:rPr>
              <w:t>呈现方式</w:t>
            </w:r>
          </w:p>
        </w:tc>
        <w:tc>
          <w:tcPr>
            <w:tcW w:w="6960" w:type="dxa"/>
            <w:gridSpan w:val="5"/>
          </w:tcPr>
          <w:p w14:paraId="40DA50F2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  <w:tr w14:paraId="62F95D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5E8F0"/>
          </w:tcPr>
          <w:p w14:paraId="2B54274F">
            <w:r>
              <w:rPr>
                <w:rFonts w:ascii="Times New Roman" w:hAnsi="Times New Roman" w:eastAsia="思源黑体" w:cs="Times New Roman"/>
                <w:b/>
                <w:bCs/>
              </w:rPr>
              <w:t>参数编码</w:t>
            </w:r>
          </w:p>
        </w:tc>
        <w:tc>
          <w:tcPr>
            <w:tcW w:w="1300" w:type="dxa"/>
            <w:gridSpan w:val="2"/>
            <w:shd w:val="clear" w:color="auto" w:fill="D5E8F0"/>
          </w:tcPr>
          <w:p w14:paraId="18E93FF8">
            <w:r>
              <w:rPr>
                <w:rFonts w:ascii="Times New Roman" w:hAnsi="Times New Roman" w:eastAsia="思源黑体" w:cs="Times New Roman"/>
                <w:b/>
                <w:bCs/>
              </w:rPr>
              <w:t>参数名称</w:t>
            </w:r>
          </w:p>
        </w:tc>
        <w:tc>
          <w:tcPr>
            <w:tcW w:w="900" w:type="dxa"/>
            <w:shd w:val="clear" w:color="auto" w:fill="D5E8F0"/>
          </w:tcPr>
          <w:p w14:paraId="2701A3A9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3C9FB404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2600" w:type="dxa"/>
            <w:shd w:val="clear" w:color="auto" w:fill="D5E8F0"/>
          </w:tcPr>
          <w:p w14:paraId="24486891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  <w:tc>
          <w:tcPr>
            <w:tcW w:w="2160" w:type="dxa"/>
            <w:shd w:val="clear" w:color="auto" w:fill="D5E8F0"/>
          </w:tcPr>
          <w:p w14:paraId="538CC634">
            <w:r>
              <w:rPr>
                <w:rFonts w:ascii="Times New Roman" w:hAnsi="Times New Roman" w:eastAsia="思源黑体" w:cs="Times New Roman"/>
                <w:b/>
                <w:bCs/>
              </w:rPr>
              <w:t>示例</w:t>
            </w:r>
          </w:p>
        </w:tc>
      </w:tr>
      <w:tr w14:paraId="5580887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22CF876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300" w:type="dxa"/>
            <w:gridSpan w:val="2"/>
          </w:tcPr>
          <w:p w14:paraId="34A75940">
            <w:r>
              <w:rPr>
                <w:rFonts w:ascii="Times New Roman" w:hAnsi="Times New Roman" w:eastAsia="思源黑体" w:cs="Times New Roman"/>
              </w:rPr>
              <w:t>恢复链路编码</w:t>
            </w:r>
          </w:p>
        </w:tc>
        <w:tc>
          <w:tcPr>
            <w:tcW w:w="900" w:type="dxa"/>
          </w:tcPr>
          <w:p w14:paraId="6F694726">
            <w:r>
              <w:rPr>
                <w:rFonts w:ascii="Times New Roman" w:hAnsi="Times New Roman" w:eastAsia="思源黑体" w:cs="Times New Roman"/>
              </w:rPr>
              <w:t>String</w:t>
            </w:r>
          </w:p>
        </w:tc>
        <w:tc>
          <w:tcPr>
            <w:tcW w:w="700" w:type="dxa"/>
          </w:tcPr>
          <w:p w14:paraId="1AC6990A">
            <w:r>
              <w:rPr>
                <w:rFonts w:ascii="Times New Roman" w:hAnsi="Times New Roman" w:eastAsia="思源黑体" w:cs="Times New Roman"/>
              </w:rPr>
              <w:t>是</w:t>
            </w:r>
          </w:p>
        </w:tc>
        <w:tc>
          <w:tcPr>
            <w:tcW w:w="2600" w:type="dxa"/>
          </w:tcPr>
          <w:p w14:paraId="634F200B">
            <w:r>
              <w:rPr>
                <w:rFonts w:ascii="Times New Roman" w:hAnsi="Times New Roman" w:eastAsia="思源黑体" w:cs="Times New Roman"/>
              </w:rPr>
              <w:t>已修复恢复 up 的链路</w:t>
            </w:r>
          </w:p>
        </w:tc>
        <w:tc>
          <w:tcPr>
            <w:tcW w:w="2160" w:type="dxa"/>
          </w:tcPr>
          <w:p w14:paraId="3412E8B3">
            <w:r>
              <w:rPr>
                <w:rFonts w:ascii="Times New Roman" w:hAnsi="Times New Roman" w:eastAsia="思源黑体" w:cs="Times New Roman"/>
              </w:rPr>
              <w:t>L-1H</w:t>
            </w:r>
          </w:p>
        </w:tc>
      </w:tr>
      <w:tr w14:paraId="4C3A03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4DFA7E1">
            <w:r>
              <w:rPr>
                <w:rFonts w:ascii="Times New Roman" w:hAnsi="Times New Roman" w:eastAsia="思源黑体" w:cs="Times New Roman"/>
              </w:rPr>
              <w:t>as_of_min</w:t>
            </w:r>
          </w:p>
        </w:tc>
        <w:tc>
          <w:tcPr>
            <w:tcW w:w="1300" w:type="dxa"/>
            <w:gridSpan w:val="2"/>
          </w:tcPr>
          <w:p w14:paraId="7BE21869">
            <w:r>
              <w:rPr>
                <w:rFonts w:ascii="Times New Roman" w:hAnsi="Times New Roman" w:eastAsia="思源黑体" w:cs="Times New Roman"/>
              </w:rPr>
              <w:t>评估时刻</w:t>
            </w:r>
          </w:p>
        </w:tc>
        <w:tc>
          <w:tcPr>
            <w:tcW w:w="900" w:type="dxa"/>
          </w:tcPr>
          <w:p w14:paraId="6A397DD5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700" w:type="dxa"/>
          </w:tcPr>
          <w:p w14:paraId="4F23788B">
            <w:r>
              <w:rPr>
                <w:rFonts w:ascii="Times New Roman" w:hAnsi="Times New Roman" w:eastAsia="思源黑体" w:cs="Times New Roman"/>
              </w:rPr>
              <w:t>否</w:t>
            </w:r>
          </w:p>
        </w:tc>
        <w:tc>
          <w:tcPr>
            <w:tcW w:w="2600" w:type="dxa"/>
          </w:tcPr>
          <w:p w14:paraId="3034EF3E">
            <w:r>
              <w:rPr>
                <w:rFonts w:ascii="Times New Roman" w:hAnsi="Times New Roman" w:eastAsia="思源黑体" w:cs="Times New Roman"/>
              </w:rPr>
              <w:t>场景时钟分钟数</w:t>
            </w:r>
          </w:p>
        </w:tc>
        <w:tc>
          <w:tcPr>
            <w:tcW w:w="2160" w:type="dxa"/>
          </w:tcPr>
          <w:p w14:paraId="3C12070D">
            <w:r>
              <w:rPr>
                <w:rFonts w:ascii="Times New Roman" w:hAnsi="Times New Roman" w:eastAsia="思源黑体" w:cs="Times New Roman"/>
              </w:rPr>
              <w:t>55</w:t>
            </w:r>
          </w:p>
        </w:tc>
      </w:tr>
    </w:tbl>
    <w:p w14:paraId="525E77AF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业务逻辑：</w:t>
      </w:r>
    </w:p>
    <w:p w14:paraId="7F416C7C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校验该链路 oper_state = up，否则拒绝执行并告警</w:t>
      </w:r>
    </w:p>
    <w:p w14:paraId="3B1F0B08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查 comm_task_link，找出曾归属该链路、且当前 current_link_code 不在该链路上的任务，构成回迁清单（本场景 T-A）</w:t>
      </w:r>
    </w:p>
    <w:p w14:paraId="28B74F21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容量校验：回迁后该链路 predicted_load ≤ capacity_gbps；不满足则维持现状并告警</w:t>
      </w:r>
    </w:p>
    <w:p w14:paraId="19B509B0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向 comm_task_link 插入新归属行（note =「L-1H 修复完成，由 L-3H 回迁」），更新 comm_task.current_link_code</w:t>
      </w:r>
    </w:p>
    <w:p w14:paraId="018449AC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对迁出链路（L-3H）重算占用；无任务承载即占用归零，完成备用释放</w:t>
      </w:r>
    </w:p>
    <w:p w14:paraId="1FA15D43">
      <w:pPr>
        <w:pStyle w:val="14"/>
      </w:pPr>
      <w:r>
        <w:rPr>
          <w:rFonts w:ascii="Times New Roman" w:hAnsi="Times New Roman" w:eastAsia="思源黑体" w:cs="Times New Roman"/>
          <w:sz w:val="24"/>
          <w:szCs w:val="24"/>
        </w:rPr>
        <w:t>写入 SceneEvent（link_restored），触发 ACT-02 重算与 Agent 全局判定（事件驱动闭环）</w:t>
      </w:r>
    </w:p>
    <w:p w14:paraId="28C01EC3">
      <w:r>
        <w:br w:type="page"/>
      </w:r>
    </w:p>
    <w:p w14:paraId="0B2235A7">
      <w:pPr>
        <w:pStyle w:val="3"/>
      </w:pPr>
      <w:r>
        <w:rPr>
          <w:rFonts w:ascii="Times New Roman" w:hAnsi="Times New Roman" w:eastAsia="思源黑体" w:cs="Times New Roman"/>
        </w:rPr>
        <w:t>5. 数据集（9 个）</w:t>
      </w:r>
    </w:p>
    <w:p w14:paraId="2D537E8E">
      <w:r>
        <w:rPr>
          <w:rFonts w:ascii="Times New Roman" w:hAnsi="Times New Roman" w:eastAsia="思源黑体" w:cs="Times New Roman"/>
          <w:sz w:val="24"/>
          <w:szCs w:val="24"/>
        </w:rPr>
        <w:t>智元平台数据工作台需按物理表建立 9 个数据集，字段与对象类型属性一一对应。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1900"/>
        <w:gridCol w:w="900"/>
        <w:gridCol w:w="2060"/>
      </w:tblGrid>
      <w:tr w14:paraId="5CCD87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D5E8F0"/>
          </w:tcPr>
          <w:p w14:paraId="2D3365E0">
            <w:r>
              <w:rPr>
                <w:rFonts w:ascii="Times New Roman" w:hAnsi="Times New Roman" w:eastAsia="思源黑体" w:cs="Times New Roman"/>
                <w:b/>
                <w:bCs/>
              </w:rPr>
              <w:t>数据集名称</w:t>
            </w:r>
          </w:p>
        </w:tc>
        <w:tc>
          <w:tcPr>
            <w:tcW w:w="2200" w:type="dxa"/>
            <w:shd w:val="clear" w:color="auto" w:fill="D5E8F0"/>
          </w:tcPr>
          <w:p w14:paraId="203DEE51">
            <w:r>
              <w:rPr>
                <w:rFonts w:ascii="Times New Roman" w:hAnsi="Times New Roman" w:eastAsia="思源黑体" w:cs="Times New Roman"/>
                <w:b/>
                <w:bCs/>
              </w:rPr>
              <w:t>物理表</w:t>
            </w:r>
          </w:p>
        </w:tc>
        <w:tc>
          <w:tcPr>
            <w:tcW w:w="1900" w:type="dxa"/>
            <w:shd w:val="clear" w:color="auto" w:fill="D5E8F0"/>
          </w:tcPr>
          <w:p w14:paraId="6A63D4CD">
            <w:r>
              <w:rPr>
                <w:rFonts w:ascii="Times New Roman" w:hAnsi="Times New Roman" w:eastAsia="思源黑体" w:cs="Times New Roman"/>
                <w:b/>
                <w:bCs/>
              </w:rPr>
              <w:t>对象类型</w:t>
            </w:r>
          </w:p>
        </w:tc>
        <w:tc>
          <w:tcPr>
            <w:tcW w:w="900" w:type="dxa"/>
            <w:shd w:val="clear" w:color="auto" w:fill="D5E8F0"/>
          </w:tcPr>
          <w:p w14:paraId="511F599C">
            <w:r>
              <w:rPr>
                <w:rFonts w:ascii="Times New Roman" w:hAnsi="Times New Roman" w:eastAsia="思源黑体" w:cs="Times New Roman"/>
                <w:b/>
                <w:bCs/>
              </w:rPr>
              <w:t>字段数</w:t>
            </w:r>
          </w:p>
        </w:tc>
        <w:tc>
          <w:tcPr>
            <w:tcW w:w="2060" w:type="dxa"/>
            <w:shd w:val="clear" w:color="auto" w:fill="D5E8F0"/>
          </w:tcPr>
          <w:p w14:paraId="6E8B6669">
            <w:r>
              <w:rPr>
                <w:rFonts w:ascii="Times New Roman" w:hAnsi="Times New Roman" w:eastAsia="思源黑体" w:cs="Times New Roman"/>
                <w:b/>
                <w:bCs/>
              </w:rPr>
              <w:t>状态</w:t>
            </w:r>
          </w:p>
        </w:tc>
      </w:tr>
      <w:tr w14:paraId="6C96F7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702621BC">
            <w:r>
              <w:rPr>
                <w:rFonts w:ascii="Times New Roman" w:hAnsi="Times New Roman" w:eastAsia="思源黑体" w:cs="Times New Roman"/>
              </w:rPr>
              <w:t>通信任务数据集</w:t>
            </w:r>
          </w:p>
        </w:tc>
        <w:tc>
          <w:tcPr>
            <w:tcW w:w="2200" w:type="dxa"/>
          </w:tcPr>
          <w:p w14:paraId="26DDA2A2">
            <w:r>
              <w:rPr>
                <w:rFonts w:ascii="Times New Roman" w:hAnsi="Times New Roman" w:eastAsia="思源黑体" w:cs="Times New Roman"/>
              </w:rPr>
              <w:t>comm_task</w:t>
            </w:r>
          </w:p>
        </w:tc>
        <w:tc>
          <w:tcPr>
            <w:tcW w:w="1900" w:type="dxa"/>
          </w:tcPr>
          <w:p w14:paraId="3261FB98">
            <w:r>
              <w:rPr>
                <w:rFonts w:ascii="Times New Roman" w:hAnsi="Times New Roman" w:eastAsia="思源黑体" w:cs="Times New Roman"/>
              </w:rPr>
              <w:t>CommTask</w:t>
            </w:r>
          </w:p>
        </w:tc>
        <w:tc>
          <w:tcPr>
            <w:tcW w:w="900" w:type="dxa"/>
          </w:tcPr>
          <w:p w14:paraId="3B630537">
            <w:r>
              <w:rPr>
                <w:rFonts w:ascii="Times New Roman" w:hAnsi="Times New Roman" w:eastAsia="思源黑体" w:cs="Times New Roman"/>
              </w:rPr>
              <w:t>8</w:t>
            </w:r>
          </w:p>
        </w:tc>
        <w:tc>
          <w:tcPr>
            <w:tcW w:w="2060" w:type="dxa"/>
          </w:tcPr>
          <w:p w14:paraId="78BA4E1C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  <w:tr w14:paraId="799A440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545D4727">
            <w:r>
              <w:rPr>
                <w:rFonts w:ascii="Times New Roman" w:hAnsi="Times New Roman" w:eastAsia="思源黑体" w:cs="Times New Roman"/>
              </w:rPr>
              <w:t>通信链路数据集</w:t>
            </w:r>
          </w:p>
        </w:tc>
        <w:tc>
          <w:tcPr>
            <w:tcW w:w="2200" w:type="dxa"/>
          </w:tcPr>
          <w:p w14:paraId="72588FA4">
            <w:r>
              <w:rPr>
                <w:rFonts w:ascii="Times New Roman" w:hAnsi="Times New Roman" w:eastAsia="思源黑体" w:cs="Times New Roman"/>
              </w:rPr>
              <w:t>comm_link</w:t>
            </w:r>
          </w:p>
        </w:tc>
        <w:tc>
          <w:tcPr>
            <w:tcW w:w="1900" w:type="dxa"/>
          </w:tcPr>
          <w:p w14:paraId="2F0FAED6">
            <w:r>
              <w:rPr>
                <w:rFonts w:ascii="Times New Roman" w:hAnsi="Times New Roman" w:eastAsia="思源黑体" w:cs="Times New Roman"/>
              </w:rPr>
              <w:t>CommLink</w:t>
            </w:r>
          </w:p>
        </w:tc>
        <w:tc>
          <w:tcPr>
            <w:tcW w:w="900" w:type="dxa"/>
          </w:tcPr>
          <w:p w14:paraId="467E6BCE">
            <w:r>
              <w:rPr>
                <w:rFonts w:ascii="Times New Roman" w:hAnsi="Times New Roman" w:eastAsia="思源黑体" w:cs="Times New Roman"/>
              </w:rPr>
              <w:t>11</w:t>
            </w:r>
          </w:p>
        </w:tc>
        <w:tc>
          <w:tcPr>
            <w:tcW w:w="2060" w:type="dxa"/>
          </w:tcPr>
          <w:p w14:paraId="3F6E6B21">
            <w:r>
              <w:rPr>
                <w:rFonts w:ascii="Times New Roman" w:hAnsi="Times New Roman" w:eastAsia="思源黑体" w:cs="Times New Roman"/>
              </w:rPr>
              <w:t>待建 / 核对</w:t>
            </w:r>
          </w:p>
        </w:tc>
      </w:tr>
      <w:tr w14:paraId="3389FA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570B86EE">
            <w:r>
              <w:rPr>
                <w:rFonts w:ascii="Times New Roman" w:hAnsi="Times New Roman" w:eastAsia="思源黑体" w:cs="Times New Roman"/>
              </w:rPr>
              <w:t>流量需求数据集</w:t>
            </w:r>
          </w:p>
        </w:tc>
        <w:tc>
          <w:tcPr>
            <w:tcW w:w="2200" w:type="dxa"/>
          </w:tcPr>
          <w:p w14:paraId="29C92814">
            <w:r>
              <w:rPr>
                <w:rFonts w:ascii="Times New Roman" w:hAnsi="Times New Roman" w:eastAsia="思源黑体" w:cs="Times New Roman"/>
              </w:rPr>
              <w:t>comm_demand</w:t>
            </w:r>
          </w:p>
        </w:tc>
        <w:tc>
          <w:tcPr>
            <w:tcW w:w="1900" w:type="dxa"/>
          </w:tcPr>
          <w:p w14:paraId="5D054D77">
            <w:r>
              <w:rPr>
                <w:rFonts w:ascii="Times New Roman" w:hAnsi="Times New Roman" w:eastAsia="思源黑体" w:cs="Times New Roman"/>
              </w:rPr>
              <w:t>TrafficDemand</w:t>
            </w:r>
          </w:p>
        </w:tc>
        <w:tc>
          <w:tcPr>
            <w:tcW w:w="900" w:type="dxa"/>
          </w:tcPr>
          <w:p w14:paraId="4DAD7874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2060" w:type="dxa"/>
          </w:tcPr>
          <w:p w14:paraId="5175867E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  <w:tr w14:paraId="303C0A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485665C3">
            <w:r>
              <w:rPr>
                <w:rFonts w:ascii="Times New Roman" w:hAnsi="Times New Roman" w:eastAsia="思源黑体" w:cs="Times New Roman"/>
              </w:rPr>
              <w:t>告警事件数据集</w:t>
            </w:r>
          </w:p>
        </w:tc>
        <w:tc>
          <w:tcPr>
            <w:tcW w:w="2200" w:type="dxa"/>
          </w:tcPr>
          <w:p w14:paraId="0FDE08D6">
            <w:r>
              <w:rPr>
                <w:rFonts w:ascii="Times New Roman" w:hAnsi="Times New Roman" w:eastAsia="思源黑体" w:cs="Times New Roman"/>
              </w:rPr>
              <w:t>comm_alarm</w:t>
            </w:r>
          </w:p>
        </w:tc>
        <w:tc>
          <w:tcPr>
            <w:tcW w:w="1900" w:type="dxa"/>
          </w:tcPr>
          <w:p w14:paraId="3A135245">
            <w:r>
              <w:rPr>
                <w:rFonts w:ascii="Times New Roman" w:hAnsi="Times New Roman" w:eastAsia="思源黑体" w:cs="Times New Roman"/>
              </w:rPr>
              <w:t>ResourceAlarm</w:t>
            </w:r>
          </w:p>
        </w:tc>
        <w:tc>
          <w:tcPr>
            <w:tcW w:w="900" w:type="dxa"/>
          </w:tcPr>
          <w:p w14:paraId="3CBE8E47">
            <w:r>
              <w:rPr>
                <w:rFonts w:ascii="Times New Roman" w:hAnsi="Times New Roman" w:eastAsia="思源黑体" w:cs="Times New Roman"/>
              </w:rPr>
              <w:t>6</w:t>
            </w:r>
          </w:p>
        </w:tc>
        <w:tc>
          <w:tcPr>
            <w:tcW w:w="2060" w:type="dxa"/>
          </w:tcPr>
          <w:p w14:paraId="5CEE092D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  <w:tr w14:paraId="722874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77FCA4A4">
            <w:r>
              <w:rPr>
                <w:rFonts w:ascii="Times New Roman" w:hAnsi="Times New Roman" w:eastAsia="思源黑体" w:cs="Times New Roman"/>
              </w:rPr>
              <w:t>任务链路归属数据集</w:t>
            </w:r>
          </w:p>
        </w:tc>
        <w:tc>
          <w:tcPr>
            <w:tcW w:w="2200" w:type="dxa"/>
          </w:tcPr>
          <w:p w14:paraId="5B7D26C5">
            <w:r>
              <w:rPr>
                <w:rFonts w:ascii="Times New Roman" w:hAnsi="Times New Roman" w:eastAsia="思源黑体" w:cs="Times New Roman"/>
              </w:rPr>
              <w:t>comm_task_link</w:t>
            </w:r>
          </w:p>
        </w:tc>
        <w:tc>
          <w:tcPr>
            <w:tcW w:w="1900" w:type="dxa"/>
          </w:tcPr>
          <w:p w14:paraId="63FE5CD4">
            <w:r>
              <w:rPr>
                <w:rFonts w:ascii="Times New Roman" w:hAnsi="Times New Roman" w:eastAsia="思源黑体" w:cs="Times New Roman"/>
              </w:rPr>
              <w:t>TaskLinkBinding</w:t>
            </w:r>
          </w:p>
        </w:tc>
        <w:tc>
          <w:tcPr>
            <w:tcW w:w="900" w:type="dxa"/>
          </w:tcPr>
          <w:p w14:paraId="3153D94D">
            <w:r>
              <w:rPr>
                <w:rFonts w:ascii="Times New Roman" w:hAnsi="Times New Roman" w:eastAsia="思源黑体" w:cs="Times New Roman"/>
              </w:rPr>
              <w:t>4</w:t>
            </w:r>
          </w:p>
        </w:tc>
        <w:tc>
          <w:tcPr>
            <w:tcW w:w="2060" w:type="dxa"/>
          </w:tcPr>
          <w:p w14:paraId="0C48027B">
            <w:r>
              <w:rPr>
                <w:rFonts w:ascii="Times New Roman" w:hAnsi="Times New Roman" w:eastAsia="思源黑体" w:cs="Times New Roman"/>
              </w:rPr>
              <w:t>待建（联合主键）</w:t>
            </w:r>
          </w:p>
        </w:tc>
      </w:tr>
      <w:tr w14:paraId="4B674F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18AC545">
            <w:r>
              <w:rPr>
                <w:rFonts w:ascii="Times New Roman" w:hAnsi="Times New Roman" w:eastAsia="思源黑体" w:cs="Times New Roman"/>
              </w:rPr>
              <w:t>审批记录数据集</w:t>
            </w:r>
          </w:p>
        </w:tc>
        <w:tc>
          <w:tcPr>
            <w:tcW w:w="2200" w:type="dxa"/>
          </w:tcPr>
          <w:p w14:paraId="431FDFB9">
            <w:r>
              <w:rPr>
                <w:rFonts w:ascii="Times New Roman" w:hAnsi="Times New Roman" w:eastAsia="思源黑体" w:cs="Times New Roman"/>
              </w:rPr>
              <w:t>comm_approval</w:t>
            </w:r>
          </w:p>
        </w:tc>
        <w:tc>
          <w:tcPr>
            <w:tcW w:w="1900" w:type="dxa"/>
          </w:tcPr>
          <w:p w14:paraId="78399296">
            <w:r>
              <w:rPr>
                <w:rFonts w:ascii="Times New Roman" w:hAnsi="Times New Roman" w:eastAsia="思源黑体" w:cs="Times New Roman"/>
              </w:rPr>
              <w:t>ApprovalRecord</w:t>
            </w:r>
          </w:p>
        </w:tc>
        <w:tc>
          <w:tcPr>
            <w:tcW w:w="900" w:type="dxa"/>
          </w:tcPr>
          <w:p w14:paraId="6E41A155">
            <w:r>
              <w:rPr>
                <w:rFonts w:ascii="Times New Roman" w:hAnsi="Times New Roman" w:eastAsia="思源黑体" w:cs="Times New Roman"/>
              </w:rPr>
              <w:t>7</w:t>
            </w:r>
          </w:p>
        </w:tc>
        <w:tc>
          <w:tcPr>
            <w:tcW w:w="2060" w:type="dxa"/>
          </w:tcPr>
          <w:p w14:paraId="74953AD0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  <w:tr w14:paraId="605BA4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26E27BC">
            <w:r>
              <w:rPr>
                <w:rFonts w:ascii="Times New Roman" w:hAnsi="Times New Roman" w:eastAsia="思源黑体" w:cs="Times New Roman"/>
              </w:rPr>
              <w:t>处置方案数据集</w:t>
            </w:r>
          </w:p>
        </w:tc>
        <w:tc>
          <w:tcPr>
            <w:tcW w:w="2200" w:type="dxa"/>
          </w:tcPr>
          <w:p w14:paraId="24CB4543">
            <w:r>
              <w:rPr>
                <w:rFonts w:ascii="Times New Roman" w:hAnsi="Times New Roman" w:eastAsia="思源黑体" w:cs="Times New Roman"/>
              </w:rPr>
              <w:t>comm_plan</w:t>
            </w:r>
          </w:p>
        </w:tc>
        <w:tc>
          <w:tcPr>
            <w:tcW w:w="1900" w:type="dxa"/>
          </w:tcPr>
          <w:p w14:paraId="3211F3A8">
            <w:r>
              <w:rPr>
                <w:rFonts w:ascii="Times New Roman" w:hAnsi="Times New Roman" w:eastAsia="思源黑体" w:cs="Times New Roman"/>
              </w:rPr>
              <w:t>CommPlan</w:t>
            </w:r>
          </w:p>
        </w:tc>
        <w:tc>
          <w:tcPr>
            <w:tcW w:w="900" w:type="dxa"/>
          </w:tcPr>
          <w:p w14:paraId="25F5A606">
            <w:r>
              <w:rPr>
                <w:rFonts w:ascii="Times New Roman" w:hAnsi="Times New Roman" w:eastAsia="思源黑体" w:cs="Times New Roman"/>
              </w:rPr>
              <w:t>12</w:t>
            </w:r>
          </w:p>
        </w:tc>
        <w:tc>
          <w:tcPr>
            <w:tcW w:w="2060" w:type="dxa"/>
          </w:tcPr>
          <w:p w14:paraId="44CE0CBB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  <w:tr w14:paraId="646CA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1D5A0349">
            <w:r>
              <w:rPr>
                <w:rFonts w:ascii="Times New Roman" w:hAnsi="Times New Roman" w:eastAsia="思源黑体" w:cs="Times New Roman"/>
              </w:rPr>
              <w:t>修理单数据集</w:t>
            </w:r>
          </w:p>
        </w:tc>
        <w:tc>
          <w:tcPr>
            <w:tcW w:w="2200" w:type="dxa"/>
          </w:tcPr>
          <w:p w14:paraId="7F9244EF">
            <w:r>
              <w:rPr>
                <w:rFonts w:ascii="Times New Roman" w:hAnsi="Times New Roman" w:eastAsia="思源黑体" w:cs="Times New Roman"/>
              </w:rPr>
              <w:t>comm_repair_order</w:t>
            </w:r>
          </w:p>
        </w:tc>
        <w:tc>
          <w:tcPr>
            <w:tcW w:w="1900" w:type="dxa"/>
          </w:tcPr>
          <w:p w14:paraId="2F58DD43">
            <w:r>
              <w:rPr>
                <w:rFonts w:ascii="Times New Roman" w:hAnsi="Times New Roman" w:eastAsia="思源黑体" w:cs="Times New Roman"/>
              </w:rPr>
              <w:t>RepairOrder</w:t>
            </w:r>
          </w:p>
        </w:tc>
        <w:tc>
          <w:tcPr>
            <w:tcW w:w="900" w:type="dxa"/>
          </w:tcPr>
          <w:p w14:paraId="6495E99D">
            <w:r>
              <w:rPr>
                <w:rFonts w:ascii="Times New Roman" w:hAnsi="Times New Roman" w:eastAsia="思源黑体" w:cs="Times New Roman"/>
              </w:rPr>
              <w:t>7</w:t>
            </w:r>
          </w:p>
        </w:tc>
        <w:tc>
          <w:tcPr>
            <w:tcW w:w="2060" w:type="dxa"/>
          </w:tcPr>
          <w:p w14:paraId="4A5C7F7F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  <w:tr w14:paraId="23CDF8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177D3782">
            <w:r>
              <w:rPr>
                <w:rFonts w:ascii="Times New Roman" w:hAnsi="Times New Roman" w:eastAsia="思源黑体" w:cs="Times New Roman"/>
              </w:rPr>
              <w:t>场景事件数据集</w:t>
            </w:r>
          </w:p>
        </w:tc>
        <w:tc>
          <w:tcPr>
            <w:tcW w:w="2200" w:type="dxa"/>
          </w:tcPr>
          <w:p w14:paraId="367A3E14">
            <w:r>
              <w:rPr>
                <w:rFonts w:ascii="Times New Roman" w:hAnsi="Times New Roman" w:eastAsia="思源黑体" w:cs="Times New Roman"/>
              </w:rPr>
              <w:t>comm_event</w:t>
            </w:r>
          </w:p>
        </w:tc>
        <w:tc>
          <w:tcPr>
            <w:tcW w:w="1900" w:type="dxa"/>
          </w:tcPr>
          <w:p w14:paraId="6267444D">
            <w:r>
              <w:rPr>
                <w:rFonts w:ascii="Times New Roman" w:hAnsi="Times New Roman" w:eastAsia="思源黑体" w:cs="Times New Roman"/>
              </w:rPr>
              <w:t>SceneEvent</w:t>
            </w:r>
          </w:p>
        </w:tc>
        <w:tc>
          <w:tcPr>
            <w:tcW w:w="900" w:type="dxa"/>
          </w:tcPr>
          <w:p w14:paraId="66364863">
            <w:r>
              <w:rPr>
                <w:rFonts w:ascii="Times New Roman" w:hAnsi="Times New Roman" w:eastAsia="思源黑体" w:cs="Times New Roman"/>
              </w:rPr>
              <w:t>6</w:t>
            </w:r>
          </w:p>
        </w:tc>
        <w:tc>
          <w:tcPr>
            <w:tcW w:w="2060" w:type="dxa"/>
          </w:tcPr>
          <w:p w14:paraId="08B321E0">
            <w:r>
              <w:rPr>
                <w:rFonts w:ascii="Times New Roman" w:hAnsi="Times New Roman" w:eastAsia="思源黑体" w:cs="Times New Roman"/>
              </w:rPr>
              <w:t>待建（V4.0 时刻字段改相对分钟）</w:t>
            </w:r>
          </w:p>
        </w:tc>
      </w:tr>
    </w:tbl>
    <w:p w14:paraId="1C39C99B">
      <w:r>
        <w:rPr>
          <w:rFonts w:ascii="Times New Roman" w:hAnsi="Times New Roman" w:eastAsia="思源黑体" w:cs="Times New Roman"/>
          <w:sz w:val="24"/>
          <w:szCs w:val="24"/>
        </w:rPr>
        <w:t>字段映射：数据集字段编码必须与对象类型属性编码完全一致，否则平台同步不到数据。</w:t>
      </w:r>
    </w:p>
    <w:p w14:paraId="593F5371">
      <w:pPr>
        <w:pStyle w:val="4"/>
      </w:pPr>
      <w:r>
        <w:rPr>
          <w:rFonts w:ascii="Times New Roman" w:hAnsi="Times New Roman" w:eastAsia="思源黑体" w:cs="Times New Roman"/>
        </w:rPr>
        <w:t>5.1 任务链路归属（TaskLinkBinding）</w:t>
      </w:r>
    </w:p>
    <w:p w14:paraId="02F3F5A5">
      <w:r>
        <w:rPr>
          <w:rFonts w:ascii="Times New Roman" w:hAnsi="Times New Roman" w:eastAsia="思源黑体" w:cs="Times New Roman"/>
          <w:sz w:val="24"/>
          <w:szCs w:val="24"/>
        </w:rPr>
        <w:t>comm_task_link 承载 task_uses_link 关系实例，需要一个对应对象类型供平台建模。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1500"/>
        <w:gridCol w:w="900"/>
        <w:gridCol w:w="3360"/>
      </w:tblGrid>
      <w:tr w14:paraId="6FA49A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198EE859">
            <w:r>
              <w:rPr>
                <w:rFonts w:ascii="Times New Roman" w:hAnsi="Times New Roman" w:eastAsia="思源黑体" w:cs="Times New Roman"/>
                <w:b/>
                <w:bCs/>
              </w:rPr>
              <w:t>属性编码</w:t>
            </w:r>
          </w:p>
        </w:tc>
        <w:tc>
          <w:tcPr>
            <w:tcW w:w="1500" w:type="dxa"/>
            <w:shd w:val="clear" w:color="auto" w:fill="D5E8F0"/>
          </w:tcPr>
          <w:p w14:paraId="093CFC92">
            <w:r>
              <w:rPr>
                <w:rFonts w:ascii="Times New Roman" w:hAnsi="Times New Roman" w:eastAsia="思源黑体" w:cs="Times New Roman"/>
                <w:b/>
                <w:bCs/>
              </w:rPr>
              <w:t>中文名</w:t>
            </w:r>
          </w:p>
        </w:tc>
        <w:tc>
          <w:tcPr>
            <w:tcW w:w="1500" w:type="dxa"/>
            <w:shd w:val="clear" w:color="auto" w:fill="D5E8F0"/>
          </w:tcPr>
          <w:p w14:paraId="1DDD05DF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4537F2B2">
            <w:r>
              <w:rPr>
                <w:rFonts w:ascii="Times New Roman" w:hAnsi="Times New Roman" w:eastAsia="思源黑体" w:cs="Times New Roman"/>
                <w:b/>
                <w:bCs/>
              </w:rPr>
              <w:t>必填</w:t>
            </w:r>
          </w:p>
        </w:tc>
        <w:tc>
          <w:tcPr>
            <w:tcW w:w="3360" w:type="dxa"/>
            <w:shd w:val="clear" w:color="auto" w:fill="D5E8F0"/>
          </w:tcPr>
          <w:p w14:paraId="03B30CC7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229552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74E6F7A">
            <w:r>
              <w:rPr>
                <w:rFonts w:ascii="Times New Roman" w:hAnsi="Times New Roman" w:eastAsia="思源黑体" w:cs="Times New Roman"/>
              </w:rPr>
              <w:t>task_code</w:t>
            </w:r>
          </w:p>
        </w:tc>
        <w:tc>
          <w:tcPr>
            <w:tcW w:w="1500" w:type="dxa"/>
          </w:tcPr>
          <w:p w14:paraId="36E46FCA">
            <w:r>
              <w:rPr>
                <w:rFonts w:ascii="Times New Roman" w:hAnsi="Times New Roman" w:eastAsia="思源黑体" w:cs="Times New Roman"/>
              </w:rPr>
              <w:t>任务编码</w:t>
            </w:r>
          </w:p>
        </w:tc>
        <w:tc>
          <w:tcPr>
            <w:tcW w:w="1500" w:type="dxa"/>
          </w:tcPr>
          <w:p w14:paraId="6A7E12E0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11F81015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360" w:type="dxa"/>
          </w:tcPr>
          <w:p w14:paraId="3DBBA58B">
            <w:r>
              <w:rPr>
                <w:rFonts w:ascii="Times New Roman" w:hAnsi="Times New Roman" w:eastAsia="思源黑体" w:cs="Times New Roman"/>
              </w:rPr>
              <w:t>关联 CommTask.task_code</w:t>
            </w:r>
          </w:p>
        </w:tc>
      </w:tr>
      <w:tr w14:paraId="3992C9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A29D541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500" w:type="dxa"/>
          </w:tcPr>
          <w:p w14:paraId="0FD39521">
            <w:r>
              <w:rPr>
                <w:rFonts w:ascii="Times New Roman" w:hAnsi="Times New Roman" w:eastAsia="思源黑体" w:cs="Times New Roman"/>
              </w:rPr>
              <w:t>链路编码</w:t>
            </w:r>
          </w:p>
        </w:tc>
        <w:tc>
          <w:tcPr>
            <w:tcW w:w="1500" w:type="dxa"/>
          </w:tcPr>
          <w:p w14:paraId="2482CFB8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6EC94A46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360" w:type="dxa"/>
          </w:tcPr>
          <w:p w14:paraId="68AD01D5">
            <w:r>
              <w:rPr>
                <w:rFonts w:ascii="Times New Roman" w:hAnsi="Times New Roman" w:eastAsia="思源黑体" w:cs="Times New Roman"/>
              </w:rPr>
              <w:t>关联 CommLink.link_code</w:t>
            </w:r>
          </w:p>
        </w:tc>
      </w:tr>
      <w:tr w14:paraId="656F53B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798AEC4">
            <w:r>
              <w:rPr>
                <w:rFonts w:ascii="Times New Roman" w:hAnsi="Times New Roman" w:eastAsia="思源黑体" w:cs="Times New Roman"/>
              </w:rPr>
              <w:t>assigned_min</w:t>
            </w:r>
          </w:p>
        </w:tc>
        <w:tc>
          <w:tcPr>
            <w:tcW w:w="1500" w:type="dxa"/>
          </w:tcPr>
          <w:p w14:paraId="4D5E087F">
            <w:r>
              <w:rPr>
                <w:rFonts w:ascii="Times New Roman" w:hAnsi="Times New Roman" w:eastAsia="思源黑体" w:cs="Times New Roman"/>
              </w:rPr>
              <w:t>生效时刻</w:t>
            </w:r>
          </w:p>
        </w:tc>
        <w:tc>
          <w:tcPr>
            <w:tcW w:w="1500" w:type="dxa"/>
          </w:tcPr>
          <w:p w14:paraId="298A546D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3AF25DE2">
            <w:r>
              <w:rPr>
                <w:rFonts w:ascii="Times New Roman" w:hAnsi="Times New Roman" w:eastAsia="思源黑体" w:cs="Times New Roman"/>
              </w:rPr>
              <w:t>✓</w:t>
            </w:r>
          </w:p>
        </w:tc>
        <w:tc>
          <w:tcPr>
            <w:tcW w:w="3360" w:type="dxa"/>
          </w:tcPr>
          <w:p w14:paraId="57702749">
            <w:r>
              <w:rPr>
                <w:rFonts w:ascii="Times New Roman" w:hAnsi="Times New Roman" w:eastAsia="思源黑体" w:cs="Times New Roman"/>
              </w:rPr>
              <w:t>【V4.0 变更】相对分钟数</w:t>
            </w:r>
          </w:p>
        </w:tc>
      </w:tr>
      <w:tr w14:paraId="7F46B2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42F4504">
            <w:r>
              <w:rPr>
                <w:rFonts w:ascii="Times New Roman" w:hAnsi="Times New Roman" w:eastAsia="思源黑体" w:cs="Times New Roman"/>
              </w:rPr>
              <w:t>note</w:t>
            </w:r>
          </w:p>
        </w:tc>
        <w:tc>
          <w:tcPr>
            <w:tcW w:w="1500" w:type="dxa"/>
          </w:tcPr>
          <w:p w14:paraId="4073B3DA">
            <w:r>
              <w:rPr>
                <w:rFonts w:ascii="Times New Roman" w:hAnsi="Times New Roman" w:eastAsia="思源黑体" w:cs="Times New Roman"/>
              </w:rPr>
              <w:t>变更说明</w:t>
            </w:r>
          </w:p>
        </w:tc>
        <w:tc>
          <w:tcPr>
            <w:tcW w:w="1500" w:type="dxa"/>
          </w:tcPr>
          <w:p w14:paraId="72DD272B">
            <w:r>
              <w:rPr>
                <w:rFonts w:ascii="Times New Roman" w:hAnsi="Times New Roman" w:eastAsia="思源黑体" w:cs="Times New Roman"/>
              </w:rPr>
              <w:t>varchar(128)</w:t>
            </w:r>
          </w:p>
        </w:tc>
        <w:tc>
          <w:tcPr>
            <w:tcW w:w="900" w:type="dxa"/>
          </w:tcPr>
          <w:p w14:paraId="2A6284CC"/>
        </w:tc>
        <w:tc>
          <w:tcPr>
            <w:tcW w:w="3360" w:type="dxa"/>
          </w:tcPr>
          <w:p w14:paraId="45AA03E1">
            <w:r>
              <w:rPr>
                <w:rFonts w:ascii="Times New Roman" w:hAnsi="Times New Roman" w:eastAsia="思源黑体" w:cs="Times New Roman"/>
              </w:rPr>
              <w:t>如「场景初始归属」「由 L-1H 切换而来」「L-1H 修复完成，由 L-3H 回迁」</w:t>
            </w:r>
          </w:p>
        </w:tc>
      </w:tr>
    </w:tbl>
    <w:p w14:paraId="7CB1E4FE">
      <w:r>
        <w:rPr>
          <w:rFonts w:ascii="Times New Roman" w:hAnsi="Times New Roman" w:eastAsia="思源黑体" w:cs="Times New Roman"/>
          <w:sz w:val="24"/>
          <w:szCs w:val="24"/>
        </w:rPr>
        <w:t>主键：(task_code, assigned_min) 联合主键</w:t>
      </w:r>
    </w:p>
    <w:p w14:paraId="595EA888">
      <w:r>
        <w:rPr>
          <w:rFonts w:ascii="Times New Roman" w:hAnsi="Times New Roman" w:eastAsia="思源黑体" w:cs="Times New Roman"/>
          <w:sz w:val="24"/>
          <w:szCs w:val="24"/>
        </w:rPr>
        <w:t>说明：联合主键保证同一任务可存在多条归属历史，切换留痕，支撑全窗口证据检查与 ACT-06 回迁定位。</w:t>
      </w:r>
    </w:p>
    <w:p w14:paraId="7F3FC9D8">
      <w:r>
        <w:br w:type="page"/>
      </w:r>
    </w:p>
    <w:p w14:paraId="658C828D">
      <w:pPr>
        <w:pStyle w:val="3"/>
      </w:pPr>
      <w:r>
        <w:rPr>
          <w:rFonts w:ascii="Times New Roman" w:hAnsi="Times New Roman" w:eastAsia="思源黑体" w:cs="Times New Roman"/>
        </w:rPr>
        <w:t>6. 数据库结构</w:t>
      </w:r>
    </w:p>
    <w:p w14:paraId="275301A7">
      <w:r>
        <w:rPr>
          <w:rFonts w:ascii="Times New Roman" w:hAnsi="Times New Roman" w:eastAsia="思源黑体" w:cs="Times New Roman"/>
          <w:sz w:val="24"/>
          <w:szCs w:val="24"/>
        </w:rPr>
        <w:t>数据源：MySQL zb_db2 @ 172.17.6.242:5904，字符集 utf8mb4，引擎 InnoDB。</w:t>
      </w:r>
    </w:p>
    <w:p w14:paraId="3E5D1FAA">
      <w:pPr>
        <w:pStyle w:val="4"/>
      </w:pPr>
      <w:r>
        <w:rPr>
          <w:rFonts w:ascii="Times New Roman" w:hAnsi="Times New Roman" w:eastAsia="思源黑体" w:cs="Times New Roman"/>
        </w:rPr>
        <w:t>6.1 comm_task 通信任务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178008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5FFA2FE4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624CA1B9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73116D2E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6444BCE0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2CA8F9A7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46D734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22B28FA">
            <w:r>
              <w:rPr>
                <w:rFonts w:ascii="Times New Roman" w:hAnsi="Times New Roman" w:eastAsia="思源黑体" w:cs="Times New Roman"/>
              </w:rPr>
              <w:t>task_code</w:t>
            </w:r>
          </w:p>
        </w:tc>
        <w:tc>
          <w:tcPr>
            <w:tcW w:w="1500" w:type="dxa"/>
          </w:tcPr>
          <w:p w14:paraId="01DCCB85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1CCAF46A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70DF8657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663D43D0"/>
        </w:tc>
      </w:tr>
      <w:tr w14:paraId="32697E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969C56C">
            <w:r>
              <w:rPr>
                <w:rFonts w:ascii="Times New Roman" w:hAnsi="Times New Roman" w:eastAsia="思源黑体" w:cs="Times New Roman"/>
              </w:rPr>
              <w:t>task_name</w:t>
            </w:r>
          </w:p>
        </w:tc>
        <w:tc>
          <w:tcPr>
            <w:tcW w:w="1500" w:type="dxa"/>
          </w:tcPr>
          <w:p w14:paraId="3D1C4C54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343060AC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1519373A"/>
        </w:tc>
        <w:tc>
          <w:tcPr>
            <w:tcW w:w="3760" w:type="dxa"/>
          </w:tcPr>
          <w:p w14:paraId="67A557E0"/>
        </w:tc>
      </w:tr>
      <w:tr w14:paraId="545D9E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4AADA79">
            <w:r>
              <w:rPr>
                <w:rFonts w:ascii="Times New Roman" w:hAnsi="Times New Roman" w:eastAsia="思源黑体" w:cs="Times New Roman"/>
              </w:rPr>
              <w:t>duration_min</w:t>
            </w:r>
          </w:p>
        </w:tc>
        <w:tc>
          <w:tcPr>
            <w:tcW w:w="1500" w:type="dxa"/>
          </w:tcPr>
          <w:p w14:paraId="7B6028E4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751B1421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15B280DD"/>
        </w:tc>
        <w:tc>
          <w:tcPr>
            <w:tcW w:w="3760" w:type="dxa"/>
          </w:tcPr>
          <w:p w14:paraId="2BE74E1E">
            <w:r>
              <w:rPr>
                <w:rFonts w:ascii="Times New Roman" w:hAnsi="Times New Roman" w:eastAsia="思源黑体" w:cs="Times New Roman"/>
              </w:rPr>
              <w:t>V4.0：任务持续分钟数，取代 start_time / end_time</w:t>
            </w:r>
          </w:p>
        </w:tc>
      </w:tr>
      <w:tr w14:paraId="17E0AB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A67D47D">
            <w:r>
              <w:rPr>
                <w:rFonts w:ascii="Times New Roman" w:hAnsi="Times New Roman" w:eastAsia="思源黑体" w:cs="Times New Roman"/>
              </w:rPr>
              <w:t>critical_min</w:t>
            </w:r>
          </w:p>
        </w:tc>
        <w:tc>
          <w:tcPr>
            <w:tcW w:w="1500" w:type="dxa"/>
          </w:tcPr>
          <w:p w14:paraId="0C9E10A2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49D6AFA0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43EE274A"/>
        </w:tc>
        <w:tc>
          <w:tcPr>
            <w:tcW w:w="3760" w:type="dxa"/>
          </w:tcPr>
          <w:p w14:paraId="7AA59D25">
            <w:r>
              <w:rPr>
                <w:rFonts w:ascii="Times New Roman" w:hAnsi="Times New Roman" w:eastAsia="思源黑体" w:cs="Times New Roman"/>
              </w:rPr>
              <w:t>V4.0：关键阶段相对分钟数，取代 critical_time</w:t>
            </w:r>
          </w:p>
        </w:tc>
      </w:tr>
      <w:tr w14:paraId="6E283B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6DE7085">
            <w:r>
              <w:rPr>
                <w:rFonts w:ascii="Times New Roman" w:hAnsi="Times New Roman" w:eastAsia="思源黑体" w:cs="Times New Roman"/>
              </w:rPr>
              <w:t>owner_role</w:t>
            </w:r>
          </w:p>
        </w:tc>
        <w:tc>
          <w:tcPr>
            <w:tcW w:w="1500" w:type="dxa"/>
          </w:tcPr>
          <w:p w14:paraId="0907DCA7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7A7B4BE3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709F52B"/>
        </w:tc>
        <w:tc>
          <w:tcPr>
            <w:tcW w:w="3760" w:type="dxa"/>
          </w:tcPr>
          <w:p w14:paraId="54F4FBBB">
            <w:r>
              <w:rPr>
                <w:rFonts w:ascii="Times New Roman" w:hAnsi="Times New Roman" w:eastAsia="思源黑体" w:cs="Times New Roman"/>
              </w:rPr>
              <w:t>缺省 ROLE-DUTY</w:t>
            </w:r>
          </w:p>
        </w:tc>
      </w:tr>
      <w:tr w14:paraId="79FA03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073BF32">
            <w:r>
              <w:rPr>
                <w:rFonts w:ascii="Times New Roman" w:hAnsi="Times New Roman" w:eastAsia="思源黑体" w:cs="Times New Roman"/>
              </w:rPr>
              <w:t>current_link_code</w:t>
            </w:r>
          </w:p>
        </w:tc>
        <w:tc>
          <w:tcPr>
            <w:tcW w:w="1500" w:type="dxa"/>
          </w:tcPr>
          <w:p w14:paraId="2306B300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7AD7BE0A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1C952770"/>
        </w:tc>
        <w:tc>
          <w:tcPr>
            <w:tcW w:w="3760" w:type="dxa"/>
          </w:tcPr>
          <w:p w14:paraId="5D9355D3">
            <w:r>
              <w:rPr>
                <w:rFonts w:ascii="Times New Roman" w:hAnsi="Times New Roman" w:eastAsia="思源黑体" w:cs="Times New Roman"/>
              </w:rPr>
              <w:t>当前承载链路</w:t>
            </w:r>
          </w:p>
        </w:tc>
      </w:tr>
      <w:tr w14:paraId="6FCE33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6FEDC02">
            <w:r>
              <w:rPr>
                <w:rFonts w:ascii="Times New Roman" w:hAnsi="Times New Roman" w:eastAsia="思源黑体" w:cs="Times New Roman"/>
              </w:rPr>
              <w:t>initial_demand_gbps</w:t>
            </w:r>
          </w:p>
        </w:tc>
        <w:tc>
          <w:tcPr>
            <w:tcW w:w="1500" w:type="dxa"/>
          </w:tcPr>
          <w:p w14:paraId="0377C5DD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59735B6A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29A28DE2"/>
        </w:tc>
        <w:tc>
          <w:tcPr>
            <w:tcW w:w="3760" w:type="dxa"/>
          </w:tcPr>
          <w:p w14:paraId="34E51641">
            <w:r>
              <w:rPr>
                <w:rFonts w:ascii="Times New Roman" w:hAnsi="Times New Roman" w:eastAsia="思源黑体" w:cs="Times New Roman"/>
              </w:rPr>
              <w:t>V4.0 新增：输入框填写的初始需求值</w:t>
            </w:r>
          </w:p>
        </w:tc>
      </w:tr>
      <w:tr w14:paraId="6539E0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471E29C">
            <w:r>
              <w:rPr>
                <w:rFonts w:ascii="Times New Roman" w:hAnsi="Times New Roman" w:eastAsia="思源黑体" w:cs="Times New Roman"/>
              </w:rPr>
              <w:t>lookahead_min</w:t>
            </w:r>
          </w:p>
        </w:tc>
        <w:tc>
          <w:tcPr>
            <w:tcW w:w="1500" w:type="dxa"/>
          </w:tcPr>
          <w:p w14:paraId="4ED9DF38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04A447C4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6D5C987"/>
        </w:tc>
        <w:tc>
          <w:tcPr>
            <w:tcW w:w="3760" w:type="dxa"/>
          </w:tcPr>
          <w:p w14:paraId="3E05BE92">
            <w:r>
              <w:rPr>
                <w:rFonts w:ascii="Times New Roman" w:hAnsi="Times New Roman" w:eastAsia="思源黑体" w:cs="Times New Roman"/>
              </w:rPr>
              <w:t>任务级前瞻窗口分钟，缺省 30</w:t>
            </w:r>
          </w:p>
        </w:tc>
      </w:tr>
    </w:tbl>
    <w:p w14:paraId="6209A74C">
      <w:pPr>
        <w:pStyle w:val="4"/>
      </w:pPr>
      <w:r>
        <w:rPr>
          <w:rFonts w:ascii="Times New Roman" w:hAnsi="Times New Roman" w:eastAsia="思源黑体" w:cs="Times New Roman"/>
        </w:rPr>
        <w:t>6.2 comm_link 通信链路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13935A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353093D6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3817E821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2039975B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4EF758D8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04A07659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7DBBA18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D585AE7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500" w:type="dxa"/>
          </w:tcPr>
          <w:p w14:paraId="73FCB379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63434DB3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0DFC9C3A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3EA204BC"/>
        </w:tc>
      </w:tr>
      <w:tr w14:paraId="5A6191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4F02439">
            <w:r>
              <w:rPr>
                <w:rFonts w:ascii="Times New Roman" w:hAnsi="Times New Roman" w:eastAsia="思源黑体" w:cs="Times New Roman"/>
              </w:rPr>
              <w:t>link_name</w:t>
            </w:r>
          </w:p>
        </w:tc>
        <w:tc>
          <w:tcPr>
            <w:tcW w:w="1500" w:type="dxa"/>
          </w:tcPr>
          <w:p w14:paraId="049AF71A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16D784FB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2500C632"/>
        </w:tc>
        <w:tc>
          <w:tcPr>
            <w:tcW w:w="3760" w:type="dxa"/>
          </w:tcPr>
          <w:p w14:paraId="0E6045EE"/>
        </w:tc>
      </w:tr>
      <w:tr w14:paraId="5106FC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947B7BD">
            <w:r>
              <w:rPr>
                <w:rFonts w:ascii="Times New Roman" w:hAnsi="Times New Roman" w:eastAsia="思源黑体" w:cs="Times New Roman"/>
              </w:rPr>
              <w:t>capacity_gbps</w:t>
            </w:r>
          </w:p>
        </w:tc>
        <w:tc>
          <w:tcPr>
            <w:tcW w:w="1500" w:type="dxa"/>
          </w:tcPr>
          <w:p w14:paraId="5C8E6833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2944A674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208B7018"/>
        </w:tc>
        <w:tc>
          <w:tcPr>
            <w:tcW w:w="3760" w:type="dxa"/>
          </w:tcPr>
          <w:p w14:paraId="64D43D11"/>
        </w:tc>
      </w:tr>
      <w:tr w14:paraId="178BE4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EA4B0DE">
            <w:r>
              <w:rPr>
                <w:rFonts w:ascii="Times New Roman" w:hAnsi="Times New Roman" w:eastAsia="思源黑体" w:cs="Times New Roman"/>
              </w:rPr>
              <w:t>warning_gbps</w:t>
            </w:r>
          </w:p>
        </w:tc>
        <w:tc>
          <w:tcPr>
            <w:tcW w:w="1500" w:type="dxa"/>
          </w:tcPr>
          <w:p w14:paraId="0B8E6D08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18A119C6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0D0ACF6D"/>
        </w:tc>
        <w:tc>
          <w:tcPr>
            <w:tcW w:w="3760" w:type="dxa"/>
          </w:tcPr>
          <w:p w14:paraId="783FAFA4">
            <w:r>
              <w:rPr>
                <w:rFonts w:ascii="Times New Roman" w:hAnsi="Times New Roman" w:eastAsia="思源黑体" w:cs="Times New Roman"/>
              </w:rPr>
              <w:t>预警线，作用于未来占用</w:t>
            </w:r>
          </w:p>
        </w:tc>
      </w:tr>
      <w:tr w14:paraId="187134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B21A42E">
            <w:r>
              <w:rPr>
                <w:rFonts w:ascii="Times New Roman" w:hAnsi="Times New Roman" w:eastAsia="思源黑体" w:cs="Times New Roman"/>
              </w:rPr>
              <w:t>oper_state</w:t>
            </w:r>
          </w:p>
        </w:tc>
        <w:tc>
          <w:tcPr>
            <w:tcW w:w="1500" w:type="dxa"/>
          </w:tcPr>
          <w:p w14:paraId="2B45D1E4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6C39EF8D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1DA0F2F6"/>
        </w:tc>
        <w:tc>
          <w:tcPr>
            <w:tcW w:w="3760" w:type="dxa"/>
          </w:tcPr>
          <w:p w14:paraId="556F39DE">
            <w:r>
              <w:rPr>
                <w:rFonts w:ascii="Times New Roman" w:hAnsi="Times New Roman" w:eastAsia="思源黑体" w:cs="Times New Roman"/>
              </w:rPr>
              <w:t>up / down</w:t>
            </w:r>
          </w:p>
        </w:tc>
      </w:tr>
      <w:tr w14:paraId="381686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CA1758E">
            <w:r>
              <w:rPr>
                <w:rFonts w:ascii="Times New Roman" w:hAnsi="Times New Roman" w:eastAsia="思源黑体" w:cs="Times New Roman"/>
              </w:rPr>
              <w:t>avg_repair_min</w:t>
            </w:r>
          </w:p>
        </w:tc>
        <w:tc>
          <w:tcPr>
            <w:tcW w:w="1500" w:type="dxa"/>
          </w:tcPr>
          <w:p w14:paraId="44731453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16064D79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613A0436"/>
        </w:tc>
        <w:tc>
          <w:tcPr>
            <w:tcW w:w="3760" w:type="dxa"/>
          </w:tcPr>
          <w:p w14:paraId="389A361D"/>
        </w:tc>
      </w:tr>
      <w:tr w14:paraId="690736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13E17FD">
            <w:r>
              <w:rPr>
                <w:rFonts w:ascii="Times New Roman" w:hAnsi="Times New Roman" w:eastAsia="思源黑体" w:cs="Times New Roman"/>
              </w:rPr>
              <w:t>lookahead_min</w:t>
            </w:r>
          </w:p>
        </w:tc>
        <w:tc>
          <w:tcPr>
            <w:tcW w:w="1500" w:type="dxa"/>
          </w:tcPr>
          <w:p w14:paraId="7B1D5F9E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01DB14E3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4199F1C"/>
        </w:tc>
        <w:tc>
          <w:tcPr>
            <w:tcW w:w="3760" w:type="dxa"/>
          </w:tcPr>
          <w:p w14:paraId="19C2A52F">
            <w:r>
              <w:rPr>
                <w:rFonts w:ascii="Times New Roman" w:hAnsi="Times New Roman" w:eastAsia="思源黑体" w:cs="Times New Roman"/>
              </w:rPr>
              <w:t>链路级前瞻窗口分钟，缺省 30</w:t>
            </w:r>
          </w:p>
        </w:tc>
      </w:tr>
      <w:tr w14:paraId="5DF62C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3356F8E">
            <w:r>
              <w:rPr>
                <w:rFonts w:ascii="Times New Roman" w:hAnsi="Times New Roman" w:eastAsia="思源黑体" w:cs="Times New Roman"/>
              </w:rPr>
              <w:t>backup_link_code</w:t>
            </w:r>
          </w:p>
        </w:tc>
        <w:tc>
          <w:tcPr>
            <w:tcW w:w="1500" w:type="dxa"/>
          </w:tcPr>
          <w:p w14:paraId="60BABD7C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53809957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38BBD845"/>
        </w:tc>
        <w:tc>
          <w:tcPr>
            <w:tcW w:w="3760" w:type="dxa"/>
          </w:tcPr>
          <w:p w14:paraId="3A16E83D">
            <w:r>
              <w:rPr>
                <w:rFonts w:ascii="Times New Roman" w:hAnsi="Times New Roman" w:eastAsia="思源黑体" w:cs="Times New Roman"/>
              </w:rPr>
              <w:t>自关联备用链路</w:t>
            </w:r>
          </w:p>
        </w:tc>
      </w:tr>
      <w:tr w14:paraId="589828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2EB74EE">
            <w:r>
              <w:rPr>
                <w:rFonts w:ascii="Times New Roman" w:hAnsi="Times New Roman" w:eastAsia="思源黑体" w:cs="Times New Roman"/>
              </w:rPr>
              <w:t>current_load_gbps</w:t>
            </w:r>
          </w:p>
        </w:tc>
        <w:tc>
          <w:tcPr>
            <w:tcW w:w="1500" w:type="dxa"/>
          </w:tcPr>
          <w:p w14:paraId="13BA7377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7ACB3649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534C1DA"/>
        </w:tc>
        <w:tc>
          <w:tcPr>
            <w:tcW w:w="3760" w:type="dxa"/>
          </w:tcPr>
          <w:p w14:paraId="68259141">
            <w:r>
              <w:rPr>
                <w:rFonts w:ascii="Times New Roman" w:hAnsi="Times New Roman" w:eastAsia="思源黑体" w:cs="Times New Roman"/>
              </w:rPr>
              <w:t>计算回写</w:t>
            </w:r>
          </w:p>
        </w:tc>
      </w:tr>
      <w:tr w14:paraId="7888B5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897ED69">
            <w:r>
              <w:rPr>
                <w:rFonts w:ascii="Times New Roman" w:hAnsi="Times New Roman" w:eastAsia="思源黑体" w:cs="Times New Roman"/>
              </w:rPr>
              <w:t>future_load_gbps</w:t>
            </w:r>
          </w:p>
        </w:tc>
        <w:tc>
          <w:tcPr>
            <w:tcW w:w="1500" w:type="dxa"/>
          </w:tcPr>
          <w:p w14:paraId="73310D5E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499096D0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75662552"/>
        </w:tc>
        <w:tc>
          <w:tcPr>
            <w:tcW w:w="3760" w:type="dxa"/>
          </w:tcPr>
          <w:p w14:paraId="35712B5C">
            <w:r>
              <w:rPr>
                <w:rFonts w:ascii="Times New Roman" w:hAnsi="Times New Roman" w:eastAsia="思源黑体" w:cs="Times New Roman"/>
              </w:rPr>
              <w:t>计算回写</w:t>
            </w:r>
          </w:p>
        </w:tc>
      </w:tr>
      <w:tr w14:paraId="1062EC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75DD98D">
            <w:r>
              <w:rPr>
                <w:rFonts w:ascii="Times New Roman" w:hAnsi="Times New Roman" w:eastAsia="思源黑体" w:cs="Times New Roman"/>
              </w:rPr>
              <w:t>warn_status</w:t>
            </w:r>
          </w:p>
        </w:tc>
        <w:tc>
          <w:tcPr>
            <w:tcW w:w="1500" w:type="dxa"/>
          </w:tcPr>
          <w:p w14:paraId="3A11041B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34084FF1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4D5139D2"/>
        </w:tc>
        <w:tc>
          <w:tcPr>
            <w:tcW w:w="3760" w:type="dxa"/>
          </w:tcPr>
          <w:p w14:paraId="7F70E089">
            <w:r>
              <w:rPr>
                <w:rFonts w:ascii="Times New Roman" w:hAnsi="Times New Roman" w:eastAsia="思源黑体" w:cs="Times New Roman"/>
              </w:rPr>
              <w:t>计算回写：正常 / 超预警线 / 超容量</w:t>
            </w:r>
          </w:p>
        </w:tc>
      </w:tr>
    </w:tbl>
    <w:p w14:paraId="6B15BCE6">
      <w:pPr>
        <w:pStyle w:val="4"/>
      </w:pPr>
      <w:r>
        <w:rPr>
          <w:rFonts w:ascii="Times New Roman" w:hAnsi="Times New Roman" w:eastAsia="思源黑体" w:cs="Times New Roman"/>
        </w:rPr>
        <w:t>6.3 comm_demand 流量需求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6525F8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198C3F68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14AAB174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490808C3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7B8CFC24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6B0B19ED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3042E3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46A1BC1">
            <w:r>
              <w:rPr>
                <w:rFonts w:ascii="Times New Roman" w:hAnsi="Times New Roman" w:eastAsia="思源黑体" w:cs="Times New Roman"/>
              </w:rPr>
              <w:t>demand_code</w:t>
            </w:r>
          </w:p>
        </w:tc>
        <w:tc>
          <w:tcPr>
            <w:tcW w:w="1500" w:type="dxa"/>
          </w:tcPr>
          <w:p w14:paraId="04745ECB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5B639F11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1255C340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5CE047C5"/>
        </w:tc>
      </w:tr>
      <w:tr w14:paraId="6D1C68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EA77992">
            <w:r>
              <w:rPr>
                <w:rFonts w:ascii="Times New Roman" w:hAnsi="Times New Roman" w:eastAsia="思源黑体" w:cs="Times New Roman"/>
              </w:rPr>
              <w:t>task_code</w:t>
            </w:r>
          </w:p>
        </w:tc>
        <w:tc>
          <w:tcPr>
            <w:tcW w:w="1500" w:type="dxa"/>
          </w:tcPr>
          <w:p w14:paraId="111EC1FA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1D131D14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675C578B"/>
        </w:tc>
        <w:tc>
          <w:tcPr>
            <w:tcW w:w="3760" w:type="dxa"/>
          </w:tcPr>
          <w:p w14:paraId="27433696">
            <w:r>
              <w:rPr>
                <w:rFonts w:ascii="Times New Roman" w:hAnsi="Times New Roman" w:eastAsia="思源黑体" w:cs="Times New Roman"/>
              </w:rPr>
              <w:t>FK</w:t>
            </w:r>
          </w:p>
        </w:tc>
      </w:tr>
      <w:tr w14:paraId="11F20D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718BADD">
            <w:r>
              <w:rPr>
                <w:rFonts w:ascii="Times New Roman" w:hAnsi="Times New Roman" w:eastAsia="思源黑体" w:cs="Times New Roman"/>
              </w:rPr>
              <w:t>valid_from_min</w:t>
            </w:r>
          </w:p>
        </w:tc>
        <w:tc>
          <w:tcPr>
            <w:tcW w:w="1500" w:type="dxa"/>
          </w:tcPr>
          <w:p w14:paraId="21148768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7F8D6216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576F21B8"/>
        </w:tc>
        <w:tc>
          <w:tcPr>
            <w:tcW w:w="3760" w:type="dxa"/>
          </w:tcPr>
          <w:p w14:paraId="4A07BBD4">
            <w:r>
              <w:rPr>
                <w:rFonts w:ascii="Times New Roman" w:hAnsi="Times New Roman" w:eastAsia="思源黑体" w:cs="Times New Roman"/>
              </w:rPr>
              <w:t>V4.0：生效相对分钟，占用计算起点 / 前瞻检查点</w:t>
            </w:r>
          </w:p>
        </w:tc>
      </w:tr>
      <w:tr w14:paraId="65B142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D924883">
            <w:r>
              <w:rPr>
                <w:rFonts w:ascii="Times New Roman" w:hAnsi="Times New Roman" w:eastAsia="思源黑体" w:cs="Times New Roman"/>
              </w:rPr>
              <w:t>demand_gbps</w:t>
            </w:r>
          </w:p>
        </w:tc>
        <w:tc>
          <w:tcPr>
            <w:tcW w:w="1500" w:type="dxa"/>
          </w:tcPr>
          <w:p w14:paraId="3A8FD0C7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3E5556D2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0822B147"/>
        </w:tc>
        <w:tc>
          <w:tcPr>
            <w:tcW w:w="3760" w:type="dxa"/>
          </w:tcPr>
          <w:p w14:paraId="0C96DA39"/>
        </w:tc>
      </w:tr>
      <w:tr w14:paraId="016F2C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DF5ACE4">
            <w:r>
              <w:rPr>
                <w:rFonts w:ascii="Times New Roman" w:hAnsi="Times New Roman" w:eastAsia="思源黑体" w:cs="Times New Roman"/>
              </w:rPr>
              <w:t>valid_to_min</w:t>
            </w:r>
          </w:p>
        </w:tc>
        <w:tc>
          <w:tcPr>
            <w:tcW w:w="1500" w:type="dxa"/>
          </w:tcPr>
          <w:p w14:paraId="0E6C65F6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0BD6608C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10475B7B"/>
        </w:tc>
        <w:tc>
          <w:tcPr>
            <w:tcW w:w="3760" w:type="dxa"/>
          </w:tcPr>
          <w:p w14:paraId="20A4DDA8">
            <w:r>
              <w:rPr>
                <w:rFonts w:ascii="Times New Roman" w:hAnsi="Times New Roman" w:eastAsia="思源黑体" w:cs="Times New Roman"/>
              </w:rPr>
              <w:t>V4.0：结束相对分钟，NULL 表示持续有效</w:t>
            </w:r>
          </w:p>
        </w:tc>
      </w:tr>
    </w:tbl>
    <w:p w14:paraId="5A49F95B">
      <w:pPr>
        <w:pStyle w:val="4"/>
      </w:pPr>
      <w:r>
        <w:rPr>
          <w:rFonts w:ascii="Times New Roman" w:hAnsi="Times New Roman" w:eastAsia="思源黑体" w:cs="Times New Roman"/>
        </w:rPr>
        <w:t>6.4 comm_alarm 资源告警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3E47D3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12544DE6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736A1DE9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76D8326E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3C355A08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6F3F17FB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58D9F3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9B716D0">
            <w:r>
              <w:rPr>
                <w:rFonts w:ascii="Times New Roman" w:hAnsi="Times New Roman" w:eastAsia="思源黑体" w:cs="Times New Roman"/>
              </w:rPr>
              <w:t>alarm_code</w:t>
            </w:r>
          </w:p>
        </w:tc>
        <w:tc>
          <w:tcPr>
            <w:tcW w:w="1500" w:type="dxa"/>
          </w:tcPr>
          <w:p w14:paraId="446A1D4E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0C122EAE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6039BCD8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120097F0"/>
        </w:tc>
      </w:tr>
      <w:tr w14:paraId="4F68F3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8C390CF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500" w:type="dxa"/>
          </w:tcPr>
          <w:p w14:paraId="55E31B49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0ABCDCF6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74CB080B"/>
        </w:tc>
        <w:tc>
          <w:tcPr>
            <w:tcW w:w="3760" w:type="dxa"/>
          </w:tcPr>
          <w:p w14:paraId="5B208FE8">
            <w:r>
              <w:rPr>
                <w:rFonts w:ascii="Times New Roman" w:hAnsi="Times New Roman" w:eastAsia="思源黑体" w:cs="Times New Roman"/>
              </w:rPr>
              <w:t>FK</w:t>
            </w:r>
          </w:p>
        </w:tc>
      </w:tr>
      <w:tr w14:paraId="230F76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758760E">
            <w:r>
              <w:rPr>
                <w:rFonts w:ascii="Times New Roman" w:hAnsi="Times New Roman" w:eastAsia="思源黑体" w:cs="Times New Roman"/>
              </w:rPr>
              <w:t>alarm_type</w:t>
            </w:r>
          </w:p>
        </w:tc>
        <w:tc>
          <w:tcPr>
            <w:tcW w:w="1500" w:type="dxa"/>
          </w:tcPr>
          <w:p w14:paraId="6B954214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6F672846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2820A805"/>
        </w:tc>
        <w:tc>
          <w:tcPr>
            <w:tcW w:w="3760" w:type="dxa"/>
          </w:tcPr>
          <w:p w14:paraId="58BA3CB2">
            <w:r>
              <w:rPr>
                <w:rFonts w:ascii="Times New Roman" w:hAnsi="Times New Roman" w:eastAsia="思源黑体" w:cs="Times New Roman"/>
              </w:rPr>
              <w:t>link_down / 性能劣化 / 容量超限</w:t>
            </w:r>
          </w:p>
        </w:tc>
      </w:tr>
      <w:tr w14:paraId="57FB8A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3EF733F">
            <w:r>
              <w:rPr>
                <w:rFonts w:ascii="Times New Roman" w:hAnsi="Times New Roman" w:eastAsia="思源黑体" w:cs="Times New Roman"/>
              </w:rPr>
              <w:t>native_severity</w:t>
            </w:r>
          </w:p>
        </w:tc>
        <w:tc>
          <w:tcPr>
            <w:tcW w:w="1500" w:type="dxa"/>
          </w:tcPr>
          <w:p w14:paraId="0C3AB119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48E9141D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3DC34F78"/>
        </w:tc>
        <w:tc>
          <w:tcPr>
            <w:tcW w:w="3760" w:type="dxa"/>
          </w:tcPr>
          <w:p w14:paraId="72B49A03"/>
        </w:tc>
      </w:tr>
      <w:tr w14:paraId="79792C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091E2A7">
            <w:r>
              <w:rPr>
                <w:rFonts w:ascii="Times New Roman" w:hAnsi="Times New Roman" w:eastAsia="思源黑体" w:cs="Times New Roman"/>
              </w:rPr>
              <w:t>event_min</w:t>
            </w:r>
          </w:p>
        </w:tc>
        <w:tc>
          <w:tcPr>
            <w:tcW w:w="1500" w:type="dxa"/>
          </w:tcPr>
          <w:p w14:paraId="43C53F88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254F3B58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69EDA9AA"/>
        </w:tc>
        <w:tc>
          <w:tcPr>
            <w:tcW w:w="3760" w:type="dxa"/>
          </w:tcPr>
          <w:p w14:paraId="2D77823C">
            <w:r>
              <w:rPr>
                <w:rFonts w:ascii="Times New Roman" w:hAnsi="Times New Roman" w:eastAsia="思源黑体" w:cs="Times New Roman"/>
              </w:rPr>
              <w:t>V4.0：发生相对分钟数</w:t>
            </w:r>
          </w:p>
        </w:tc>
      </w:tr>
      <w:tr w14:paraId="5878B4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DC6D7D5">
            <w:r>
              <w:rPr>
                <w:rFonts w:ascii="Times New Roman" w:hAnsi="Times New Roman" w:eastAsia="思源黑体" w:cs="Times New Roman"/>
              </w:rPr>
              <w:t>predicted_min</w:t>
            </w:r>
          </w:p>
        </w:tc>
        <w:tc>
          <w:tcPr>
            <w:tcW w:w="1500" w:type="dxa"/>
          </w:tcPr>
          <w:p w14:paraId="53A23965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14AC09A6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16CE5A89"/>
        </w:tc>
        <w:tc>
          <w:tcPr>
            <w:tcW w:w="3760" w:type="dxa"/>
          </w:tcPr>
          <w:p w14:paraId="7B0ACBC3">
            <w:r>
              <w:rPr>
                <w:rFonts w:ascii="Times New Roman" w:hAnsi="Times New Roman" w:eastAsia="思源黑体" w:cs="Times New Roman"/>
              </w:rPr>
              <w:t>预测类告警的预计超限相对分钟数</w:t>
            </w:r>
          </w:p>
        </w:tc>
      </w:tr>
    </w:tbl>
    <w:p w14:paraId="037D1E2A">
      <w:pPr>
        <w:pStyle w:val="4"/>
      </w:pPr>
      <w:r>
        <w:rPr>
          <w:rFonts w:ascii="Times New Roman" w:hAnsi="Times New Roman" w:eastAsia="思源黑体" w:cs="Times New Roman"/>
        </w:rPr>
        <w:t>6.5 comm_task_link 任务链路归属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63E26E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0925A550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3D057771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5C00CC9E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4034DC4E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72B53277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682ECD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BD9D105">
            <w:r>
              <w:rPr>
                <w:rFonts w:ascii="Times New Roman" w:hAnsi="Times New Roman" w:eastAsia="思源黑体" w:cs="Times New Roman"/>
              </w:rPr>
              <w:t>task_code</w:t>
            </w:r>
          </w:p>
        </w:tc>
        <w:tc>
          <w:tcPr>
            <w:tcW w:w="1500" w:type="dxa"/>
          </w:tcPr>
          <w:p w14:paraId="090C4C46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19D44F74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0F3C99C8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41B4DEFB">
            <w:r>
              <w:rPr>
                <w:rFonts w:ascii="Times New Roman" w:hAnsi="Times New Roman" w:eastAsia="思源黑体" w:cs="Times New Roman"/>
              </w:rPr>
              <w:t>联合主键之一</w:t>
            </w:r>
          </w:p>
        </w:tc>
      </w:tr>
      <w:tr w14:paraId="4AB0B5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FB36256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500" w:type="dxa"/>
          </w:tcPr>
          <w:p w14:paraId="0415B3B6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7B6C62A4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26EB30FA"/>
        </w:tc>
        <w:tc>
          <w:tcPr>
            <w:tcW w:w="3760" w:type="dxa"/>
          </w:tcPr>
          <w:p w14:paraId="6E395815"/>
        </w:tc>
      </w:tr>
      <w:tr w14:paraId="5933AA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A6F3D89">
            <w:r>
              <w:rPr>
                <w:rFonts w:ascii="Times New Roman" w:hAnsi="Times New Roman" w:eastAsia="思源黑体" w:cs="Times New Roman"/>
              </w:rPr>
              <w:t>assigned_min</w:t>
            </w:r>
          </w:p>
        </w:tc>
        <w:tc>
          <w:tcPr>
            <w:tcW w:w="1500" w:type="dxa"/>
          </w:tcPr>
          <w:p w14:paraId="4E295D80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1054FA58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7B95990D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4B776C3A">
            <w:r>
              <w:rPr>
                <w:rFonts w:ascii="Times New Roman" w:hAnsi="Times New Roman" w:eastAsia="思源黑体" w:cs="Times New Roman"/>
              </w:rPr>
              <w:t>V4.0：联合主键之一，相对分钟数</w:t>
            </w:r>
          </w:p>
        </w:tc>
      </w:tr>
      <w:tr w14:paraId="06414E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85159A6">
            <w:r>
              <w:rPr>
                <w:rFonts w:ascii="Times New Roman" w:hAnsi="Times New Roman" w:eastAsia="思源黑体" w:cs="Times New Roman"/>
              </w:rPr>
              <w:t>note</w:t>
            </w:r>
          </w:p>
        </w:tc>
        <w:tc>
          <w:tcPr>
            <w:tcW w:w="1500" w:type="dxa"/>
          </w:tcPr>
          <w:p w14:paraId="195C4A52">
            <w:r>
              <w:rPr>
                <w:rFonts w:ascii="Times New Roman" w:hAnsi="Times New Roman" w:eastAsia="思源黑体" w:cs="Times New Roman"/>
              </w:rPr>
              <w:t>varchar(128)</w:t>
            </w:r>
          </w:p>
        </w:tc>
        <w:tc>
          <w:tcPr>
            <w:tcW w:w="900" w:type="dxa"/>
          </w:tcPr>
          <w:p w14:paraId="7E62965D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290D77C0"/>
        </w:tc>
        <w:tc>
          <w:tcPr>
            <w:tcW w:w="3760" w:type="dxa"/>
          </w:tcPr>
          <w:p w14:paraId="50E882F0"/>
        </w:tc>
      </w:tr>
    </w:tbl>
    <w:p w14:paraId="34E37E83">
      <w:pPr>
        <w:pStyle w:val="4"/>
      </w:pPr>
      <w:r>
        <w:rPr>
          <w:rFonts w:ascii="Times New Roman" w:hAnsi="Times New Roman" w:eastAsia="思源黑体" w:cs="Times New Roman"/>
        </w:rPr>
        <w:t>6.6 comm_approval 审批记录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32E601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25D85CA0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29DFFABC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6F74BB00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657A40F2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4E1A4305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70B949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E3930FA">
            <w:r>
              <w:rPr>
                <w:rFonts w:ascii="Times New Roman" w:hAnsi="Times New Roman" w:eastAsia="思源黑体" w:cs="Times New Roman"/>
              </w:rPr>
              <w:t>approval_code</w:t>
            </w:r>
          </w:p>
        </w:tc>
        <w:tc>
          <w:tcPr>
            <w:tcW w:w="1500" w:type="dxa"/>
          </w:tcPr>
          <w:p w14:paraId="3C5A1D6D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04E72C56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38883C8F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65EDE958"/>
        </w:tc>
      </w:tr>
      <w:tr w14:paraId="1DE4EB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3759203">
            <w:r>
              <w:rPr>
                <w:rFonts w:ascii="Times New Roman" w:hAnsi="Times New Roman" w:eastAsia="思源黑体" w:cs="Times New Roman"/>
              </w:rPr>
              <w:t>plan_code</w:t>
            </w:r>
          </w:p>
        </w:tc>
        <w:tc>
          <w:tcPr>
            <w:tcW w:w="1500" w:type="dxa"/>
          </w:tcPr>
          <w:p w14:paraId="56220A0A">
            <w:r>
              <w:rPr>
                <w:rFonts w:ascii="Times New Roman" w:hAnsi="Times New Roman" w:eastAsia="思源黑体" w:cs="Times New Roman"/>
              </w:rPr>
              <w:t>varchar(128)</w:t>
            </w:r>
          </w:p>
        </w:tc>
        <w:tc>
          <w:tcPr>
            <w:tcW w:w="900" w:type="dxa"/>
          </w:tcPr>
          <w:p w14:paraId="2A0279C4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712FAC40"/>
        </w:tc>
        <w:tc>
          <w:tcPr>
            <w:tcW w:w="3760" w:type="dxa"/>
          </w:tcPr>
          <w:p w14:paraId="29D8A26E">
            <w:r>
              <w:rPr>
                <w:rFonts w:ascii="Times New Roman" w:hAnsi="Times New Roman" w:eastAsia="思源黑体" w:cs="Times New Roman"/>
              </w:rPr>
              <w:t>FK → comm_plan</w:t>
            </w:r>
          </w:p>
        </w:tc>
      </w:tr>
      <w:tr w14:paraId="69F950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F41C73B">
            <w:r>
              <w:rPr>
                <w:rFonts w:ascii="Times New Roman" w:hAnsi="Times New Roman" w:eastAsia="思源黑体" w:cs="Times New Roman"/>
              </w:rPr>
              <w:t>decision</w:t>
            </w:r>
          </w:p>
        </w:tc>
        <w:tc>
          <w:tcPr>
            <w:tcW w:w="1500" w:type="dxa"/>
          </w:tcPr>
          <w:p w14:paraId="53431BD6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095F9DD5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1A7320FC"/>
        </w:tc>
        <w:tc>
          <w:tcPr>
            <w:tcW w:w="3760" w:type="dxa"/>
          </w:tcPr>
          <w:p w14:paraId="745B7F75">
            <w:r>
              <w:rPr>
                <w:rFonts w:ascii="Times New Roman" w:hAnsi="Times New Roman" w:eastAsia="思源黑体" w:cs="Times New Roman"/>
              </w:rPr>
              <w:t>批准 / 拒绝</w:t>
            </w:r>
          </w:p>
        </w:tc>
      </w:tr>
      <w:tr w14:paraId="40F6AF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3F96126">
            <w:r>
              <w:rPr>
                <w:rFonts w:ascii="Times New Roman" w:hAnsi="Times New Roman" w:eastAsia="思源黑体" w:cs="Times New Roman"/>
              </w:rPr>
              <w:t>reason</w:t>
            </w:r>
          </w:p>
        </w:tc>
        <w:tc>
          <w:tcPr>
            <w:tcW w:w="1500" w:type="dxa"/>
          </w:tcPr>
          <w:p w14:paraId="17BFF49F">
            <w:r>
              <w:rPr>
                <w:rFonts w:ascii="Times New Roman" w:hAnsi="Times New Roman" w:eastAsia="思源黑体" w:cs="Times New Roman"/>
              </w:rPr>
              <w:t>varchar(512)</w:t>
            </w:r>
          </w:p>
        </w:tc>
        <w:tc>
          <w:tcPr>
            <w:tcW w:w="900" w:type="dxa"/>
          </w:tcPr>
          <w:p w14:paraId="62FCDDC7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48C669E5"/>
        </w:tc>
        <w:tc>
          <w:tcPr>
            <w:tcW w:w="3760" w:type="dxa"/>
          </w:tcPr>
          <w:p w14:paraId="70E6CA02"/>
        </w:tc>
      </w:tr>
      <w:tr w14:paraId="05C7E42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B23D36C">
            <w:r>
              <w:rPr>
                <w:rFonts w:ascii="Times New Roman" w:hAnsi="Times New Roman" w:eastAsia="思源黑体" w:cs="Times New Roman"/>
              </w:rPr>
              <w:t>approver</w:t>
            </w:r>
          </w:p>
        </w:tc>
        <w:tc>
          <w:tcPr>
            <w:tcW w:w="1500" w:type="dxa"/>
          </w:tcPr>
          <w:p w14:paraId="4064423C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0A138DB0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D321D0D"/>
        </w:tc>
        <w:tc>
          <w:tcPr>
            <w:tcW w:w="3760" w:type="dxa"/>
          </w:tcPr>
          <w:p w14:paraId="51E58913">
            <w:r>
              <w:rPr>
                <w:rFonts w:ascii="Times New Roman" w:hAnsi="Times New Roman" w:eastAsia="思源黑体" w:cs="Times New Roman"/>
              </w:rPr>
              <w:t>ROLE-APPROVER 或 SYSTEM</w:t>
            </w:r>
          </w:p>
        </w:tc>
      </w:tr>
      <w:tr w14:paraId="74F739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0172509">
            <w:r>
              <w:rPr>
                <w:rFonts w:ascii="Times New Roman" w:hAnsi="Times New Roman" w:eastAsia="思源黑体" w:cs="Times New Roman"/>
              </w:rPr>
              <w:t>decision_source</w:t>
            </w:r>
          </w:p>
        </w:tc>
        <w:tc>
          <w:tcPr>
            <w:tcW w:w="1500" w:type="dxa"/>
          </w:tcPr>
          <w:p w14:paraId="13993D26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1EBDB6BF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3F3C07DC"/>
        </w:tc>
        <w:tc>
          <w:tcPr>
            <w:tcW w:w="3760" w:type="dxa"/>
          </w:tcPr>
          <w:p w14:paraId="28DCE220">
            <w:r>
              <w:rPr>
                <w:rFonts w:ascii="Times New Roman" w:hAnsi="Times New Roman" w:eastAsia="思源黑体" w:cs="Times New Roman"/>
              </w:rPr>
              <w:t>人工 / 超时自动</w:t>
            </w:r>
          </w:p>
        </w:tc>
      </w:tr>
      <w:tr w14:paraId="252405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C6F9863">
            <w:r>
              <w:rPr>
                <w:rFonts w:ascii="Times New Roman" w:hAnsi="Times New Roman" w:eastAsia="思源黑体" w:cs="Times New Roman"/>
              </w:rPr>
              <w:t>decided_min</w:t>
            </w:r>
          </w:p>
        </w:tc>
        <w:tc>
          <w:tcPr>
            <w:tcW w:w="1500" w:type="dxa"/>
          </w:tcPr>
          <w:p w14:paraId="1CBD2ED4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7A151E1D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7FDB0AB"/>
        </w:tc>
        <w:tc>
          <w:tcPr>
            <w:tcW w:w="3760" w:type="dxa"/>
          </w:tcPr>
          <w:p w14:paraId="55DA166C">
            <w:r>
              <w:rPr>
                <w:rFonts w:ascii="Times New Roman" w:hAnsi="Times New Roman" w:eastAsia="思源黑体" w:cs="Times New Roman"/>
              </w:rPr>
              <w:t>V4.0：审批相对分钟数</w:t>
            </w:r>
          </w:p>
        </w:tc>
      </w:tr>
    </w:tbl>
    <w:p w14:paraId="0787C6CE">
      <w:pPr>
        <w:pStyle w:val="4"/>
      </w:pPr>
      <w:r>
        <w:rPr>
          <w:rFonts w:ascii="Times New Roman" w:hAnsi="Times New Roman" w:eastAsia="思源黑体" w:cs="Times New Roman"/>
        </w:rPr>
        <w:t>6.7 comm_plan 处置方案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3B6CA0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42D5BBCF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29D5D469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1E25FDC8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62E3C21B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0FFBA8B8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7C4534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DDB5B01">
            <w:r>
              <w:rPr>
                <w:rFonts w:ascii="Times New Roman" w:hAnsi="Times New Roman" w:eastAsia="思源黑体" w:cs="Times New Roman"/>
              </w:rPr>
              <w:t>plan_code</w:t>
            </w:r>
          </w:p>
        </w:tc>
        <w:tc>
          <w:tcPr>
            <w:tcW w:w="1500" w:type="dxa"/>
          </w:tcPr>
          <w:p w14:paraId="682346F8">
            <w:r>
              <w:rPr>
                <w:rFonts w:ascii="Times New Roman" w:hAnsi="Times New Roman" w:eastAsia="思源黑体" w:cs="Times New Roman"/>
              </w:rPr>
              <w:t>varchar(128)</w:t>
            </w:r>
          </w:p>
        </w:tc>
        <w:tc>
          <w:tcPr>
            <w:tcW w:w="900" w:type="dxa"/>
          </w:tcPr>
          <w:p w14:paraId="1662B0F3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6444064D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7C48FF2A"/>
        </w:tc>
      </w:tr>
      <w:tr w14:paraId="52975D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7D333B3">
            <w:r>
              <w:rPr>
                <w:rFonts w:ascii="Times New Roman" w:hAnsi="Times New Roman" w:eastAsia="思源黑体" w:cs="Times New Roman"/>
              </w:rPr>
              <w:t>alarm_code</w:t>
            </w:r>
          </w:p>
        </w:tc>
        <w:tc>
          <w:tcPr>
            <w:tcW w:w="1500" w:type="dxa"/>
          </w:tcPr>
          <w:p w14:paraId="417FDD9F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5815EB0B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0D964A55"/>
        </w:tc>
        <w:tc>
          <w:tcPr>
            <w:tcW w:w="3760" w:type="dxa"/>
          </w:tcPr>
          <w:p w14:paraId="56E134C4">
            <w:r>
              <w:rPr>
                <w:rFonts w:ascii="Times New Roman" w:hAnsi="Times New Roman" w:eastAsia="思源黑体" w:cs="Times New Roman"/>
              </w:rPr>
              <w:t>FK</w:t>
            </w:r>
          </w:p>
        </w:tc>
      </w:tr>
      <w:tr w14:paraId="3AE982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1DC4E4E">
            <w:r>
              <w:rPr>
                <w:rFonts w:ascii="Times New Roman" w:hAnsi="Times New Roman" w:eastAsia="思源黑体" w:cs="Times New Roman"/>
              </w:rPr>
              <w:t>plan_type</w:t>
            </w:r>
          </w:p>
        </w:tc>
        <w:tc>
          <w:tcPr>
            <w:tcW w:w="1500" w:type="dxa"/>
          </w:tcPr>
          <w:p w14:paraId="3F8DB6A5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4B172E89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72155F80"/>
        </w:tc>
        <w:tc>
          <w:tcPr>
            <w:tcW w:w="3760" w:type="dxa"/>
          </w:tcPr>
          <w:p w14:paraId="187AFA07">
            <w:r>
              <w:rPr>
                <w:rFonts w:ascii="Times New Roman" w:hAnsi="Times New Roman" w:eastAsia="思源黑体" w:cs="Times New Roman"/>
              </w:rPr>
              <w:t>repair / reroute</w:t>
            </w:r>
          </w:p>
        </w:tc>
      </w:tr>
      <w:tr w14:paraId="4BAD8E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F62A93D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500" w:type="dxa"/>
          </w:tcPr>
          <w:p w14:paraId="5B51F8C1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6C8D3C5E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58A6A7D4"/>
        </w:tc>
        <w:tc>
          <w:tcPr>
            <w:tcW w:w="3760" w:type="dxa"/>
          </w:tcPr>
          <w:p w14:paraId="7BF9CDF4">
            <w:r>
              <w:rPr>
                <w:rFonts w:ascii="Times New Roman" w:hAnsi="Times New Roman" w:eastAsia="思源黑体" w:cs="Times New Roman"/>
              </w:rPr>
              <w:t>FK 故障链路</w:t>
            </w:r>
          </w:p>
        </w:tc>
      </w:tr>
      <w:tr w14:paraId="1138C4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4F3822F">
            <w:r>
              <w:rPr>
                <w:rFonts w:ascii="Times New Roman" w:hAnsi="Times New Roman" w:eastAsia="思源黑体" w:cs="Times New Roman"/>
              </w:rPr>
              <w:t>target_link_code</w:t>
            </w:r>
          </w:p>
        </w:tc>
        <w:tc>
          <w:tcPr>
            <w:tcW w:w="1500" w:type="dxa"/>
          </w:tcPr>
          <w:p w14:paraId="53134E7C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0497D5CC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10B94DE"/>
        </w:tc>
        <w:tc>
          <w:tcPr>
            <w:tcW w:w="3760" w:type="dxa"/>
          </w:tcPr>
          <w:p w14:paraId="2933F5EB">
            <w:r>
              <w:rPr>
                <w:rFonts w:ascii="Times New Roman" w:hAnsi="Times New Roman" w:eastAsia="思源黑体" w:cs="Times New Roman"/>
              </w:rPr>
              <w:t>reroute 目标链路</w:t>
            </w:r>
          </w:p>
        </w:tc>
      </w:tr>
      <w:tr w14:paraId="6C9062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374E857">
            <w:r>
              <w:rPr>
                <w:rFonts w:ascii="Times New Roman" w:hAnsi="Times New Roman" w:eastAsia="思源黑体" w:cs="Times New Roman"/>
              </w:rPr>
              <w:t>est_repair_min</w:t>
            </w:r>
          </w:p>
        </w:tc>
        <w:tc>
          <w:tcPr>
            <w:tcW w:w="1500" w:type="dxa"/>
          </w:tcPr>
          <w:p w14:paraId="0E1C3C91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0DB8FFB9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47B70F6E"/>
        </w:tc>
        <w:tc>
          <w:tcPr>
            <w:tcW w:w="3760" w:type="dxa"/>
          </w:tcPr>
          <w:p w14:paraId="1159EEFB"/>
        </w:tc>
      </w:tr>
      <w:tr w14:paraId="3698A1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A81E018">
            <w:r>
              <w:rPr>
                <w:rFonts w:ascii="Times New Roman" w:hAnsi="Times New Roman" w:eastAsia="思源黑体" w:cs="Times New Roman"/>
              </w:rPr>
              <w:t>predicted_load_after_gbps</w:t>
            </w:r>
          </w:p>
        </w:tc>
        <w:tc>
          <w:tcPr>
            <w:tcW w:w="1500" w:type="dxa"/>
          </w:tcPr>
          <w:p w14:paraId="286BE97A">
            <w:r>
              <w:rPr>
                <w:rFonts w:ascii="Times New Roman" w:hAnsi="Times New Roman" w:eastAsia="思源黑体" w:cs="Times New Roman"/>
              </w:rPr>
              <w:t>decimal(6,2)</w:t>
            </w:r>
          </w:p>
        </w:tc>
        <w:tc>
          <w:tcPr>
            <w:tcW w:w="900" w:type="dxa"/>
          </w:tcPr>
          <w:p w14:paraId="5A46CA4E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3A28C6C5"/>
        </w:tc>
        <w:tc>
          <w:tcPr>
            <w:tcW w:w="3760" w:type="dxa"/>
          </w:tcPr>
          <w:p w14:paraId="06B1C0D9">
            <w:r>
              <w:rPr>
                <w:rFonts w:ascii="Times New Roman" w:hAnsi="Times New Roman" w:eastAsia="思源黑体" w:cs="Times New Roman"/>
              </w:rPr>
              <w:t>计算回写</w:t>
            </w:r>
          </w:p>
        </w:tc>
      </w:tr>
      <w:tr w14:paraId="180B97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DF9CE85">
            <w:r>
              <w:rPr>
                <w:rFonts w:ascii="Times New Roman" w:hAnsi="Times New Roman" w:eastAsia="思源黑体" w:cs="Times New Roman"/>
              </w:rPr>
              <w:t>can_meet_critical</w:t>
            </w:r>
          </w:p>
        </w:tc>
        <w:tc>
          <w:tcPr>
            <w:tcW w:w="1500" w:type="dxa"/>
          </w:tcPr>
          <w:p w14:paraId="583D21F9">
            <w:r>
              <w:rPr>
                <w:rFonts w:ascii="Times New Roman" w:hAnsi="Times New Roman" w:eastAsia="思源黑体" w:cs="Times New Roman"/>
              </w:rPr>
              <w:t>varchar(8)</w:t>
            </w:r>
          </w:p>
        </w:tc>
        <w:tc>
          <w:tcPr>
            <w:tcW w:w="900" w:type="dxa"/>
          </w:tcPr>
          <w:p w14:paraId="7137011A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6AB3D424"/>
        </w:tc>
        <w:tc>
          <w:tcPr>
            <w:tcW w:w="3760" w:type="dxa"/>
          </w:tcPr>
          <w:p w14:paraId="279ACCE1">
            <w:r>
              <w:rPr>
                <w:rFonts w:ascii="Times New Roman" w:hAnsi="Times New Roman" w:eastAsia="思源黑体" w:cs="Times New Roman"/>
              </w:rPr>
              <w:t>是 / 否</w:t>
            </w:r>
          </w:p>
        </w:tc>
      </w:tr>
      <w:tr w14:paraId="4B70B6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C867B30">
            <w:r>
              <w:rPr>
                <w:rFonts w:ascii="Times New Roman" w:hAnsi="Times New Roman" w:eastAsia="思源黑体" w:cs="Times New Roman"/>
              </w:rPr>
              <w:t>status</w:t>
            </w:r>
          </w:p>
        </w:tc>
        <w:tc>
          <w:tcPr>
            <w:tcW w:w="1500" w:type="dxa"/>
          </w:tcPr>
          <w:p w14:paraId="13BC734E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0727EDAB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2AE9B890"/>
        </w:tc>
        <w:tc>
          <w:tcPr>
            <w:tcW w:w="3760" w:type="dxa"/>
          </w:tcPr>
          <w:p w14:paraId="664B63A7">
            <w:r>
              <w:rPr>
                <w:rFonts w:ascii="Times New Roman" w:hAnsi="Times New Roman" w:eastAsia="思源黑体" w:cs="Times New Roman"/>
              </w:rPr>
              <w:t>待审批 / 批准 / 拒绝 / 已执行 / 已作废</w:t>
            </w:r>
          </w:p>
        </w:tc>
      </w:tr>
      <w:tr w14:paraId="0F417D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45C5E2B">
            <w:r>
              <w:rPr>
                <w:rFonts w:ascii="Times New Roman" w:hAnsi="Times New Roman" w:eastAsia="思源黑体" w:cs="Times New Roman"/>
              </w:rPr>
              <w:t>is_default</w:t>
            </w:r>
          </w:p>
        </w:tc>
        <w:tc>
          <w:tcPr>
            <w:tcW w:w="1500" w:type="dxa"/>
          </w:tcPr>
          <w:p w14:paraId="686CFDEC">
            <w:r>
              <w:rPr>
                <w:rFonts w:ascii="Times New Roman" w:hAnsi="Times New Roman" w:eastAsia="思源黑体" w:cs="Times New Roman"/>
              </w:rPr>
              <w:t>varchar(8)</w:t>
            </w:r>
          </w:p>
        </w:tc>
        <w:tc>
          <w:tcPr>
            <w:tcW w:w="900" w:type="dxa"/>
          </w:tcPr>
          <w:p w14:paraId="6E2CFB32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04DF9A6C"/>
        </w:tc>
        <w:tc>
          <w:tcPr>
            <w:tcW w:w="3760" w:type="dxa"/>
          </w:tcPr>
          <w:p w14:paraId="72DE311B">
            <w:r>
              <w:rPr>
                <w:rFonts w:ascii="Times New Roman" w:hAnsi="Times New Roman" w:eastAsia="思源黑体" w:cs="Times New Roman"/>
              </w:rPr>
              <w:t>是 / 否，保守默认方案标记</w:t>
            </w:r>
          </w:p>
        </w:tc>
      </w:tr>
      <w:tr w14:paraId="5D61B44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450F3DF">
            <w:r>
              <w:rPr>
                <w:rFonts w:ascii="Times New Roman" w:hAnsi="Times New Roman" w:eastAsia="思源黑体" w:cs="Times New Roman"/>
              </w:rPr>
              <w:t>recommendation</w:t>
            </w:r>
          </w:p>
        </w:tc>
        <w:tc>
          <w:tcPr>
            <w:tcW w:w="1500" w:type="dxa"/>
          </w:tcPr>
          <w:p w14:paraId="2135F1A1">
            <w:r>
              <w:rPr>
                <w:rFonts w:ascii="Times New Roman" w:hAnsi="Times New Roman" w:eastAsia="思源黑体" w:cs="Times New Roman"/>
              </w:rPr>
              <w:t>varchar(512)</w:t>
            </w:r>
          </w:p>
        </w:tc>
        <w:tc>
          <w:tcPr>
            <w:tcW w:w="900" w:type="dxa"/>
          </w:tcPr>
          <w:p w14:paraId="02E4B99B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123CCA85"/>
        </w:tc>
        <w:tc>
          <w:tcPr>
            <w:tcW w:w="3760" w:type="dxa"/>
          </w:tcPr>
          <w:p w14:paraId="24E9D7E3"/>
        </w:tc>
      </w:tr>
      <w:tr w14:paraId="42CCA01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417AAC3">
            <w:r>
              <w:rPr>
                <w:rFonts w:ascii="Times New Roman" w:hAnsi="Times New Roman" w:eastAsia="思源黑体" w:cs="Times New Roman"/>
              </w:rPr>
              <w:t>generated_min</w:t>
            </w:r>
          </w:p>
        </w:tc>
        <w:tc>
          <w:tcPr>
            <w:tcW w:w="1500" w:type="dxa"/>
          </w:tcPr>
          <w:p w14:paraId="002D4743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6285F5DD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507BAEDC"/>
        </w:tc>
        <w:tc>
          <w:tcPr>
            <w:tcW w:w="3760" w:type="dxa"/>
          </w:tcPr>
          <w:p w14:paraId="44953479">
            <w:r>
              <w:rPr>
                <w:rFonts w:ascii="Times New Roman" w:hAnsi="Times New Roman" w:eastAsia="思源黑体" w:cs="Times New Roman"/>
              </w:rPr>
              <w:t>V4.0：生成相对分钟数</w:t>
            </w:r>
          </w:p>
        </w:tc>
      </w:tr>
    </w:tbl>
    <w:p w14:paraId="5D4FB511">
      <w:pPr>
        <w:pStyle w:val="4"/>
      </w:pPr>
      <w:r>
        <w:rPr>
          <w:rFonts w:ascii="Times New Roman" w:hAnsi="Times New Roman" w:eastAsia="思源黑体" w:cs="Times New Roman"/>
        </w:rPr>
        <w:t>6.8 comm_repair_order 修理单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7AA03F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7189194E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0FA768F3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2C954813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41604D25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6B29DE56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318FFB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5073574">
            <w:r>
              <w:rPr>
                <w:rFonts w:ascii="Times New Roman" w:hAnsi="Times New Roman" w:eastAsia="思源黑体" w:cs="Times New Roman"/>
              </w:rPr>
              <w:t>order_code</w:t>
            </w:r>
          </w:p>
        </w:tc>
        <w:tc>
          <w:tcPr>
            <w:tcW w:w="1500" w:type="dxa"/>
          </w:tcPr>
          <w:p w14:paraId="176A7E40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2F214DE2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641C0B33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10CB5194"/>
        </w:tc>
      </w:tr>
      <w:tr w14:paraId="489999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B2F94FC">
            <w:r>
              <w:rPr>
                <w:rFonts w:ascii="Times New Roman" w:hAnsi="Times New Roman" w:eastAsia="思源黑体" w:cs="Times New Roman"/>
              </w:rPr>
              <w:t>link_code</w:t>
            </w:r>
          </w:p>
        </w:tc>
        <w:tc>
          <w:tcPr>
            <w:tcW w:w="1500" w:type="dxa"/>
          </w:tcPr>
          <w:p w14:paraId="7E9BB66A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52E9047F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26A1278B"/>
        </w:tc>
        <w:tc>
          <w:tcPr>
            <w:tcW w:w="3760" w:type="dxa"/>
          </w:tcPr>
          <w:p w14:paraId="11C07395">
            <w:r>
              <w:rPr>
                <w:rFonts w:ascii="Times New Roman" w:hAnsi="Times New Roman" w:eastAsia="思源黑体" w:cs="Times New Roman"/>
              </w:rPr>
              <w:t>FK</w:t>
            </w:r>
          </w:p>
        </w:tc>
      </w:tr>
      <w:tr w14:paraId="67AA7E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7A6E122">
            <w:r>
              <w:rPr>
                <w:rFonts w:ascii="Times New Roman" w:hAnsi="Times New Roman" w:eastAsia="思源黑体" w:cs="Times New Roman"/>
              </w:rPr>
              <w:t>alarm_code</w:t>
            </w:r>
          </w:p>
        </w:tc>
        <w:tc>
          <w:tcPr>
            <w:tcW w:w="1500" w:type="dxa"/>
          </w:tcPr>
          <w:p w14:paraId="0AE02719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26DD940F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65EEAF00"/>
        </w:tc>
        <w:tc>
          <w:tcPr>
            <w:tcW w:w="3760" w:type="dxa"/>
          </w:tcPr>
          <w:p w14:paraId="5EF241F5"/>
        </w:tc>
      </w:tr>
      <w:tr w14:paraId="4CFBE7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9D0BDE6">
            <w:r>
              <w:rPr>
                <w:rFonts w:ascii="Times New Roman" w:hAnsi="Times New Roman" w:eastAsia="思源黑体" w:cs="Times New Roman"/>
              </w:rPr>
              <w:t>request_min</w:t>
            </w:r>
          </w:p>
        </w:tc>
        <w:tc>
          <w:tcPr>
            <w:tcW w:w="1500" w:type="dxa"/>
          </w:tcPr>
          <w:p w14:paraId="10031FA6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3EB16778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67320D29"/>
        </w:tc>
        <w:tc>
          <w:tcPr>
            <w:tcW w:w="3760" w:type="dxa"/>
          </w:tcPr>
          <w:p w14:paraId="0595A714">
            <w:r>
              <w:rPr>
                <w:rFonts w:ascii="Times New Roman" w:hAnsi="Times New Roman" w:eastAsia="思源黑体" w:cs="Times New Roman"/>
              </w:rPr>
              <w:t>V4.0：申请相对分钟数</w:t>
            </w:r>
          </w:p>
        </w:tc>
      </w:tr>
      <w:tr w14:paraId="2AA67E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DBFDBF4">
            <w:r>
              <w:rPr>
                <w:rFonts w:ascii="Times New Roman" w:hAnsi="Times New Roman" w:eastAsia="思源黑体" w:cs="Times New Roman"/>
              </w:rPr>
              <w:t>est_finish_min</w:t>
            </w:r>
          </w:p>
        </w:tc>
        <w:tc>
          <w:tcPr>
            <w:tcW w:w="1500" w:type="dxa"/>
          </w:tcPr>
          <w:p w14:paraId="0A2CAB73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5C0F24ED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23AE89ED"/>
        </w:tc>
        <w:tc>
          <w:tcPr>
            <w:tcW w:w="3760" w:type="dxa"/>
          </w:tcPr>
          <w:p w14:paraId="394CC2E6">
            <w:r>
              <w:rPr>
                <w:rFonts w:ascii="Times New Roman" w:hAnsi="Times New Roman" w:eastAsia="思源黑体" w:cs="Times New Roman"/>
              </w:rPr>
              <w:t>V4.0：回执带回的预计完成相对分钟数</w:t>
            </w:r>
          </w:p>
        </w:tc>
      </w:tr>
      <w:tr w14:paraId="748E02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A659651">
            <w:r>
              <w:rPr>
                <w:rFonts w:ascii="Times New Roman" w:hAnsi="Times New Roman" w:eastAsia="思源黑体" w:cs="Times New Roman"/>
              </w:rPr>
              <w:t>actual_finish_min</w:t>
            </w:r>
          </w:p>
        </w:tc>
        <w:tc>
          <w:tcPr>
            <w:tcW w:w="1500" w:type="dxa"/>
          </w:tcPr>
          <w:p w14:paraId="6E9F7889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77AD39D5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4B8AA79A"/>
        </w:tc>
        <w:tc>
          <w:tcPr>
            <w:tcW w:w="3760" w:type="dxa"/>
          </w:tcPr>
          <w:p w14:paraId="4A367BCE">
            <w:r>
              <w:rPr>
                <w:rFonts w:ascii="Times New Roman" w:hAnsi="Times New Roman" w:eastAsia="思源黑体" w:cs="Times New Roman"/>
              </w:rPr>
              <w:t>V4.0：实际完成相对分钟数</w:t>
            </w:r>
          </w:p>
        </w:tc>
      </w:tr>
      <w:tr w14:paraId="1E2BBA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D5EE1CE">
            <w:r>
              <w:rPr>
                <w:rFonts w:ascii="Times New Roman" w:hAnsi="Times New Roman" w:eastAsia="思源黑体" w:cs="Times New Roman"/>
              </w:rPr>
              <w:t>status</w:t>
            </w:r>
          </w:p>
        </w:tc>
        <w:tc>
          <w:tcPr>
            <w:tcW w:w="1500" w:type="dxa"/>
          </w:tcPr>
          <w:p w14:paraId="09635CBA">
            <w:r>
              <w:rPr>
                <w:rFonts w:ascii="Times New Roman" w:hAnsi="Times New Roman" w:eastAsia="思源黑体" w:cs="Times New Roman"/>
              </w:rPr>
              <w:t>varchar(16)</w:t>
            </w:r>
          </w:p>
        </w:tc>
        <w:tc>
          <w:tcPr>
            <w:tcW w:w="900" w:type="dxa"/>
          </w:tcPr>
          <w:p w14:paraId="0759ACBB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22115C82"/>
        </w:tc>
        <w:tc>
          <w:tcPr>
            <w:tcW w:w="3760" w:type="dxa"/>
          </w:tcPr>
          <w:p w14:paraId="3B39EA98">
            <w:r>
              <w:rPr>
                <w:rFonts w:ascii="Times New Roman" w:hAnsi="Times New Roman" w:eastAsia="思源黑体" w:cs="Times New Roman"/>
              </w:rPr>
              <w:t>已申请 / 已回执 / 修复中 / 已完成</w:t>
            </w:r>
          </w:p>
        </w:tc>
      </w:tr>
    </w:tbl>
    <w:p w14:paraId="687365DF">
      <w:pPr>
        <w:pStyle w:val="4"/>
      </w:pPr>
      <w:r>
        <w:rPr>
          <w:rFonts w:ascii="Times New Roman" w:hAnsi="Times New Roman" w:eastAsia="思源黑体" w:cs="Times New Roman"/>
        </w:rPr>
        <w:t>6.9 comm_event 场景事件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900"/>
        <w:gridCol w:w="1100"/>
        <w:gridCol w:w="3760"/>
      </w:tblGrid>
      <w:tr w14:paraId="487609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35E0003C">
            <w:r>
              <w:rPr>
                <w:rFonts w:ascii="Times New Roman" w:hAnsi="Times New Roman" w:eastAsia="思源黑体" w:cs="Times New Roman"/>
                <w:b/>
                <w:bCs/>
              </w:rPr>
              <w:t>字段</w:t>
            </w:r>
          </w:p>
        </w:tc>
        <w:tc>
          <w:tcPr>
            <w:tcW w:w="1500" w:type="dxa"/>
            <w:shd w:val="clear" w:color="auto" w:fill="D5E8F0"/>
          </w:tcPr>
          <w:p w14:paraId="2BDBE251">
            <w:r>
              <w:rPr>
                <w:rFonts w:ascii="Times New Roman" w:hAnsi="Times New Roman" w:eastAsia="思源黑体" w:cs="Times New Roman"/>
                <w:b/>
                <w:bCs/>
              </w:rPr>
              <w:t>类型</w:t>
            </w:r>
          </w:p>
        </w:tc>
        <w:tc>
          <w:tcPr>
            <w:tcW w:w="900" w:type="dxa"/>
            <w:shd w:val="clear" w:color="auto" w:fill="D5E8F0"/>
          </w:tcPr>
          <w:p w14:paraId="62617893">
            <w:r>
              <w:rPr>
                <w:rFonts w:ascii="Times New Roman" w:hAnsi="Times New Roman" w:eastAsia="思源黑体" w:cs="Times New Roman"/>
                <w:b/>
                <w:bCs/>
              </w:rPr>
              <w:t>可空</w:t>
            </w:r>
          </w:p>
        </w:tc>
        <w:tc>
          <w:tcPr>
            <w:tcW w:w="1100" w:type="dxa"/>
            <w:shd w:val="clear" w:color="auto" w:fill="D5E8F0"/>
          </w:tcPr>
          <w:p w14:paraId="17D503D4">
            <w:r>
              <w:rPr>
                <w:rFonts w:ascii="Times New Roman" w:hAnsi="Times New Roman" w:eastAsia="思源黑体" w:cs="Times New Roman"/>
                <w:b/>
                <w:bCs/>
              </w:rPr>
              <w:t>键</w:t>
            </w:r>
          </w:p>
        </w:tc>
        <w:tc>
          <w:tcPr>
            <w:tcW w:w="3760" w:type="dxa"/>
            <w:shd w:val="clear" w:color="auto" w:fill="D5E8F0"/>
          </w:tcPr>
          <w:p w14:paraId="40F8AE5A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2D562B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A032D20">
            <w:r>
              <w:rPr>
                <w:rFonts w:ascii="Times New Roman" w:hAnsi="Times New Roman" w:eastAsia="思源黑体" w:cs="Times New Roman"/>
              </w:rPr>
              <w:t>event_code</w:t>
            </w:r>
          </w:p>
        </w:tc>
        <w:tc>
          <w:tcPr>
            <w:tcW w:w="1500" w:type="dxa"/>
          </w:tcPr>
          <w:p w14:paraId="0EAD2F00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3B1CBAFD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45FE2617">
            <w:r>
              <w:rPr>
                <w:rFonts w:ascii="Times New Roman" w:hAnsi="Times New Roman" w:eastAsia="思源黑体" w:cs="Times New Roman"/>
              </w:rPr>
              <w:t>PRI</w:t>
            </w:r>
          </w:p>
        </w:tc>
        <w:tc>
          <w:tcPr>
            <w:tcW w:w="3760" w:type="dxa"/>
          </w:tcPr>
          <w:p w14:paraId="351A68A4"/>
        </w:tc>
      </w:tr>
      <w:tr w14:paraId="3E873B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29C9577">
            <w:r>
              <w:rPr>
                <w:rFonts w:ascii="Times New Roman" w:hAnsi="Times New Roman" w:eastAsia="思源黑体" w:cs="Times New Roman"/>
              </w:rPr>
              <w:t>event_type</w:t>
            </w:r>
          </w:p>
        </w:tc>
        <w:tc>
          <w:tcPr>
            <w:tcW w:w="1500" w:type="dxa"/>
          </w:tcPr>
          <w:p w14:paraId="236B08DF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7F1EDED6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38433845"/>
        </w:tc>
        <w:tc>
          <w:tcPr>
            <w:tcW w:w="3760" w:type="dxa"/>
          </w:tcPr>
          <w:p w14:paraId="3F4D2634">
            <w:r>
              <w:rPr>
                <w:rFonts w:ascii="Times New Roman" w:hAnsi="Times New Roman" w:eastAsia="思源黑体" w:cs="Times New Roman"/>
              </w:rPr>
              <w:t>V4.0 增加取值：task_added / link_added</w:t>
            </w:r>
          </w:p>
        </w:tc>
      </w:tr>
      <w:tr w14:paraId="1679ED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E36B287">
            <w:r>
              <w:rPr>
                <w:rFonts w:ascii="Times New Roman" w:hAnsi="Times New Roman" w:eastAsia="思源黑体" w:cs="Times New Roman"/>
              </w:rPr>
              <w:t>ref_type</w:t>
            </w:r>
          </w:p>
        </w:tc>
        <w:tc>
          <w:tcPr>
            <w:tcW w:w="1500" w:type="dxa"/>
          </w:tcPr>
          <w:p w14:paraId="29FF97DE">
            <w:r>
              <w:rPr>
                <w:rFonts w:ascii="Times New Roman" w:hAnsi="Times New Roman" w:eastAsia="思源黑体" w:cs="Times New Roman"/>
              </w:rPr>
              <w:t>varchar(32)</w:t>
            </w:r>
          </w:p>
        </w:tc>
        <w:tc>
          <w:tcPr>
            <w:tcW w:w="900" w:type="dxa"/>
          </w:tcPr>
          <w:p w14:paraId="20A99E57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74239D3F"/>
        </w:tc>
        <w:tc>
          <w:tcPr>
            <w:tcW w:w="3760" w:type="dxa"/>
          </w:tcPr>
          <w:p w14:paraId="7BEA40EF"/>
        </w:tc>
      </w:tr>
      <w:tr w14:paraId="5F11D6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E4855BA">
            <w:r>
              <w:rPr>
                <w:rFonts w:ascii="Times New Roman" w:hAnsi="Times New Roman" w:eastAsia="思源黑体" w:cs="Times New Roman"/>
              </w:rPr>
              <w:t>ref_code</w:t>
            </w:r>
          </w:p>
        </w:tc>
        <w:tc>
          <w:tcPr>
            <w:tcW w:w="1500" w:type="dxa"/>
          </w:tcPr>
          <w:p w14:paraId="375BFFA8">
            <w:r>
              <w:rPr>
                <w:rFonts w:ascii="Times New Roman" w:hAnsi="Times New Roman" w:eastAsia="思源黑体" w:cs="Times New Roman"/>
              </w:rPr>
              <w:t>varchar(64)</w:t>
            </w:r>
          </w:p>
        </w:tc>
        <w:tc>
          <w:tcPr>
            <w:tcW w:w="900" w:type="dxa"/>
          </w:tcPr>
          <w:p w14:paraId="4841E4DD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4E79DC4F"/>
        </w:tc>
        <w:tc>
          <w:tcPr>
            <w:tcW w:w="3760" w:type="dxa"/>
          </w:tcPr>
          <w:p w14:paraId="0482B356"/>
        </w:tc>
      </w:tr>
      <w:tr w14:paraId="0098E3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AFF5579">
            <w:r>
              <w:rPr>
                <w:rFonts w:ascii="Times New Roman" w:hAnsi="Times New Roman" w:eastAsia="思源黑体" w:cs="Times New Roman"/>
              </w:rPr>
              <w:t>occur_min</w:t>
            </w:r>
          </w:p>
        </w:tc>
        <w:tc>
          <w:tcPr>
            <w:tcW w:w="1500" w:type="dxa"/>
          </w:tcPr>
          <w:p w14:paraId="0D149AD4">
            <w:r>
              <w:rPr>
                <w:rFonts w:ascii="Times New Roman" w:hAnsi="Times New Roman" w:eastAsia="思源黑体" w:cs="Times New Roman"/>
              </w:rPr>
              <w:t>int</w:t>
            </w:r>
          </w:p>
        </w:tc>
        <w:tc>
          <w:tcPr>
            <w:tcW w:w="900" w:type="dxa"/>
          </w:tcPr>
          <w:p w14:paraId="2EB06EAA">
            <w:r>
              <w:rPr>
                <w:rFonts w:ascii="Times New Roman" w:hAnsi="Times New Roman" w:eastAsia="思源黑体" w:cs="Times New Roman"/>
              </w:rPr>
              <w:t>NOT NULL</w:t>
            </w:r>
          </w:p>
        </w:tc>
        <w:tc>
          <w:tcPr>
            <w:tcW w:w="1100" w:type="dxa"/>
          </w:tcPr>
          <w:p w14:paraId="1DBF042C"/>
        </w:tc>
        <w:tc>
          <w:tcPr>
            <w:tcW w:w="3760" w:type="dxa"/>
          </w:tcPr>
          <w:p w14:paraId="4D1E9414">
            <w:r>
              <w:rPr>
                <w:rFonts w:ascii="Times New Roman" w:hAnsi="Times New Roman" w:eastAsia="思源黑体" w:cs="Times New Roman"/>
              </w:rPr>
              <w:t>V4.0：相对分钟数；大于当前分钟数即为待兑现预订事件</w:t>
            </w:r>
          </w:p>
        </w:tc>
      </w:tr>
      <w:tr w14:paraId="4B2794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5FE4CAF">
            <w:r>
              <w:rPr>
                <w:rFonts w:ascii="Times New Roman" w:hAnsi="Times New Roman" w:eastAsia="思源黑体" w:cs="Times New Roman"/>
              </w:rPr>
              <w:t>summary</w:t>
            </w:r>
          </w:p>
        </w:tc>
        <w:tc>
          <w:tcPr>
            <w:tcW w:w="1500" w:type="dxa"/>
          </w:tcPr>
          <w:p w14:paraId="787C48F5">
            <w:r>
              <w:rPr>
                <w:rFonts w:ascii="Times New Roman" w:hAnsi="Times New Roman" w:eastAsia="思源黑体" w:cs="Times New Roman"/>
              </w:rPr>
              <w:t>varchar(256)</w:t>
            </w:r>
          </w:p>
        </w:tc>
        <w:tc>
          <w:tcPr>
            <w:tcW w:w="900" w:type="dxa"/>
          </w:tcPr>
          <w:p w14:paraId="1B814D55">
            <w:r>
              <w:rPr>
                <w:rFonts w:ascii="Times New Roman" w:hAnsi="Times New Roman" w:eastAsia="思源黑体" w:cs="Times New Roman"/>
              </w:rPr>
              <w:t>NULL</w:t>
            </w:r>
          </w:p>
        </w:tc>
        <w:tc>
          <w:tcPr>
            <w:tcW w:w="1100" w:type="dxa"/>
          </w:tcPr>
          <w:p w14:paraId="07792183"/>
        </w:tc>
        <w:tc>
          <w:tcPr>
            <w:tcW w:w="3760" w:type="dxa"/>
          </w:tcPr>
          <w:p w14:paraId="5AE1F763"/>
        </w:tc>
      </w:tr>
    </w:tbl>
    <w:p w14:paraId="4DF838B7">
      <w:r>
        <w:br w:type="page"/>
      </w:r>
    </w:p>
    <w:p w14:paraId="055BB504">
      <w:pPr>
        <w:pStyle w:val="3"/>
      </w:pPr>
      <w:r>
        <w:rPr>
          <w:rFonts w:ascii="Times New Roman" w:hAnsi="Times New Roman" w:eastAsia="思源黑体" w:cs="Times New Roman"/>
        </w:rPr>
        <w:t>7. 能力接口</w:t>
      </w:r>
    </w:p>
    <w:p w14:paraId="69EEEC19">
      <w:pPr>
        <w:pStyle w:val="4"/>
      </w:pPr>
      <w:r>
        <w:rPr>
          <w:rFonts w:ascii="Times New Roman" w:hAnsi="Times New Roman" w:eastAsia="思源黑体" w:cs="Times New Roman"/>
        </w:rPr>
        <w:t>7.1 业务能力（供智元平台 API 直连注册）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00"/>
        <w:gridCol w:w="800"/>
        <w:gridCol w:w="2200"/>
        <w:gridCol w:w="2960"/>
      </w:tblGrid>
      <w:tr w14:paraId="2F50F1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5E8F0"/>
          </w:tcPr>
          <w:p w14:paraId="599517A0">
            <w:r>
              <w:rPr>
                <w:rFonts w:ascii="Times New Roman" w:hAnsi="Times New Roman" w:eastAsia="思源黑体" w:cs="Times New Roman"/>
                <w:b/>
                <w:bCs/>
              </w:rPr>
              <w:t>编码</w:t>
            </w:r>
          </w:p>
        </w:tc>
        <w:tc>
          <w:tcPr>
            <w:tcW w:w="2500" w:type="dxa"/>
            <w:shd w:val="clear" w:color="auto" w:fill="D5E8F0"/>
          </w:tcPr>
          <w:p w14:paraId="04855AA9">
            <w:r>
              <w:rPr>
                <w:rFonts w:ascii="Times New Roman" w:hAnsi="Times New Roman" w:eastAsia="思源黑体" w:cs="Times New Roman"/>
                <w:b/>
                <w:bCs/>
              </w:rPr>
              <w:t>名称</w:t>
            </w:r>
          </w:p>
        </w:tc>
        <w:tc>
          <w:tcPr>
            <w:tcW w:w="800" w:type="dxa"/>
            <w:shd w:val="clear" w:color="auto" w:fill="D5E8F0"/>
          </w:tcPr>
          <w:p w14:paraId="1BDE7BE1">
            <w:r>
              <w:rPr>
                <w:rFonts w:ascii="Times New Roman" w:hAnsi="Times New Roman" w:eastAsia="思源黑体" w:cs="Times New Roman"/>
                <w:b/>
                <w:bCs/>
              </w:rPr>
              <w:t>方法</w:t>
            </w:r>
          </w:p>
        </w:tc>
        <w:tc>
          <w:tcPr>
            <w:tcW w:w="2200" w:type="dxa"/>
            <w:shd w:val="clear" w:color="auto" w:fill="D5E8F0"/>
          </w:tcPr>
          <w:p w14:paraId="536C75A2">
            <w:r>
              <w:rPr>
                <w:rFonts w:ascii="Times New Roman" w:hAnsi="Times New Roman" w:eastAsia="思源黑体" w:cs="Times New Roman"/>
                <w:b/>
                <w:bCs/>
              </w:rPr>
              <w:t>路径</w:t>
            </w:r>
          </w:p>
        </w:tc>
        <w:tc>
          <w:tcPr>
            <w:tcW w:w="2960" w:type="dxa"/>
            <w:shd w:val="clear" w:color="auto" w:fill="D5E8F0"/>
          </w:tcPr>
          <w:p w14:paraId="24DD9E8B">
            <w:r>
              <w:rPr>
                <w:rFonts w:ascii="Times New Roman" w:hAnsi="Times New Roman" w:eastAsia="思源黑体" w:cs="Times New Roman"/>
                <w:b/>
                <w:bCs/>
              </w:rPr>
              <w:t>入参</w:t>
            </w:r>
          </w:p>
        </w:tc>
      </w:tr>
      <w:tr w14:paraId="7B0520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D676BD0">
            <w:r>
              <w:rPr>
                <w:rFonts w:ascii="Times New Roman" w:hAnsi="Times New Roman" w:eastAsia="思源黑体" w:cs="Times New Roman"/>
              </w:rPr>
              <w:t>SK-01</w:t>
            </w:r>
          </w:p>
        </w:tc>
        <w:tc>
          <w:tcPr>
            <w:tcW w:w="2500" w:type="dxa"/>
          </w:tcPr>
          <w:p w14:paraId="032A9BD3">
            <w:r>
              <w:rPr>
                <w:rFonts w:ascii="Times New Roman" w:hAnsi="Times New Roman" w:eastAsia="思源黑体" w:cs="Times New Roman"/>
              </w:rPr>
              <w:t>识别资源异常并自动切换</w:t>
            </w:r>
          </w:p>
        </w:tc>
        <w:tc>
          <w:tcPr>
            <w:tcW w:w="800" w:type="dxa"/>
          </w:tcPr>
          <w:p w14:paraId="4DFAC2D2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71230B25">
            <w:r>
              <w:rPr>
                <w:rFonts w:ascii="Times New Roman" w:hAnsi="Times New Roman" w:eastAsia="思源黑体" w:cs="Times New Roman"/>
              </w:rPr>
              <w:t>/api/comm/switch</w:t>
            </w:r>
          </w:p>
        </w:tc>
        <w:tc>
          <w:tcPr>
            <w:tcW w:w="2960" w:type="dxa"/>
          </w:tcPr>
          <w:p w14:paraId="1F12C409">
            <w:r>
              <w:rPr>
                <w:rFonts w:ascii="Times New Roman" w:hAnsi="Times New Roman" w:eastAsia="思源黑体" w:cs="Times New Roman"/>
              </w:rPr>
              <w:t>alarm_link_code, moved_task_code, as_of_min</w:t>
            </w:r>
          </w:p>
        </w:tc>
      </w:tr>
      <w:tr w14:paraId="221398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B18721F">
            <w:r>
              <w:rPr>
                <w:rFonts w:ascii="Times New Roman" w:hAnsi="Times New Roman" w:eastAsia="思源黑体" w:cs="Times New Roman"/>
              </w:rPr>
              <w:t>SK-02</w:t>
            </w:r>
          </w:p>
        </w:tc>
        <w:tc>
          <w:tcPr>
            <w:tcW w:w="2500" w:type="dxa"/>
          </w:tcPr>
          <w:p w14:paraId="38C8AA49">
            <w:r>
              <w:rPr>
                <w:rFonts w:ascii="Times New Roman" w:hAnsi="Times New Roman" w:eastAsia="思源黑体" w:cs="Times New Roman"/>
              </w:rPr>
              <w:t>计算链路占用并前瞻预警</w:t>
            </w:r>
          </w:p>
        </w:tc>
        <w:tc>
          <w:tcPr>
            <w:tcW w:w="800" w:type="dxa"/>
          </w:tcPr>
          <w:p w14:paraId="38ECA9AF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5C71680D">
            <w:r>
              <w:rPr>
                <w:rFonts w:ascii="Times New Roman" w:hAnsi="Times New Roman" w:eastAsia="思源黑体" w:cs="Times New Roman"/>
              </w:rPr>
              <w:t>/api/comm/occupancy</w:t>
            </w:r>
          </w:p>
        </w:tc>
        <w:tc>
          <w:tcPr>
            <w:tcW w:w="2960" w:type="dxa"/>
          </w:tcPr>
          <w:p w14:paraId="1B18635B">
            <w:r>
              <w:rPr>
                <w:rFonts w:ascii="Times New Roman" w:hAnsi="Times New Roman" w:eastAsia="思源黑体" w:cs="Times New Roman"/>
              </w:rPr>
              <w:t>link_code, as_of_min</w:t>
            </w:r>
          </w:p>
        </w:tc>
      </w:tr>
      <w:tr w14:paraId="0A72B3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3781DE7">
            <w:r>
              <w:rPr>
                <w:rFonts w:ascii="Times New Roman" w:hAnsi="Times New Roman" w:eastAsia="思源黑体" w:cs="Times New Roman"/>
              </w:rPr>
              <w:t>SK-03</w:t>
            </w:r>
          </w:p>
        </w:tc>
        <w:tc>
          <w:tcPr>
            <w:tcW w:w="2500" w:type="dxa"/>
          </w:tcPr>
          <w:p w14:paraId="6562ADC8">
            <w:r>
              <w:rPr>
                <w:rFonts w:ascii="Times New Roman" w:hAnsi="Times New Roman" w:eastAsia="思源黑体" w:cs="Times New Roman"/>
              </w:rPr>
              <w:t>生成处置方案</w:t>
            </w:r>
          </w:p>
        </w:tc>
        <w:tc>
          <w:tcPr>
            <w:tcW w:w="800" w:type="dxa"/>
          </w:tcPr>
          <w:p w14:paraId="404BF2C8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77798386">
            <w:r>
              <w:rPr>
                <w:rFonts w:ascii="Times New Roman" w:hAnsi="Times New Roman" w:eastAsia="思源黑体" w:cs="Times New Roman"/>
              </w:rPr>
              <w:t>/api/comm/plan</w:t>
            </w:r>
          </w:p>
        </w:tc>
        <w:tc>
          <w:tcPr>
            <w:tcW w:w="2960" w:type="dxa"/>
          </w:tcPr>
          <w:p w14:paraId="2F5F10D3">
            <w:r>
              <w:rPr>
                <w:rFonts w:ascii="Times New Roman" w:hAnsi="Times New Roman" w:eastAsia="思源黑体" w:cs="Times New Roman"/>
              </w:rPr>
              <w:t>alarm_link_code, as_of_min</w:t>
            </w:r>
          </w:p>
        </w:tc>
      </w:tr>
      <w:tr w14:paraId="0F972B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5F979BF">
            <w:r>
              <w:rPr>
                <w:rFonts w:ascii="Times New Roman" w:hAnsi="Times New Roman" w:eastAsia="思源黑体" w:cs="Times New Roman"/>
              </w:rPr>
              <w:t>SK-04</w:t>
            </w:r>
          </w:p>
        </w:tc>
        <w:tc>
          <w:tcPr>
            <w:tcW w:w="2500" w:type="dxa"/>
          </w:tcPr>
          <w:p w14:paraId="77231DF4">
            <w:r>
              <w:rPr>
                <w:rFonts w:ascii="Times New Roman" w:hAnsi="Times New Roman" w:eastAsia="思源黑体" w:cs="Times New Roman"/>
              </w:rPr>
              <w:t>人工审批决策</w:t>
            </w:r>
          </w:p>
        </w:tc>
        <w:tc>
          <w:tcPr>
            <w:tcW w:w="800" w:type="dxa"/>
          </w:tcPr>
          <w:p w14:paraId="2E28B536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1FF4FBA0">
            <w:r>
              <w:rPr>
                <w:rFonts w:ascii="Times New Roman" w:hAnsi="Times New Roman" w:eastAsia="思源黑体" w:cs="Times New Roman"/>
              </w:rPr>
              <w:t>/api/comm/approve</w:t>
            </w:r>
          </w:p>
        </w:tc>
        <w:tc>
          <w:tcPr>
            <w:tcW w:w="2960" w:type="dxa"/>
          </w:tcPr>
          <w:p w14:paraId="72A384BA">
            <w:r>
              <w:rPr>
                <w:rFonts w:ascii="Times New Roman" w:hAnsi="Times New Roman" w:eastAsia="思源黑体" w:cs="Times New Roman"/>
              </w:rPr>
              <w:t>plan_code, decision, reason, approver, decision_source</w:t>
            </w:r>
          </w:p>
        </w:tc>
      </w:tr>
      <w:tr w14:paraId="16181D3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58685C2">
            <w:r>
              <w:rPr>
                <w:rFonts w:ascii="Times New Roman" w:hAnsi="Times New Roman" w:eastAsia="思源黑体" w:cs="Times New Roman"/>
              </w:rPr>
              <w:t>SK-05</w:t>
            </w:r>
          </w:p>
        </w:tc>
        <w:tc>
          <w:tcPr>
            <w:tcW w:w="2500" w:type="dxa"/>
          </w:tcPr>
          <w:p w14:paraId="7E6BAC0C">
            <w:r>
              <w:rPr>
                <w:rFonts w:ascii="Times New Roman" w:hAnsi="Times New Roman" w:eastAsia="思源黑体" w:cs="Times New Roman"/>
              </w:rPr>
              <w:t>修理单回执登记</w:t>
            </w:r>
          </w:p>
        </w:tc>
        <w:tc>
          <w:tcPr>
            <w:tcW w:w="800" w:type="dxa"/>
          </w:tcPr>
          <w:p w14:paraId="6844928C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6EFBCE42">
            <w:r>
              <w:rPr>
                <w:rFonts w:ascii="Times New Roman" w:hAnsi="Times New Roman" w:eastAsia="思源黑体" w:cs="Times New Roman"/>
              </w:rPr>
              <w:t>/api/comm/repair</w:t>
            </w:r>
          </w:p>
        </w:tc>
        <w:tc>
          <w:tcPr>
            <w:tcW w:w="2960" w:type="dxa"/>
          </w:tcPr>
          <w:p w14:paraId="0F617E35">
            <w:r>
              <w:rPr>
                <w:rFonts w:ascii="Times New Roman" w:hAnsi="Times New Roman" w:eastAsia="思源黑体" w:cs="Times New Roman"/>
              </w:rPr>
              <w:t>order_code, est_finish_min, actual_finish_min, as_of_min</w:t>
            </w:r>
          </w:p>
        </w:tc>
      </w:tr>
      <w:tr w14:paraId="47CDA8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50E9410">
            <w:r>
              <w:rPr>
                <w:rFonts w:ascii="Times New Roman" w:hAnsi="Times New Roman" w:eastAsia="思源黑体" w:cs="Times New Roman"/>
              </w:rPr>
              <w:t>SK-06</w:t>
            </w:r>
          </w:p>
        </w:tc>
        <w:tc>
          <w:tcPr>
            <w:tcW w:w="2500" w:type="dxa"/>
          </w:tcPr>
          <w:p w14:paraId="0851F863">
            <w:r>
              <w:rPr>
                <w:rFonts w:ascii="Times New Roman" w:hAnsi="Times New Roman" w:eastAsia="思源黑体" w:cs="Times New Roman"/>
              </w:rPr>
              <w:t>事故注入（输入框·事故类）</w:t>
            </w:r>
          </w:p>
        </w:tc>
        <w:tc>
          <w:tcPr>
            <w:tcW w:w="800" w:type="dxa"/>
          </w:tcPr>
          <w:p w14:paraId="1C80A122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719C8BE8">
            <w:r>
              <w:rPr>
                <w:rFonts w:ascii="Times New Roman" w:hAnsi="Times New Roman" w:eastAsia="思源黑体" w:cs="Times New Roman"/>
              </w:rPr>
              <w:t>/api/comm/alarm</w:t>
            </w:r>
          </w:p>
        </w:tc>
        <w:tc>
          <w:tcPr>
            <w:tcW w:w="2960" w:type="dxa"/>
          </w:tcPr>
          <w:p w14:paraId="51E09389">
            <w:r>
              <w:rPr>
                <w:rFonts w:ascii="Times New Roman" w:hAnsi="Times New Roman" w:eastAsia="思源黑体" w:cs="Times New Roman"/>
              </w:rPr>
              <w:t>link_code, alarm_type, native_severity, event_min</w:t>
            </w:r>
          </w:p>
        </w:tc>
      </w:tr>
      <w:tr w14:paraId="72894E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6E934996">
            <w:r>
              <w:rPr>
                <w:rFonts w:ascii="Times New Roman" w:hAnsi="Times New Roman" w:eastAsia="思源黑体" w:cs="Times New Roman"/>
              </w:rPr>
              <w:t>SK-07</w:t>
            </w:r>
          </w:p>
        </w:tc>
        <w:tc>
          <w:tcPr>
            <w:tcW w:w="2500" w:type="dxa"/>
          </w:tcPr>
          <w:p w14:paraId="37FED650">
            <w:r>
              <w:rPr>
                <w:rFonts w:ascii="Times New Roman" w:hAnsi="Times New Roman" w:eastAsia="思源黑体" w:cs="Times New Roman"/>
              </w:rPr>
              <w:t>链路恢复与任务回迁</w:t>
            </w:r>
          </w:p>
        </w:tc>
        <w:tc>
          <w:tcPr>
            <w:tcW w:w="800" w:type="dxa"/>
          </w:tcPr>
          <w:p w14:paraId="653B92F2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27396913">
            <w:r>
              <w:rPr>
                <w:rFonts w:ascii="Times New Roman" w:hAnsi="Times New Roman" w:eastAsia="思源黑体" w:cs="Times New Roman"/>
              </w:rPr>
              <w:t>/api/comm/restore</w:t>
            </w:r>
          </w:p>
        </w:tc>
        <w:tc>
          <w:tcPr>
            <w:tcW w:w="2960" w:type="dxa"/>
          </w:tcPr>
          <w:p w14:paraId="007EB031">
            <w:r>
              <w:rPr>
                <w:rFonts w:ascii="Times New Roman" w:hAnsi="Times New Roman" w:eastAsia="思源黑体" w:cs="Times New Roman"/>
              </w:rPr>
              <w:t>link_code, as_of_min</w:t>
            </w:r>
          </w:p>
        </w:tc>
      </w:tr>
      <w:tr w14:paraId="7C3E27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689D1D02">
            <w:r>
              <w:rPr>
                <w:rFonts w:ascii="Times New Roman" w:hAnsi="Times New Roman" w:eastAsia="思源黑体" w:cs="Times New Roman"/>
              </w:rPr>
              <w:t>SK-08</w:t>
            </w:r>
          </w:p>
        </w:tc>
        <w:tc>
          <w:tcPr>
            <w:tcW w:w="2500" w:type="dxa"/>
          </w:tcPr>
          <w:p w14:paraId="401C30D5">
            <w:r>
              <w:rPr>
                <w:rFonts w:ascii="Times New Roman" w:hAnsi="Times New Roman" w:eastAsia="思源黑体" w:cs="Times New Roman"/>
              </w:rPr>
              <w:t>添加任务（输入框·任务类）</w:t>
            </w:r>
          </w:p>
        </w:tc>
        <w:tc>
          <w:tcPr>
            <w:tcW w:w="800" w:type="dxa"/>
          </w:tcPr>
          <w:p w14:paraId="0A24E26A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43085AA3">
            <w:r>
              <w:rPr>
                <w:rFonts w:ascii="Times New Roman" w:hAnsi="Times New Roman" w:eastAsia="思源黑体" w:cs="Times New Roman"/>
              </w:rPr>
              <w:t>/api/comm/task</w:t>
            </w:r>
          </w:p>
        </w:tc>
        <w:tc>
          <w:tcPr>
            <w:tcW w:w="2960" w:type="dxa"/>
          </w:tcPr>
          <w:p w14:paraId="43222EF8">
            <w:r>
              <w:rPr>
                <w:rFonts w:ascii="Times New Roman" w:hAnsi="Times New Roman" w:eastAsia="思源黑体" w:cs="Times New Roman"/>
              </w:rPr>
              <w:t>task_code, task_name, duration_min, critical_min, link_code, demand_gbps, owner_role</w:t>
            </w:r>
          </w:p>
        </w:tc>
      </w:tr>
      <w:tr w14:paraId="4278AB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D76A9AB">
            <w:r>
              <w:rPr>
                <w:rFonts w:ascii="Times New Roman" w:hAnsi="Times New Roman" w:eastAsia="思源黑体" w:cs="Times New Roman"/>
              </w:rPr>
              <w:t>SK-09</w:t>
            </w:r>
          </w:p>
        </w:tc>
        <w:tc>
          <w:tcPr>
            <w:tcW w:w="2500" w:type="dxa"/>
          </w:tcPr>
          <w:p w14:paraId="5D129981">
            <w:r>
              <w:rPr>
                <w:rFonts w:ascii="Times New Roman" w:hAnsi="Times New Roman" w:eastAsia="思源黑体" w:cs="Times New Roman"/>
              </w:rPr>
              <w:t>添加链路（输入框·链路类）</w:t>
            </w:r>
          </w:p>
        </w:tc>
        <w:tc>
          <w:tcPr>
            <w:tcW w:w="800" w:type="dxa"/>
          </w:tcPr>
          <w:p w14:paraId="146253C6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2219D5F1">
            <w:r>
              <w:rPr>
                <w:rFonts w:ascii="Times New Roman" w:hAnsi="Times New Roman" w:eastAsia="思源黑体" w:cs="Times New Roman"/>
              </w:rPr>
              <w:t>/api/comm/link</w:t>
            </w:r>
          </w:p>
        </w:tc>
        <w:tc>
          <w:tcPr>
            <w:tcW w:w="2960" w:type="dxa"/>
          </w:tcPr>
          <w:p w14:paraId="1E8CB872">
            <w:r>
              <w:rPr>
                <w:rFonts w:ascii="Times New Roman" w:hAnsi="Times New Roman" w:eastAsia="思源黑体" w:cs="Times New Roman"/>
              </w:rPr>
              <w:t>link_code, link_name, capacity_gbps, warning_gbps, oper_state, avg_repair_min, backup_link_code</w:t>
            </w:r>
          </w:p>
        </w:tc>
      </w:tr>
      <w:tr w14:paraId="71D685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F036316">
            <w:r>
              <w:rPr>
                <w:rFonts w:ascii="Times New Roman" w:hAnsi="Times New Roman" w:eastAsia="思源黑体" w:cs="Times New Roman"/>
              </w:rPr>
              <w:t>SK-10</w:t>
            </w:r>
          </w:p>
        </w:tc>
        <w:tc>
          <w:tcPr>
            <w:tcW w:w="2500" w:type="dxa"/>
          </w:tcPr>
          <w:p w14:paraId="291D2F1F">
            <w:r>
              <w:rPr>
                <w:rFonts w:ascii="Times New Roman" w:hAnsi="Times New Roman" w:eastAsia="思源黑体" w:cs="Times New Roman"/>
              </w:rPr>
              <w:t>需求变更登记（输入框·提示类）</w:t>
            </w:r>
          </w:p>
        </w:tc>
        <w:tc>
          <w:tcPr>
            <w:tcW w:w="800" w:type="dxa"/>
          </w:tcPr>
          <w:p w14:paraId="08A19429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27456675">
            <w:r>
              <w:rPr>
                <w:rFonts w:ascii="Times New Roman" w:hAnsi="Times New Roman" w:eastAsia="思源黑体" w:cs="Times New Roman"/>
              </w:rPr>
              <w:t>/api/comm/demand</w:t>
            </w:r>
          </w:p>
        </w:tc>
        <w:tc>
          <w:tcPr>
            <w:tcW w:w="2960" w:type="dxa"/>
          </w:tcPr>
          <w:p w14:paraId="1AA13DF6">
            <w:r>
              <w:rPr>
                <w:rFonts w:ascii="Times New Roman" w:hAnsi="Times New Roman" w:eastAsia="思源黑体" w:cs="Times New Roman"/>
              </w:rPr>
              <w:t>task_code, valid_from_min, demand_gbps</w:t>
            </w:r>
          </w:p>
        </w:tc>
      </w:tr>
      <w:tr w14:paraId="26639C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84D3DAA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2500" w:type="dxa"/>
          </w:tcPr>
          <w:p w14:paraId="275FEB40">
            <w:r>
              <w:rPr>
                <w:rFonts w:ascii="Times New Roman" w:hAnsi="Times New Roman" w:eastAsia="思源黑体" w:cs="Times New Roman"/>
              </w:rPr>
              <w:t>场景快照</w:t>
            </w:r>
          </w:p>
        </w:tc>
        <w:tc>
          <w:tcPr>
            <w:tcW w:w="800" w:type="dxa"/>
          </w:tcPr>
          <w:p w14:paraId="23D0ADAD">
            <w:r>
              <w:rPr>
                <w:rFonts w:ascii="Times New Roman" w:hAnsi="Times New Roman" w:eastAsia="思源黑体" w:cs="Times New Roman"/>
              </w:rPr>
              <w:t>GET</w:t>
            </w:r>
          </w:p>
        </w:tc>
        <w:tc>
          <w:tcPr>
            <w:tcW w:w="2200" w:type="dxa"/>
          </w:tcPr>
          <w:p w14:paraId="661FD1A0">
            <w:r>
              <w:rPr>
                <w:rFonts w:ascii="Times New Roman" w:hAnsi="Times New Roman" w:eastAsia="思源黑体" w:cs="Times New Roman"/>
              </w:rPr>
              <w:t>/api/comm/snapshot</w:t>
            </w:r>
          </w:p>
        </w:tc>
        <w:tc>
          <w:tcPr>
            <w:tcW w:w="2960" w:type="dxa"/>
          </w:tcPr>
          <w:p w14:paraId="200CE671">
            <w:r>
              <w:rPr>
                <w:rFonts w:ascii="Times New Roman" w:hAnsi="Times New Roman" w:eastAsia="思源黑体" w:cs="Times New Roman"/>
              </w:rPr>
              <w:t>as_of_min（查询参数）</w:t>
            </w:r>
          </w:p>
        </w:tc>
      </w:tr>
      <w:tr w14:paraId="639209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7E217B0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2500" w:type="dxa"/>
          </w:tcPr>
          <w:p w14:paraId="66BD2E11">
            <w:r>
              <w:rPr>
                <w:rFonts w:ascii="Times New Roman" w:hAnsi="Times New Roman" w:eastAsia="思源黑体" w:cs="Times New Roman"/>
              </w:rPr>
              <w:t>场景复位</w:t>
            </w:r>
          </w:p>
        </w:tc>
        <w:tc>
          <w:tcPr>
            <w:tcW w:w="800" w:type="dxa"/>
          </w:tcPr>
          <w:p w14:paraId="61902BE4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200" w:type="dxa"/>
          </w:tcPr>
          <w:p w14:paraId="72AF0907">
            <w:r>
              <w:rPr>
                <w:rFonts w:ascii="Times New Roman" w:hAnsi="Times New Roman" w:eastAsia="思源黑体" w:cs="Times New Roman"/>
              </w:rPr>
              <w:t>/api/comm/reset</w:t>
            </w:r>
          </w:p>
        </w:tc>
        <w:tc>
          <w:tcPr>
            <w:tcW w:w="2960" w:type="dxa"/>
          </w:tcPr>
          <w:p w14:paraId="42430FA5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</w:tr>
      <w:tr w14:paraId="302D49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1FE565C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2500" w:type="dxa"/>
          </w:tcPr>
          <w:p w14:paraId="1AC95E70">
            <w:r>
              <w:rPr>
                <w:rFonts w:ascii="Times New Roman" w:hAnsi="Times New Roman" w:eastAsia="思源黑体" w:cs="Times New Roman"/>
              </w:rPr>
              <w:t>审批记录查询</w:t>
            </w:r>
          </w:p>
        </w:tc>
        <w:tc>
          <w:tcPr>
            <w:tcW w:w="800" w:type="dxa"/>
          </w:tcPr>
          <w:p w14:paraId="17975DFF">
            <w:r>
              <w:rPr>
                <w:rFonts w:ascii="Times New Roman" w:hAnsi="Times New Roman" w:eastAsia="思源黑体" w:cs="Times New Roman"/>
              </w:rPr>
              <w:t>GET</w:t>
            </w:r>
          </w:p>
        </w:tc>
        <w:tc>
          <w:tcPr>
            <w:tcW w:w="2200" w:type="dxa"/>
          </w:tcPr>
          <w:p w14:paraId="0B9E5CB3">
            <w:r>
              <w:rPr>
                <w:rFonts w:ascii="Times New Roman" w:hAnsi="Times New Roman" w:eastAsia="思源黑体" w:cs="Times New Roman"/>
              </w:rPr>
              <w:t>/api/comm/approvals</w:t>
            </w:r>
          </w:p>
        </w:tc>
        <w:tc>
          <w:tcPr>
            <w:tcW w:w="2960" w:type="dxa"/>
          </w:tcPr>
          <w:p w14:paraId="6514DC6F">
            <w:r>
              <w:rPr>
                <w:rFonts w:ascii="Times New Roman" w:hAnsi="Times New Roman" w:eastAsia="思源黑体" w:cs="Times New Roman"/>
              </w:rPr>
              <w:t>limit（查询参数）</w:t>
            </w:r>
          </w:p>
        </w:tc>
      </w:tr>
      <w:tr w14:paraId="063D9B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B176D42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2500" w:type="dxa"/>
          </w:tcPr>
          <w:p w14:paraId="130D3E87">
            <w:r>
              <w:rPr>
                <w:rFonts w:ascii="Times New Roman" w:hAnsi="Times New Roman" w:eastAsia="思源黑体" w:cs="Times New Roman"/>
              </w:rPr>
              <w:t>事件流水查询</w:t>
            </w:r>
          </w:p>
        </w:tc>
        <w:tc>
          <w:tcPr>
            <w:tcW w:w="800" w:type="dxa"/>
          </w:tcPr>
          <w:p w14:paraId="19F38BB9">
            <w:r>
              <w:rPr>
                <w:rFonts w:ascii="Times New Roman" w:hAnsi="Times New Roman" w:eastAsia="思源黑体" w:cs="Times New Roman"/>
              </w:rPr>
              <w:t>GET</w:t>
            </w:r>
          </w:p>
        </w:tc>
        <w:tc>
          <w:tcPr>
            <w:tcW w:w="2200" w:type="dxa"/>
          </w:tcPr>
          <w:p w14:paraId="6D96089B">
            <w:r>
              <w:rPr>
                <w:rFonts w:ascii="Times New Roman" w:hAnsi="Times New Roman" w:eastAsia="思源黑体" w:cs="Times New Roman"/>
              </w:rPr>
              <w:t>/api/comm/events</w:t>
            </w:r>
          </w:p>
        </w:tc>
        <w:tc>
          <w:tcPr>
            <w:tcW w:w="2960" w:type="dxa"/>
          </w:tcPr>
          <w:p w14:paraId="735AF6AC">
            <w:r>
              <w:rPr>
                <w:rFonts w:ascii="Times New Roman" w:hAnsi="Times New Roman" w:eastAsia="思源黑体" w:cs="Times New Roman"/>
              </w:rPr>
              <w:t>limit, event_type（查询参数）</w:t>
            </w:r>
          </w:p>
        </w:tc>
      </w:tr>
    </w:tbl>
    <w:p w14:paraId="7D07525A">
      <w:pPr>
        <w:pStyle w:val="4"/>
      </w:pPr>
      <w:r>
        <w:rPr>
          <w:rFonts w:ascii="Times New Roman" w:hAnsi="Times New Roman" w:eastAsia="思源黑体" w:cs="Times New Roman"/>
        </w:rPr>
        <w:t>7.2 引擎接口（演示控制台用）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800"/>
        <w:gridCol w:w="800"/>
        <w:gridCol w:w="2000"/>
        <w:gridCol w:w="4060"/>
      </w:tblGrid>
      <w:tr w14:paraId="69A08E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D5E8F0"/>
          </w:tcPr>
          <w:p w14:paraId="1757F0C1">
            <w:r>
              <w:rPr>
                <w:rFonts w:ascii="Times New Roman" w:hAnsi="Times New Roman" w:eastAsia="思源黑体" w:cs="Times New Roman"/>
                <w:b/>
                <w:bCs/>
              </w:rPr>
              <w:t>编码</w:t>
            </w:r>
          </w:p>
        </w:tc>
        <w:tc>
          <w:tcPr>
            <w:tcW w:w="1800" w:type="dxa"/>
            <w:shd w:val="clear" w:color="auto" w:fill="D5E8F0"/>
          </w:tcPr>
          <w:p w14:paraId="1F168966">
            <w:r>
              <w:rPr>
                <w:rFonts w:ascii="Times New Roman" w:hAnsi="Times New Roman" w:eastAsia="思源黑体" w:cs="Times New Roman"/>
                <w:b/>
                <w:bCs/>
              </w:rPr>
              <w:t>名称</w:t>
            </w:r>
          </w:p>
        </w:tc>
        <w:tc>
          <w:tcPr>
            <w:tcW w:w="800" w:type="dxa"/>
            <w:shd w:val="clear" w:color="auto" w:fill="D5E8F0"/>
          </w:tcPr>
          <w:p w14:paraId="4E190497">
            <w:r>
              <w:rPr>
                <w:rFonts w:ascii="Times New Roman" w:hAnsi="Times New Roman" w:eastAsia="思源黑体" w:cs="Times New Roman"/>
                <w:b/>
                <w:bCs/>
              </w:rPr>
              <w:t>方法</w:t>
            </w:r>
          </w:p>
        </w:tc>
        <w:tc>
          <w:tcPr>
            <w:tcW w:w="2000" w:type="dxa"/>
            <w:shd w:val="clear" w:color="auto" w:fill="D5E8F0"/>
          </w:tcPr>
          <w:p w14:paraId="77B7F8BE">
            <w:r>
              <w:rPr>
                <w:rFonts w:ascii="Times New Roman" w:hAnsi="Times New Roman" w:eastAsia="思源黑体" w:cs="Times New Roman"/>
                <w:b/>
                <w:bCs/>
              </w:rPr>
              <w:t>路径</w:t>
            </w:r>
          </w:p>
        </w:tc>
        <w:tc>
          <w:tcPr>
            <w:tcW w:w="4060" w:type="dxa"/>
            <w:shd w:val="clear" w:color="auto" w:fill="D5E8F0"/>
          </w:tcPr>
          <w:p w14:paraId="33282673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3F18D1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6FB8334C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47B265DD">
            <w:r>
              <w:rPr>
                <w:rFonts w:ascii="Times New Roman" w:hAnsi="Times New Roman" w:eastAsia="思源黑体" w:cs="Times New Roman"/>
              </w:rPr>
              <w:t>状态快照</w:t>
            </w:r>
          </w:p>
        </w:tc>
        <w:tc>
          <w:tcPr>
            <w:tcW w:w="800" w:type="dxa"/>
          </w:tcPr>
          <w:p w14:paraId="64F7D702">
            <w:r>
              <w:rPr>
                <w:rFonts w:ascii="Times New Roman" w:hAnsi="Times New Roman" w:eastAsia="思源黑体" w:cs="Times New Roman"/>
              </w:rPr>
              <w:t>GET</w:t>
            </w:r>
          </w:p>
        </w:tc>
        <w:tc>
          <w:tcPr>
            <w:tcW w:w="2000" w:type="dxa"/>
          </w:tcPr>
          <w:p w14:paraId="6D25E109">
            <w:r>
              <w:rPr>
                <w:rFonts w:ascii="Times New Roman" w:hAnsi="Times New Roman" w:eastAsia="思源黑体" w:cs="Times New Roman"/>
              </w:rPr>
              <w:t>/api/scene/state</w:t>
            </w:r>
          </w:p>
        </w:tc>
        <w:tc>
          <w:tcPr>
            <w:tcW w:w="4060" w:type="dxa"/>
          </w:tcPr>
          <w:p w14:paraId="1F0C0AC5">
            <w:r>
              <w:rPr>
                <w:rFonts w:ascii="Times New Roman" w:hAnsi="Times New Roman" w:eastAsia="思源黑体" w:cs="Times New Roman"/>
              </w:rPr>
              <w:t>返回完整场景状态（含方案、修理单、事件流水、当前分钟数）</w:t>
            </w:r>
          </w:p>
        </w:tc>
      </w:tr>
      <w:tr w14:paraId="3CE731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621B32D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62FD2FD0">
            <w:r>
              <w:rPr>
                <w:rFonts w:ascii="Times New Roman" w:hAnsi="Times New Roman" w:eastAsia="思源黑体" w:cs="Times New Roman"/>
              </w:rPr>
              <w:t>启动</w:t>
            </w:r>
          </w:p>
        </w:tc>
        <w:tc>
          <w:tcPr>
            <w:tcW w:w="800" w:type="dxa"/>
          </w:tcPr>
          <w:p w14:paraId="242F3558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000" w:type="dxa"/>
          </w:tcPr>
          <w:p w14:paraId="59B8F0E9">
            <w:r>
              <w:rPr>
                <w:rFonts w:ascii="Times New Roman" w:hAnsi="Times New Roman" w:eastAsia="思源黑体" w:cs="Times New Roman"/>
              </w:rPr>
              <w:t>/api/scene/start</w:t>
            </w:r>
          </w:p>
        </w:tc>
        <w:tc>
          <w:tcPr>
            <w:tcW w:w="4060" w:type="dxa"/>
          </w:tcPr>
          <w:p w14:paraId="6ABC0D9F">
            <w:r>
              <w:rPr>
                <w:rFonts w:ascii="Times New Roman" w:hAnsi="Times New Roman" w:eastAsia="思源黑体" w:cs="Times New Roman"/>
              </w:rPr>
              <w:t>记录启动真实时刻为锚点，场景时钟置 T+0，开始 1:1 实时推演</w:t>
            </w:r>
          </w:p>
        </w:tc>
      </w:tr>
      <w:tr w14:paraId="1F0A35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4E4D60CB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6D90CD67">
            <w:r>
              <w:rPr>
                <w:rFonts w:ascii="Times New Roman" w:hAnsi="Times New Roman" w:eastAsia="思源黑体" w:cs="Times New Roman"/>
              </w:rPr>
              <w:t>暂停</w:t>
            </w:r>
          </w:p>
        </w:tc>
        <w:tc>
          <w:tcPr>
            <w:tcW w:w="800" w:type="dxa"/>
          </w:tcPr>
          <w:p w14:paraId="6601A93E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000" w:type="dxa"/>
          </w:tcPr>
          <w:p w14:paraId="10CA82D0">
            <w:r>
              <w:rPr>
                <w:rFonts w:ascii="Times New Roman" w:hAnsi="Times New Roman" w:eastAsia="思源黑体" w:cs="Times New Roman"/>
              </w:rPr>
              <w:t>/api/scene/pause</w:t>
            </w:r>
          </w:p>
        </w:tc>
        <w:tc>
          <w:tcPr>
            <w:tcW w:w="4060" w:type="dxa"/>
          </w:tcPr>
          <w:p w14:paraId="6AE6537F"/>
        </w:tc>
      </w:tr>
      <w:tr w14:paraId="40DFC7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46A5C7B4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6867D10B">
            <w:r>
              <w:rPr>
                <w:rFonts w:ascii="Times New Roman" w:hAnsi="Times New Roman" w:eastAsia="思源黑体" w:cs="Times New Roman"/>
              </w:rPr>
              <w:t>复位</w:t>
            </w:r>
          </w:p>
        </w:tc>
        <w:tc>
          <w:tcPr>
            <w:tcW w:w="800" w:type="dxa"/>
          </w:tcPr>
          <w:p w14:paraId="2E8FF978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000" w:type="dxa"/>
          </w:tcPr>
          <w:p w14:paraId="466E7AAD">
            <w:r>
              <w:rPr>
                <w:rFonts w:ascii="Times New Roman" w:hAnsi="Times New Roman" w:eastAsia="思源黑体" w:cs="Times New Roman"/>
              </w:rPr>
              <w:t>/api/scene/reset</w:t>
            </w:r>
          </w:p>
        </w:tc>
        <w:tc>
          <w:tcPr>
            <w:tcW w:w="4060" w:type="dxa"/>
          </w:tcPr>
          <w:p w14:paraId="013C3732">
            <w:r>
              <w:rPr>
                <w:rFonts w:ascii="Times New Roman" w:hAnsi="Times New Roman" w:eastAsia="思源黑体" w:cs="Times New Roman"/>
              </w:rPr>
              <w:t>恢复默认场景（三任务三链路 + 两条预置外部信息）</w:t>
            </w:r>
          </w:p>
        </w:tc>
      </w:tr>
      <w:tr w14:paraId="52F4DE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2E9EC6D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190A6D55">
            <w:r>
              <w:rPr>
                <w:rFonts w:ascii="Times New Roman" w:hAnsi="Times New Roman" w:eastAsia="思源黑体" w:cs="Times New Roman"/>
              </w:rPr>
              <w:t>审批决定</w:t>
            </w:r>
          </w:p>
        </w:tc>
        <w:tc>
          <w:tcPr>
            <w:tcW w:w="800" w:type="dxa"/>
          </w:tcPr>
          <w:p w14:paraId="101C9A25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000" w:type="dxa"/>
          </w:tcPr>
          <w:p w14:paraId="7429B9B9">
            <w:r>
              <w:rPr>
                <w:rFonts w:ascii="Times New Roman" w:hAnsi="Times New Roman" w:eastAsia="思源黑体" w:cs="Times New Roman"/>
              </w:rPr>
              <w:t>/api/scene/decide</w:t>
            </w:r>
          </w:p>
        </w:tc>
        <w:tc>
          <w:tcPr>
            <w:tcW w:w="4060" w:type="dxa"/>
          </w:tcPr>
          <w:p w14:paraId="67756609">
            <w:r>
              <w:rPr>
                <w:rFonts w:ascii="Times New Roman" w:hAnsi="Times New Roman" w:eastAsia="思源黑体" w:cs="Times New Roman"/>
              </w:rPr>
              <w:t>{plan_code, decision, reason, approver, decision_source}</w:t>
            </w:r>
          </w:p>
        </w:tc>
      </w:tr>
      <w:tr w14:paraId="2D96CD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2B865B19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0966F021">
            <w:r>
              <w:rPr>
                <w:rFonts w:ascii="Times New Roman" w:hAnsi="Times New Roman" w:eastAsia="思源黑体" w:cs="Times New Roman"/>
              </w:rPr>
              <w:t>输入框提交</w:t>
            </w:r>
          </w:p>
        </w:tc>
        <w:tc>
          <w:tcPr>
            <w:tcW w:w="800" w:type="dxa"/>
          </w:tcPr>
          <w:p w14:paraId="45DBF680">
            <w:r>
              <w:rPr>
                <w:rFonts w:ascii="Times New Roman" w:hAnsi="Times New Roman" w:eastAsia="思源黑体" w:cs="Times New Roman"/>
              </w:rPr>
              <w:t>POST</w:t>
            </w:r>
          </w:p>
        </w:tc>
        <w:tc>
          <w:tcPr>
            <w:tcW w:w="2000" w:type="dxa"/>
          </w:tcPr>
          <w:p w14:paraId="1E73C197">
            <w:r>
              <w:rPr>
                <w:rFonts w:ascii="Times New Roman" w:hAnsi="Times New Roman" w:eastAsia="思源黑体" w:cs="Times New Roman"/>
              </w:rPr>
              <w:t>/api/scene/input</w:t>
            </w:r>
          </w:p>
        </w:tc>
        <w:tc>
          <w:tcPr>
            <w:tcW w:w="4060" w:type="dxa"/>
          </w:tcPr>
          <w:p w14:paraId="0ACD167A">
            <w:r>
              <w:rPr>
                <w:rFonts w:ascii="Times New Roman" w:hAnsi="Times New Roman" w:eastAsia="思源黑体" w:cs="Times New Roman"/>
              </w:rPr>
              <w:t>{category, payload}；category = task|link|alarm|notice</w:t>
            </w:r>
          </w:p>
        </w:tc>
      </w:tr>
      <w:tr w14:paraId="604115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05DA6D61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1800" w:type="dxa"/>
          </w:tcPr>
          <w:p w14:paraId="492E695A">
            <w:r>
              <w:rPr>
                <w:rFonts w:ascii="Times New Roman" w:hAnsi="Times New Roman" w:eastAsia="思源黑体" w:cs="Times New Roman"/>
              </w:rPr>
              <w:t>实时推送</w:t>
            </w:r>
          </w:p>
        </w:tc>
        <w:tc>
          <w:tcPr>
            <w:tcW w:w="800" w:type="dxa"/>
          </w:tcPr>
          <w:p w14:paraId="233F7CE9">
            <w:r>
              <w:rPr>
                <w:rFonts w:ascii="Times New Roman" w:hAnsi="Times New Roman" w:eastAsia="思源黑体" w:cs="Times New Roman"/>
              </w:rPr>
              <w:t>WS</w:t>
            </w:r>
          </w:p>
        </w:tc>
        <w:tc>
          <w:tcPr>
            <w:tcW w:w="2000" w:type="dxa"/>
          </w:tcPr>
          <w:p w14:paraId="7A9B592B">
            <w:r>
              <w:rPr>
                <w:rFonts w:ascii="Times New Roman" w:hAnsi="Times New Roman" w:eastAsia="思源黑体" w:cs="Times New Roman"/>
              </w:rPr>
              <w:t>/api/scene/ws</w:t>
            </w:r>
          </w:p>
        </w:tc>
        <w:tc>
          <w:tcPr>
            <w:tcW w:w="4060" w:type="dxa"/>
          </w:tcPr>
          <w:p w14:paraId="0EFB74D1">
            <w:r>
              <w:rPr>
                <w:rFonts w:ascii="Times New Roman" w:hAnsi="Times New Roman" w:eastAsia="思源黑体" w:cs="Times New Roman"/>
              </w:rPr>
              <w:t>状态与事件变更推送</w:t>
            </w:r>
          </w:p>
        </w:tc>
      </w:tr>
    </w:tbl>
    <w:p w14:paraId="5A629124">
      <w:r>
        <w:rPr>
          <w:rFonts w:ascii="Times New Roman" w:hAnsi="Times New Roman" w:eastAsia="思源黑体" w:cs="Times New Roman"/>
          <w:sz w:val="24"/>
          <w:szCs w:val="24"/>
        </w:rPr>
        <w:t>说明：/api/scene/input 是输入框的统一入口。任务与链路两类由前端按键触发表格填写，提交时直接转调 SK-08 / SK-09；事故与提示两类为文本输入，由 Agent 完成意图识别后转调 SK-06 / SK-10 / SK-07 / SK-05。</w:t>
      </w:r>
    </w:p>
    <w:p w14:paraId="10E3419F">
      <w:r>
        <w:br w:type="page"/>
      </w:r>
    </w:p>
    <w:p w14:paraId="0D2CC8FA">
      <w:pPr>
        <w:pStyle w:val="3"/>
      </w:pPr>
      <w:r>
        <w:rPr>
          <w:rFonts w:ascii="Times New Roman" w:hAnsi="Times New Roman" w:eastAsia="思源黑体" w:cs="Times New Roman"/>
        </w:rPr>
        <w:t>8. 场景推演时序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100"/>
        <w:gridCol w:w="3200"/>
        <w:gridCol w:w="1460"/>
      </w:tblGrid>
      <w:tr w14:paraId="2D66D2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5E8F0"/>
          </w:tcPr>
          <w:p w14:paraId="7C3E1839">
            <w:r>
              <w:rPr>
                <w:rFonts w:ascii="Times New Roman" w:hAnsi="Times New Roman" w:eastAsia="思源黑体" w:cs="Times New Roman"/>
                <w:b/>
                <w:bCs/>
              </w:rPr>
              <w:t>时刻</w:t>
            </w:r>
          </w:p>
        </w:tc>
        <w:tc>
          <w:tcPr>
            <w:tcW w:w="2400" w:type="dxa"/>
            <w:shd w:val="clear" w:color="auto" w:fill="D5E8F0"/>
          </w:tcPr>
          <w:p w14:paraId="27FCB2AD">
            <w:r>
              <w:rPr>
                <w:rFonts w:ascii="Times New Roman" w:hAnsi="Times New Roman" w:eastAsia="思源黑体" w:cs="Times New Roman"/>
                <w:b/>
                <w:bCs/>
              </w:rPr>
              <w:t>事件</w:t>
            </w:r>
          </w:p>
        </w:tc>
        <w:tc>
          <w:tcPr>
            <w:tcW w:w="1100" w:type="dxa"/>
            <w:shd w:val="clear" w:color="auto" w:fill="D5E8F0"/>
          </w:tcPr>
          <w:p w14:paraId="6B1A2C47">
            <w:r>
              <w:rPr>
                <w:rFonts w:ascii="Times New Roman" w:hAnsi="Times New Roman" w:eastAsia="思源黑体" w:cs="Times New Roman"/>
                <w:b/>
                <w:bCs/>
              </w:rPr>
              <w:t>触发动作</w:t>
            </w:r>
          </w:p>
        </w:tc>
        <w:tc>
          <w:tcPr>
            <w:tcW w:w="3200" w:type="dxa"/>
            <w:shd w:val="clear" w:color="auto" w:fill="D5E8F0"/>
          </w:tcPr>
          <w:p w14:paraId="7DF32672">
            <w:r>
              <w:rPr>
                <w:rFonts w:ascii="Times New Roman" w:hAnsi="Times New Roman" w:eastAsia="思源黑体" w:cs="Times New Roman"/>
                <w:b/>
                <w:bCs/>
              </w:rPr>
              <w:t>结果</w:t>
            </w:r>
          </w:p>
        </w:tc>
        <w:tc>
          <w:tcPr>
            <w:tcW w:w="1460" w:type="dxa"/>
            <w:shd w:val="clear" w:color="auto" w:fill="D5E8F0"/>
          </w:tcPr>
          <w:p w14:paraId="5550C402">
            <w:r>
              <w:rPr>
                <w:rFonts w:ascii="Times New Roman" w:hAnsi="Times New Roman" w:eastAsia="思源黑体" w:cs="Times New Roman"/>
                <w:b/>
                <w:bCs/>
              </w:rPr>
              <w:t>呈现</w:t>
            </w:r>
          </w:p>
        </w:tc>
      </w:tr>
      <w:tr w14:paraId="56365F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5A7072DE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2400" w:type="dxa"/>
          </w:tcPr>
          <w:p w14:paraId="664BF56B">
            <w:r>
              <w:rPr>
                <w:rFonts w:ascii="Times New Roman" w:hAnsi="Times New Roman" w:eastAsia="思源黑体" w:cs="Times New Roman"/>
              </w:rPr>
              <w:t>加载默认场景</w:t>
            </w:r>
          </w:p>
        </w:tc>
        <w:tc>
          <w:tcPr>
            <w:tcW w:w="1100" w:type="dxa"/>
          </w:tcPr>
          <w:p w14:paraId="48112D6D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3200" w:type="dxa"/>
          </w:tcPr>
          <w:p w14:paraId="3A0D54B0">
            <w:r>
              <w:rPr>
                <w:rFonts w:ascii="Times New Roman" w:hAnsi="Times New Roman" w:eastAsia="思源黑体" w:cs="Times New Roman"/>
              </w:rPr>
              <w:t>三任务三链路就位；T-A→L-1H(3G)；T-B/T-C→L-2H(6G / 未来 8G)</w:t>
            </w:r>
          </w:p>
        </w:tc>
        <w:tc>
          <w:tcPr>
            <w:tcW w:w="1460" w:type="dxa"/>
          </w:tcPr>
          <w:p w14:paraId="2BE07007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</w:tr>
      <w:tr w14:paraId="54A119A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020F7DB7">
            <w:r>
              <w:rPr>
                <w:rFonts w:ascii="Times New Roman" w:hAnsi="Times New Roman" w:eastAsia="思源黑体" w:cs="Times New Roman"/>
              </w:rPr>
              <w:t>T+0</w:t>
            </w:r>
          </w:p>
        </w:tc>
        <w:tc>
          <w:tcPr>
            <w:tcW w:w="2400" w:type="dxa"/>
          </w:tcPr>
          <w:p w14:paraId="5F0D9A81">
            <w:r>
              <w:rPr>
                <w:rFonts w:ascii="Times New Roman" w:hAnsi="Times New Roman" w:eastAsia="思源黑体" w:cs="Times New Roman"/>
              </w:rPr>
              <w:t>预置外部信息登记</w:t>
            </w:r>
          </w:p>
        </w:tc>
        <w:tc>
          <w:tcPr>
            <w:tcW w:w="1100" w:type="dxa"/>
          </w:tcPr>
          <w:p w14:paraId="343339A4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3200" w:type="dxa"/>
          </w:tcPr>
          <w:p w14:paraId="1FABE560">
            <w:r>
              <w:rPr>
                <w:rFonts w:ascii="Times New Roman" w:hAnsi="Times New Roman" w:eastAsia="思源黑体" w:cs="Times New Roman"/>
              </w:rPr>
              <w:t>写入两条预订事件：T+15 事故、T+50 需求变更</w:t>
            </w:r>
          </w:p>
        </w:tc>
        <w:tc>
          <w:tcPr>
            <w:tcW w:w="1460" w:type="dxa"/>
          </w:tcPr>
          <w:p w14:paraId="041AB234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</w:tr>
      <w:tr w14:paraId="6E3E4C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1AB7716F">
            <w:r>
              <w:rPr>
                <w:rFonts w:ascii="Times New Roman" w:hAnsi="Times New Roman" w:eastAsia="思源黑体" w:cs="Times New Roman"/>
              </w:rPr>
              <w:t>T+15</w:t>
            </w:r>
          </w:p>
        </w:tc>
        <w:tc>
          <w:tcPr>
            <w:tcW w:w="2400" w:type="dxa"/>
          </w:tcPr>
          <w:p w14:paraId="56E865A0">
            <w:r>
              <w:rPr>
                <w:rFonts w:ascii="Times New Roman" w:hAnsi="Times New Roman" w:eastAsia="思源黑体" w:cs="Times New Roman"/>
              </w:rPr>
              <w:t>预订兑现：注入 AL-01 link_down @ L-1H</w:t>
            </w:r>
          </w:p>
        </w:tc>
        <w:tc>
          <w:tcPr>
            <w:tcW w:w="1100" w:type="dxa"/>
          </w:tcPr>
          <w:p w14:paraId="17DD788C">
            <w:r>
              <w:rPr>
                <w:rFonts w:ascii="Times New Roman" w:hAnsi="Times New Roman" w:eastAsia="思源黑体" w:cs="Times New Roman"/>
              </w:rPr>
              <w:t>ACT-01</w:t>
            </w:r>
          </w:p>
        </w:tc>
        <w:tc>
          <w:tcPr>
            <w:tcW w:w="3200" w:type="dxa"/>
          </w:tcPr>
          <w:p w14:paraId="749BCE47">
            <w:r>
              <w:rPr>
                <w:rFonts w:ascii="Times New Roman" w:hAnsi="Times New Roman" w:eastAsia="思源黑体" w:cs="Times New Roman"/>
              </w:rPr>
              <w:t>L-1H 置 down；T-A 迁入 L-2H；发起修理请求 RP-L-1H-01</w:t>
            </w:r>
          </w:p>
        </w:tc>
        <w:tc>
          <w:tcPr>
            <w:tcW w:w="1460" w:type="dxa"/>
          </w:tcPr>
          <w:p w14:paraId="695244A2">
            <w:r>
              <w:rPr>
                <w:rFonts w:ascii="Times New Roman" w:hAnsi="Times New Roman" w:eastAsia="思源黑体" w:cs="Times New Roman"/>
              </w:rPr>
              <w:t>告知型弹窗</w:t>
            </w:r>
          </w:p>
        </w:tc>
      </w:tr>
      <w:tr w14:paraId="2458C5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30EF96AB">
            <w:r>
              <w:rPr>
                <w:rFonts w:ascii="Times New Roman" w:hAnsi="Times New Roman" w:eastAsia="思源黑体" w:cs="Times New Roman"/>
              </w:rPr>
              <w:t>T+15+</w:t>
            </w:r>
          </w:p>
        </w:tc>
        <w:tc>
          <w:tcPr>
            <w:tcW w:w="2400" w:type="dxa"/>
          </w:tcPr>
          <w:p w14:paraId="3E0ED6F2">
            <w:r>
              <w:rPr>
                <w:rFonts w:ascii="Times New Roman" w:hAnsi="Times New Roman" w:eastAsia="思源黑体" w:cs="Times New Roman"/>
              </w:rPr>
              <w:t>占用重算</w:t>
            </w:r>
          </w:p>
        </w:tc>
        <w:tc>
          <w:tcPr>
            <w:tcW w:w="1100" w:type="dxa"/>
          </w:tcPr>
          <w:p w14:paraId="18D892AB">
            <w:r>
              <w:rPr>
                <w:rFonts w:ascii="Times New Roman" w:hAnsi="Times New Roman" w:eastAsia="思源黑体" w:cs="Times New Roman"/>
              </w:rPr>
              <w:t>ACT-02</w:t>
            </w:r>
          </w:p>
        </w:tc>
        <w:tc>
          <w:tcPr>
            <w:tcW w:w="3200" w:type="dxa"/>
          </w:tcPr>
          <w:p w14:paraId="25FB7BB4">
            <w:r>
              <w:rPr>
                <w:rFonts w:ascii="Times New Roman" w:hAnsi="Times New Roman" w:eastAsia="思源黑体" w:cs="Times New Roman"/>
              </w:rPr>
              <w:t>L-2H 当前 9G / 未来 11G；前瞻窗口 [15, 45] 未含 50 → 仅超预警线，不触发超限</w:t>
            </w:r>
          </w:p>
        </w:tc>
        <w:tc>
          <w:tcPr>
            <w:tcW w:w="1460" w:type="dxa"/>
          </w:tcPr>
          <w:p w14:paraId="168A47CD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  <w:tr w14:paraId="72728D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16B216DE">
            <w:r>
              <w:rPr>
                <w:rFonts w:ascii="Times New Roman" w:hAnsi="Times New Roman" w:eastAsia="思源黑体" w:cs="Times New Roman"/>
              </w:rPr>
              <w:t>T+20</w:t>
            </w:r>
          </w:p>
        </w:tc>
        <w:tc>
          <w:tcPr>
            <w:tcW w:w="2400" w:type="dxa"/>
          </w:tcPr>
          <w:p w14:paraId="526E99B1">
            <w:r>
              <w:rPr>
                <w:rFonts w:ascii="Times New Roman" w:hAnsi="Times New Roman" w:eastAsia="思源黑体" w:cs="Times New Roman"/>
              </w:rPr>
              <w:t>前瞻扫描首次覆盖 T+50</w:t>
            </w:r>
          </w:p>
        </w:tc>
        <w:tc>
          <w:tcPr>
            <w:tcW w:w="1100" w:type="dxa"/>
          </w:tcPr>
          <w:p w14:paraId="1B489418">
            <w:r>
              <w:rPr>
                <w:rFonts w:ascii="Times New Roman" w:hAnsi="Times New Roman" w:eastAsia="思源黑体" w:cs="Times New Roman"/>
              </w:rPr>
              <w:t>ACT-02</w:t>
            </w:r>
          </w:p>
        </w:tc>
        <w:tc>
          <w:tcPr>
            <w:tcW w:w="3200" w:type="dxa"/>
          </w:tcPr>
          <w:p w14:paraId="1EC574DF">
            <w:r>
              <w:rPr>
                <w:rFonts w:ascii="Times New Roman" w:hAnsi="Times New Roman" w:eastAsia="思源黑体" w:cs="Times New Roman"/>
              </w:rPr>
              <w:t>预测 T+50 L-2H = 11G &gt; 10G → 写入 AL-02 容量超限（predicted_min = 50）</w:t>
            </w:r>
          </w:p>
        </w:tc>
        <w:tc>
          <w:tcPr>
            <w:tcW w:w="1460" w:type="dxa"/>
          </w:tcPr>
          <w:p w14:paraId="53791C68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  <w:tr w14:paraId="54BD33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0041E97A">
            <w:r>
              <w:rPr>
                <w:rFonts w:ascii="Times New Roman" w:hAnsi="Times New Roman" w:eastAsia="思源黑体" w:cs="Times New Roman"/>
              </w:rPr>
              <w:t>T+20+</w:t>
            </w:r>
          </w:p>
        </w:tc>
        <w:tc>
          <w:tcPr>
            <w:tcW w:w="2400" w:type="dxa"/>
          </w:tcPr>
          <w:p w14:paraId="01C0C733">
            <w:r>
              <w:rPr>
                <w:rFonts w:ascii="Times New Roman" w:hAnsi="Times New Roman" w:eastAsia="思源黑体" w:cs="Times New Roman"/>
              </w:rPr>
              <w:t>自动生成方案</w:t>
            </w:r>
          </w:p>
        </w:tc>
        <w:tc>
          <w:tcPr>
            <w:tcW w:w="1100" w:type="dxa"/>
          </w:tcPr>
          <w:p w14:paraId="1B02CFE7">
            <w:r>
              <w:rPr>
                <w:rFonts w:ascii="Times New Roman" w:hAnsi="Times New Roman" w:eastAsia="思源黑体" w:cs="Times New Roman"/>
              </w:rPr>
              <w:t>ACT-03</w:t>
            </w:r>
          </w:p>
        </w:tc>
        <w:tc>
          <w:tcPr>
            <w:tcW w:w="3200" w:type="dxa"/>
          </w:tcPr>
          <w:p w14:paraId="0E087DBE">
            <w:r>
              <w:rPr>
                <w:rFonts w:ascii="Times New Roman" w:hAnsi="Times New Roman" w:eastAsia="思源黑体" w:cs="Times New Roman"/>
              </w:rPr>
              <w:t>PLAN-L-1H-REPAIR（is_default=否）与 PLAN-L-1H-REROUTE（is_default=是，保守默认）；场景时钟挂起</w:t>
            </w:r>
          </w:p>
        </w:tc>
        <w:tc>
          <w:tcPr>
            <w:tcW w:w="1460" w:type="dxa"/>
          </w:tcPr>
          <w:p w14:paraId="0450E471">
            <w:r>
              <w:rPr>
                <w:rFonts w:ascii="Times New Roman" w:hAnsi="Times New Roman" w:eastAsia="思源黑体" w:cs="Times New Roman"/>
              </w:rPr>
              <w:t>模态框 + 60 秒倒计时</w:t>
            </w:r>
          </w:p>
        </w:tc>
      </w:tr>
      <w:tr w14:paraId="6557CF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019833F7">
            <w:r>
              <w:rPr>
                <w:rFonts w:ascii="Times New Roman" w:hAnsi="Times New Roman" w:eastAsia="思源黑体" w:cs="Times New Roman"/>
              </w:rPr>
              <w:t>T+20～T+21</w:t>
            </w:r>
          </w:p>
        </w:tc>
        <w:tc>
          <w:tcPr>
            <w:tcW w:w="2400" w:type="dxa"/>
          </w:tcPr>
          <w:p w14:paraId="1D1E52DD">
            <w:r>
              <w:rPr>
                <w:rFonts w:ascii="Times New Roman" w:hAnsi="Times New Roman" w:eastAsia="思源黑体" w:cs="Times New Roman"/>
              </w:rPr>
              <w:t>修理单回执：预计 T+55 修复完成</w:t>
            </w:r>
          </w:p>
        </w:tc>
        <w:tc>
          <w:tcPr>
            <w:tcW w:w="1100" w:type="dxa"/>
          </w:tcPr>
          <w:p w14:paraId="106EF383">
            <w:r>
              <w:rPr>
                <w:rFonts w:ascii="Times New Roman" w:hAnsi="Times New Roman" w:eastAsia="思源黑体" w:cs="Times New Roman"/>
              </w:rPr>
              <w:t>ACT-05</w:t>
            </w:r>
          </w:p>
        </w:tc>
        <w:tc>
          <w:tcPr>
            <w:tcW w:w="3200" w:type="dxa"/>
          </w:tcPr>
          <w:p w14:paraId="3DCF5493">
            <w:r>
              <w:rPr>
                <w:rFonts w:ascii="Times New Roman" w:hAnsi="Times New Roman" w:eastAsia="思源黑体" w:cs="Times New Roman"/>
              </w:rPr>
              <w:t>55 &gt; 50 关键期 → REPAIR 方案作废，REROUTE 成为唯一推荐；倒计时不重置</w:t>
            </w:r>
          </w:p>
        </w:tc>
        <w:tc>
          <w:tcPr>
            <w:tcW w:w="1460" w:type="dxa"/>
          </w:tcPr>
          <w:p w14:paraId="4A99E93A">
            <w:r>
              <w:rPr>
                <w:rFonts w:ascii="Times New Roman" w:hAnsi="Times New Roman" w:eastAsia="思源黑体" w:cs="Times New Roman"/>
              </w:rPr>
              <w:t>模态框实时刷新</w:t>
            </w:r>
          </w:p>
        </w:tc>
      </w:tr>
      <w:tr w14:paraId="5E151C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54B2EEDA">
            <w:r>
              <w:rPr>
                <w:rFonts w:ascii="Times New Roman" w:hAnsi="Times New Roman" w:eastAsia="思源黑体" w:cs="Times New Roman"/>
              </w:rPr>
              <w:t>T+20～T+21</w:t>
            </w:r>
          </w:p>
        </w:tc>
        <w:tc>
          <w:tcPr>
            <w:tcW w:w="2400" w:type="dxa"/>
          </w:tcPr>
          <w:p w14:paraId="10812A41">
            <w:r>
              <w:rPr>
                <w:rFonts w:ascii="Times New Roman" w:hAnsi="Times New Roman" w:eastAsia="思源黑体" w:cs="Times New Roman"/>
              </w:rPr>
              <w:t>审批决定</w:t>
            </w:r>
          </w:p>
        </w:tc>
        <w:tc>
          <w:tcPr>
            <w:tcW w:w="1100" w:type="dxa"/>
          </w:tcPr>
          <w:p w14:paraId="3A7B742E">
            <w:r>
              <w:rPr>
                <w:rFonts w:ascii="Times New Roman" w:hAnsi="Times New Roman" w:eastAsia="思源黑体" w:cs="Times New Roman"/>
              </w:rPr>
              <w:t>ACT-04</w:t>
            </w:r>
          </w:p>
        </w:tc>
        <w:tc>
          <w:tcPr>
            <w:tcW w:w="3200" w:type="dxa"/>
          </w:tcPr>
          <w:p w14:paraId="61CD1430">
            <w:r>
              <w:rPr>
                <w:rFonts w:ascii="Times New Roman" w:hAnsi="Times New Roman" w:eastAsia="思源黑体" w:cs="Times New Roman"/>
              </w:rPr>
              <w:t>批准 REROUTE，或 60 秒超时自动执行保守默认 REROUTE → T-A 迁入 L-3H，各链路全部正常；时钟继续</w:t>
            </w:r>
          </w:p>
        </w:tc>
        <w:tc>
          <w:tcPr>
            <w:tcW w:w="1460" w:type="dxa"/>
          </w:tcPr>
          <w:p w14:paraId="2F430FB9">
            <w:r>
              <w:rPr>
                <w:rFonts w:ascii="Times New Roman" w:hAnsi="Times New Roman" w:eastAsia="思源黑体" w:cs="Times New Roman"/>
              </w:rPr>
              <w:t>模态框关闭</w:t>
            </w:r>
          </w:p>
        </w:tc>
      </w:tr>
      <w:tr w14:paraId="03A046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45C39889">
            <w:r>
              <w:rPr>
                <w:rFonts w:ascii="Times New Roman" w:hAnsi="Times New Roman" w:eastAsia="思源黑体" w:cs="Times New Roman"/>
              </w:rPr>
              <w:t>T+50</w:t>
            </w:r>
          </w:p>
        </w:tc>
        <w:tc>
          <w:tcPr>
            <w:tcW w:w="2400" w:type="dxa"/>
          </w:tcPr>
          <w:p w14:paraId="3D44C44E">
            <w:r>
              <w:rPr>
                <w:rFonts w:ascii="Times New Roman" w:hAnsi="Times New Roman" w:eastAsia="思源黑体" w:cs="Times New Roman"/>
              </w:rPr>
              <w:t>预订兑现：直播需求 4G→6G</w:t>
            </w:r>
          </w:p>
        </w:tc>
        <w:tc>
          <w:tcPr>
            <w:tcW w:w="1100" w:type="dxa"/>
          </w:tcPr>
          <w:p w14:paraId="05A6E210">
            <w:r>
              <w:rPr>
                <w:rFonts w:ascii="Times New Roman" w:hAnsi="Times New Roman" w:eastAsia="思源黑体" w:cs="Times New Roman"/>
              </w:rPr>
              <w:t>ACT-02</w:t>
            </w:r>
          </w:p>
        </w:tc>
        <w:tc>
          <w:tcPr>
            <w:tcW w:w="3200" w:type="dxa"/>
          </w:tcPr>
          <w:p w14:paraId="6F2B6BC5">
            <w:r>
              <w:rPr>
                <w:rFonts w:ascii="Times New Roman" w:hAnsi="Times New Roman" w:eastAsia="思源黑体" w:cs="Times New Roman"/>
              </w:rPr>
              <w:t>T-B 需求生效；L-2H 8G 正好压预警线 → 正常</w:t>
            </w:r>
          </w:p>
        </w:tc>
        <w:tc>
          <w:tcPr>
            <w:tcW w:w="1460" w:type="dxa"/>
          </w:tcPr>
          <w:p w14:paraId="3842CC7E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  <w:tr w14:paraId="1CD78F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745CA4C7">
            <w:r>
              <w:rPr>
                <w:rFonts w:ascii="Times New Roman" w:hAnsi="Times New Roman" w:eastAsia="思源黑体" w:cs="Times New Roman"/>
              </w:rPr>
              <w:t>T+55</w:t>
            </w:r>
          </w:p>
        </w:tc>
        <w:tc>
          <w:tcPr>
            <w:tcW w:w="2400" w:type="dxa"/>
          </w:tcPr>
          <w:p w14:paraId="3454A7A3">
            <w:r>
              <w:rPr>
                <w:rFonts w:ascii="Times New Roman" w:hAnsi="Times New Roman" w:eastAsia="思源黑体" w:cs="Times New Roman"/>
              </w:rPr>
              <w:t>输入框提示：「线路 1 修好了」</w:t>
            </w:r>
          </w:p>
        </w:tc>
        <w:tc>
          <w:tcPr>
            <w:tcW w:w="1100" w:type="dxa"/>
          </w:tcPr>
          <w:p w14:paraId="7ADE7A64">
            <w:r>
              <w:rPr>
                <w:rFonts w:ascii="Times New Roman" w:hAnsi="Times New Roman" w:eastAsia="思源黑体" w:cs="Times New Roman"/>
              </w:rPr>
              <w:t>ACT-06</w:t>
            </w:r>
          </w:p>
        </w:tc>
        <w:tc>
          <w:tcPr>
            <w:tcW w:w="3200" w:type="dxa"/>
          </w:tcPr>
          <w:p w14:paraId="768BAD54">
            <w:r>
              <w:rPr>
                <w:rFonts w:ascii="Times New Roman" w:hAnsi="Times New Roman" w:eastAsia="思源黑体" w:cs="Times New Roman"/>
              </w:rPr>
              <w:t>L-1H 恢复 up；T-A 自动回迁 L-1H；L-3H 占用归零完成释放；重算后全部正常</w:t>
            </w:r>
          </w:p>
        </w:tc>
        <w:tc>
          <w:tcPr>
            <w:tcW w:w="1460" w:type="dxa"/>
          </w:tcPr>
          <w:p w14:paraId="672209A0">
            <w:r>
              <w:rPr>
                <w:rFonts w:ascii="Times New Roman" w:hAnsi="Times New Roman" w:eastAsia="思源黑体" w:cs="Times New Roman"/>
              </w:rPr>
              <w:t>顶部提示条</w:t>
            </w:r>
          </w:p>
        </w:tc>
      </w:tr>
      <w:tr w14:paraId="1280F9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4F77F7E9">
            <w:r>
              <w:rPr>
                <w:rFonts w:ascii="Times New Roman" w:hAnsi="Times New Roman" w:eastAsia="思源黑体" w:cs="Times New Roman"/>
              </w:rPr>
              <w:t>T+120</w:t>
            </w:r>
          </w:p>
        </w:tc>
        <w:tc>
          <w:tcPr>
            <w:tcW w:w="2400" w:type="dxa"/>
          </w:tcPr>
          <w:p w14:paraId="591B4A21">
            <w:r>
              <w:rPr>
                <w:rFonts w:ascii="Times New Roman" w:hAnsi="Times New Roman" w:eastAsia="思源黑体" w:cs="Times New Roman"/>
              </w:rPr>
              <w:t>收尾核对</w:t>
            </w:r>
          </w:p>
        </w:tc>
        <w:tc>
          <w:tcPr>
            <w:tcW w:w="1100" w:type="dxa"/>
          </w:tcPr>
          <w:p w14:paraId="6D88346E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3200" w:type="dxa"/>
          </w:tcPr>
          <w:p w14:paraId="7C7C9C2B">
            <w:r>
              <w:rPr>
                <w:rFonts w:ascii="Times New Roman" w:hAnsi="Times New Roman" w:eastAsia="思源黑体" w:cs="Times New Roman"/>
              </w:rPr>
              <w:t>全窗口证据检查：事件流水 + 归属留痕 + 审批留痕</w:t>
            </w:r>
          </w:p>
        </w:tc>
        <w:tc>
          <w:tcPr>
            <w:tcW w:w="1460" w:type="dxa"/>
          </w:tcPr>
          <w:p w14:paraId="450B6A44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</w:tr>
    </w:tbl>
    <w:p w14:paraId="7BC42E69"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自动动作（ACT-01 / 02 / 03 / 05 / 06）以顶部提示条告知，仅 ACT-01 使用告知型弹窗；需审批动作（ACT-04）弹出模态框并启动 60 秒决策倒计时，场景时钟全程实时推进、不挂起。</w:t>
      </w:r>
    </w:p>
    <w:p w14:paraId="0F11B915">
      <w:r>
        <w:rPr>
          <w:rFonts w:ascii="Times New Roman" w:hAnsi="Times New Roman" w:eastAsia="思源黑体" w:cs="Times New Roman"/>
          <w:sz w:val="24"/>
          <w:szCs w:val="24"/>
        </w:rPr>
        <w:t>每一次动作执行与外部输入均写入 comm_event 事件流水；审批结果、修理单回执、修理完成、链路恢复、任务与链路登记均作为新事件再次触发 Agent 全局判定，形成事件驱动闭环。</w:t>
      </w:r>
    </w:p>
    <w:p w14:paraId="235C2701">
      <w:r>
        <w:br w:type="page"/>
      </w:r>
    </w:p>
    <w:p w14:paraId="3EFD2FEC">
      <w:pPr>
        <w:pStyle w:val="3"/>
      </w:pPr>
      <w:r>
        <w:rPr>
          <w:rFonts w:ascii="Times New Roman" w:hAnsi="Times New Roman" w:eastAsia="思源黑体" w:cs="Times New Roman"/>
        </w:rPr>
        <w:t>9. 部署清单</w:t>
      </w:r>
    </w:p>
    <w:p w14:paraId="55F53BC0">
      <w:pPr>
        <w:pStyle w:val="4"/>
      </w:pPr>
      <w:r>
        <w:rPr>
          <w:rFonts w:ascii="Times New Roman" w:hAnsi="Times New Roman" w:eastAsia="思源黑体" w:cs="Times New Roman"/>
        </w:rPr>
        <w:t>9.1 智元平台侧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000"/>
        <w:gridCol w:w="3000"/>
        <w:gridCol w:w="3760"/>
      </w:tblGrid>
      <w:tr w14:paraId="01CE92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05403D64">
            <w:r>
              <w:rPr>
                <w:rFonts w:ascii="Times New Roman" w:hAnsi="Times New Roman" w:eastAsia="思源黑体" w:cs="Times New Roman"/>
                <w:b/>
                <w:bCs/>
              </w:rPr>
              <w:t>序</w:t>
            </w:r>
          </w:p>
        </w:tc>
        <w:tc>
          <w:tcPr>
            <w:tcW w:w="2000" w:type="dxa"/>
            <w:shd w:val="clear" w:color="auto" w:fill="D5E8F0"/>
          </w:tcPr>
          <w:p w14:paraId="1CF927E9">
            <w:r>
              <w:rPr>
                <w:rFonts w:ascii="Times New Roman" w:hAnsi="Times New Roman" w:eastAsia="思源黑体" w:cs="Times New Roman"/>
                <w:b/>
                <w:bCs/>
              </w:rPr>
              <w:t>操作</w:t>
            </w:r>
          </w:p>
        </w:tc>
        <w:tc>
          <w:tcPr>
            <w:tcW w:w="3000" w:type="dxa"/>
            <w:shd w:val="clear" w:color="auto" w:fill="D5E8F0"/>
          </w:tcPr>
          <w:p w14:paraId="22CFD856">
            <w:r>
              <w:rPr>
                <w:rFonts w:ascii="Times New Roman" w:hAnsi="Times New Roman" w:eastAsia="思源黑体" w:cs="Times New Roman"/>
                <w:b/>
                <w:bCs/>
              </w:rPr>
              <w:t>位置</w:t>
            </w:r>
          </w:p>
        </w:tc>
        <w:tc>
          <w:tcPr>
            <w:tcW w:w="3760" w:type="dxa"/>
            <w:shd w:val="clear" w:color="auto" w:fill="D5E8F0"/>
          </w:tcPr>
          <w:p w14:paraId="65A3CB60">
            <w:r>
              <w:rPr>
                <w:rFonts w:ascii="Times New Roman" w:hAnsi="Times New Roman" w:eastAsia="思源黑体" w:cs="Times New Roman"/>
                <w:b/>
                <w:bCs/>
              </w:rPr>
              <w:t>要点</w:t>
            </w:r>
          </w:p>
        </w:tc>
      </w:tr>
      <w:tr w14:paraId="665539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21D408A">
            <w:r>
              <w:rPr>
                <w:rFonts w:ascii="Times New Roman" w:hAnsi="Times New Roman" w:eastAsia="思源黑体" w:cs="Times New Roman"/>
              </w:rPr>
              <w:t>1</w:t>
            </w:r>
          </w:p>
        </w:tc>
        <w:tc>
          <w:tcPr>
            <w:tcW w:w="2000" w:type="dxa"/>
          </w:tcPr>
          <w:p w14:paraId="1E86D89D">
            <w:r>
              <w:rPr>
                <w:rFonts w:ascii="Times New Roman" w:hAnsi="Times New Roman" w:eastAsia="思源黑体" w:cs="Times New Roman"/>
              </w:rPr>
              <w:t>解决网络连通</w:t>
            </w:r>
          </w:p>
        </w:tc>
        <w:tc>
          <w:tcPr>
            <w:tcW w:w="3000" w:type="dxa"/>
          </w:tcPr>
          <w:p w14:paraId="6B393FBA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3760" w:type="dxa"/>
          </w:tcPr>
          <w:p w14:paraId="69E7DE69">
            <w:r>
              <w:rPr>
                <w:rFonts w:ascii="Times New Roman" w:hAnsi="Times New Roman" w:eastAsia="思源黑体" w:cs="Times New Roman"/>
              </w:rPr>
              <w:t>平台服务器访问后端地址，或用隧道</w:t>
            </w:r>
          </w:p>
        </w:tc>
      </w:tr>
      <w:tr w14:paraId="1DA826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7A11577">
            <w:r>
              <w:rPr>
                <w:rFonts w:ascii="Times New Roman" w:hAnsi="Times New Roman" w:eastAsia="思源黑体" w:cs="Times New Roman"/>
              </w:rPr>
              <w:t>2</w:t>
            </w:r>
          </w:p>
        </w:tc>
        <w:tc>
          <w:tcPr>
            <w:tcW w:w="2000" w:type="dxa"/>
          </w:tcPr>
          <w:p w14:paraId="15FC1102">
            <w:r>
              <w:rPr>
                <w:rFonts w:ascii="Times New Roman" w:hAnsi="Times New Roman" w:eastAsia="思源黑体" w:cs="Times New Roman"/>
              </w:rPr>
              <w:t>登记能力接口</w:t>
            </w:r>
          </w:p>
        </w:tc>
        <w:tc>
          <w:tcPr>
            <w:tcW w:w="3000" w:type="dxa"/>
          </w:tcPr>
          <w:p w14:paraId="24D7AAF3">
            <w:r>
              <w:rPr>
                <w:rFonts w:ascii="Times New Roman" w:hAnsi="Times New Roman" w:eastAsia="思源黑体" w:cs="Times New Roman"/>
              </w:rPr>
              <w:t>Skill → 能力注册中心 → API 直连</w:t>
            </w:r>
          </w:p>
        </w:tc>
        <w:tc>
          <w:tcPr>
            <w:tcW w:w="3760" w:type="dxa"/>
          </w:tcPr>
          <w:p w14:paraId="57CE2B19">
            <w:r>
              <w:rPr>
                <w:rFonts w:ascii="Times New Roman" w:hAnsi="Times New Roman" w:eastAsia="思源黑体" w:cs="Times New Roman"/>
              </w:rPr>
              <w:t>14 个业务能力，填 URL 与入参</w:t>
            </w:r>
          </w:p>
        </w:tc>
      </w:tr>
      <w:tr w14:paraId="724343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433DF5A">
            <w:r>
              <w:rPr>
                <w:rFonts w:ascii="Times New Roman" w:hAnsi="Times New Roman" w:eastAsia="思源黑体" w:cs="Times New Roman"/>
              </w:rPr>
              <w:t>3</w:t>
            </w:r>
          </w:p>
        </w:tc>
        <w:tc>
          <w:tcPr>
            <w:tcW w:w="2000" w:type="dxa"/>
          </w:tcPr>
          <w:p w14:paraId="1F7D5CA8">
            <w:r>
              <w:rPr>
                <w:rFonts w:ascii="Times New Roman" w:hAnsi="Times New Roman" w:eastAsia="思源黑体" w:cs="Times New Roman"/>
              </w:rPr>
              <w:t>创建动作类型</w:t>
            </w:r>
          </w:p>
        </w:tc>
        <w:tc>
          <w:tcPr>
            <w:tcW w:w="3000" w:type="dxa"/>
          </w:tcPr>
          <w:p w14:paraId="197AAE73">
            <w:r>
              <w:rPr>
                <w:rFonts w:ascii="Times New Roman" w:hAnsi="Times New Roman" w:eastAsia="思源黑体" w:cs="Times New Roman"/>
              </w:rPr>
              <w:t>Ontology → 本体工作台 → 动作类型</w:t>
            </w:r>
          </w:p>
        </w:tc>
        <w:tc>
          <w:tcPr>
            <w:tcW w:w="3760" w:type="dxa"/>
          </w:tcPr>
          <w:p w14:paraId="2804D5EE">
            <w:r>
              <w:rPr>
                <w:rFonts w:ascii="Times New Roman" w:hAnsi="Times New Roman" w:eastAsia="思源黑体" w:cs="Times New Roman"/>
              </w:rPr>
              <w:t>6 个，绑对象类型 + 参数 + 选能力</w:t>
            </w:r>
          </w:p>
        </w:tc>
      </w:tr>
      <w:tr w14:paraId="5747B5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7CB99B0F">
            <w:r>
              <w:rPr>
                <w:rFonts w:ascii="Times New Roman" w:hAnsi="Times New Roman" w:eastAsia="思源黑体" w:cs="Times New Roman"/>
              </w:rPr>
              <w:t>4</w:t>
            </w:r>
          </w:p>
        </w:tc>
        <w:tc>
          <w:tcPr>
            <w:tcW w:w="2000" w:type="dxa"/>
          </w:tcPr>
          <w:p w14:paraId="7494C6FE">
            <w:r>
              <w:rPr>
                <w:rFonts w:ascii="Times New Roman" w:hAnsi="Times New Roman" w:eastAsia="思源黑体" w:cs="Times New Roman"/>
              </w:rPr>
              <w:t>建立数据集</w:t>
            </w:r>
          </w:p>
        </w:tc>
        <w:tc>
          <w:tcPr>
            <w:tcW w:w="3000" w:type="dxa"/>
          </w:tcPr>
          <w:p w14:paraId="7630AF58">
            <w:r>
              <w:rPr>
                <w:rFonts w:ascii="Times New Roman" w:hAnsi="Times New Roman" w:eastAsia="思源黑体" w:cs="Times New Roman"/>
              </w:rPr>
              <w:t>Ontology → 数据工作台</w:t>
            </w:r>
          </w:p>
        </w:tc>
        <w:tc>
          <w:tcPr>
            <w:tcW w:w="3760" w:type="dxa"/>
          </w:tcPr>
          <w:p w14:paraId="76712F51">
            <w:r>
              <w:rPr>
                <w:rFonts w:ascii="Times New Roman" w:hAnsi="Times New Roman" w:eastAsia="思源黑体" w:cs="Times New Roman"/>
              </w:rPr>
              <w:t>9 个，字段与对象属性一致</w:t>
            </w:r>
          </w:p>
        </w:tc>
      </w:tr>
      <w:tr w14:paraId="23338C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993230A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2000" w:type="dxa"/>
          </w:tcPr>
          <w:p w14:paraId="4BE2EC6E">
            <w:r>
              <w:rPr>
                <w:rFonts w:ascii="Times New Roman" w:hAnsi="Times New Roman" w:eastAsia="思源黑体" w:cs="Times New Roman"/>
              </w:rPr>
              <w:t>配置保守默认</w:t>
            </w:r>
          </w:p>
        </w:tc>
        <w:tc>
          <w:tcPr>
            <w:tcW w:w="3000" w:type="dxa"/>
          </w:tcPr>
          <w:p w14:paraId="333FC303">
            <w:r>
              <w:rPr>
                <w:rFonts w:ascii="Times New Roman" w:hAnsi="Times New Roman" w:eastAsia="思源黑体" w:cs="Times New Roman"/>
              </w:rPr>
              <w:t>Ontology → 本体工作台 → 动作类型 ACT-04</w:t>
            </w:r>
          </w:p>
        </w:tc>
        <w:tc>
          <w:tcPr>
            <w:tcW w:w="3760" w:type="dxa"/>
          </w:tcPr>
          <w:p w14:paraId="28FF3E25">
            <w:r>
              <w:rPr>
                <w:rFonts w:ascii="Times New Roman" w:hAnsi="Times New Roman" w:eastAsia="思源黑体" w:cs="Times New Roman"/>
              </w:rPr>
              <w:t>超时 60 秒；默认方案指向 is_default = 是 的 reroute 方案</w:t>
            </w:r>
          </w:p>
        </w:tc>
      </w:tr>
      <w:tr w14:paraId="2779BB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3A3426D">
            <w:r>
              <w:rPr>
                <w:rFonts w:ascii="Times New Roman" w:hAnsi="Times New Roman" w:eastAsia="思源黑体" w:cs="Times New Roman"/>
              </w:rPr>
              <w:t>6</w:t>
            </w:r>
          </w:p>
        </w:tc>
        <w:tc>
          <w:tcPr>
            <w:tcW w:w="2000" w:type="dxa"/>
          </w:tcPr>
          <w:p w14:paraId="19FCBE3C">
            <w:r>
              <w:rPr>
                <w:rFonts w:ascii="Times New Roman" w:hAnsi="Times New Roman" w:eastAsia="思源黑体" w:cs="Times New Roman"/>
              </w:rPr>
              <w:t>验证联调</w:t>
            </w:r>
          </w:p>
        </w:tc>
        <w:tc>
          <w:tcPr>
            <w:tcW w:w="3000" w:type="dxa"/>
          </w:tcPr>
          <w:p w14:paraId="3F458875">
            <w:r>
              <w:rPr>
                <w:rFonts w:ascii="Times New Roman" w:hAnsi="Times New Roman" w:eastAsia="思源黑体" w:cs="Times New Roman"/>
              </w:rPr>
              <w:t>—</w:t>
            </w:r>
          </w:p>
        </w:tc>
        <w:tc>
          <w:tcPr>
            <w:tcW w:w="3760" w:type="dxa"/>
          </w:tcPr>
          <w:p w14:paraId="213AD4C4">
            <w:r>
              <w:rPr>
                <w:rFonts w:ascii="Times New Roman" w:hAnsi="Times New Roman" w:eastAsia="思源黑体" w:cs="Times New Roman"/>
              </w:rPr>
              <w:t>触发动作确认能调通后端，检查事件流水写入</w:t>
            </w:r>
          </w:p>
        </w:tc>
      </w:tr>
    </w:tbl>
    <w:p w14:paraId="2E2685AE">
      <w:pPr>
        <w:pStyle w:val="4"/>
      </w:pPr>
      <w:r>
        <w:rPr>
          <w:rFonts w:ascii="Times New Roman" w:hAnsi="Times New Roman" w:eastAsia="思源黑体" w:cs="Times New Roman"/>
        </w:rPr>
        <w:t>9.2 本体文件</w:t>
      </w:r>
    </w:p>
    <w:p w14:paraId="54014A08">
      <w:r>
        <w:rPr>
          <w:rFonts w:ascii="Times New Roman" w:hAnsi="Times New Roman" w:eastAsia="思源黑体" w:cs="Times New Roman"/>
          <w:sz w:val="24"/>
          <w:szCs w:val="24"/>
        </w:rPr>
        <w:t>通信任务保障本体_v4.1.owl（backend/deploy/）包含 8 个对象类型与 8 个关系类型，可直接在智元平台「导入本地文件构建」中使用。</w:t>
      </w:r>
    </w:p>
    <w:p w14:paraId="79739FE2">
      <w:pPr>
        <w:pStyle w:val="4"/>
      </w:pPr>
      <w:r>
        <w:rPr>
          <w:rFonts w:ascii="Times New Roman" w:hAnsi="Times New Roman" w:eastAsia="思源黑体" w:cs="Times New Roman"/>
        </w:rPr>
        <w:t>9.3 后端部署</w:t>
      </w:r>
    </w:p>
    <w:p w14:paraId="1DB6379B">
      <w:r>
        <w:rPr>
          <w:rFonts w:ascii="Times New Roman" w:hAnsi="Times New Roman" w:eastAsia="思源黑体" w:cs="Times New Roman"/>
          <w:sz w:val="24"/>
          <w:szCs w:val="24"/>
        </w:rPr>
        <w:t>cd backend &amp;&amp; python -m uvicorn app.main:app --host 0.0.0.0 --port 8000</w:t>
      </w:r>
    </w:p>
    <w:p w14:paraId="20480AB9">
      <w:r>
        <w:rPr>
          <w:rFonts w:ascii="Times New Roman" w:hAnsi="Times New Roman" w:eastAsia="思源黑体" w:cs="Times New Roman"/>
          <w:sz w:val="24"/>
          <w:szCs w:val="24"/>
        </w:rPr>
        <w:t>backend/.env 配置 TMA_MYSQL_HOST/PORT/USER/PASSWORD/DB 指向 zb_db2</w:t>
      </w:r>
    </w:p>
    <w:p w14:paraId="5463950D">
      <w:r>
        <w:rPr>
          <w:rFonts w:ascii="Times New Roman" w:hAnsi="Times New Roman" w:eastAsia="思源黑体" w:cs="Times New Roman"/>
          <w:sz w:val="24"/>
          <w:szCs w:val="24"/>
        </w:rPr>
        <w:t>前端：cd frontend &amp;&amp; npm install &amp;&amp; npm run dev -- --host 0.0.0.0 --port 5173</w:t>
      </w:r>
    </w:p>
    <w:p w14:paraId="0243B0AD">
      <w:r>
        <w:br w:type="page"/>
      </w:r>
    </w:p>
    <w:p w14:paraId="4FDC8ABF">
      <w:pPr>
        <w:pStyle w:val="3"/>
      </w:pPr>
      <w:r>
        <w:rPr>
          <w:rFonts w:ascii="Times New Roman" w:hAnsi="Times New Roman" w:eastAsia="思源黑体" w:cs="Times New Roman"/>
        </w:rPr>
        <w:t>附录一 V4.0 → V4.1 变更记录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00"/>
        <w:gridCol w:w="4100"/>
        <w:gridCol w:w="3460"/>
      </w:tblGrid>
      <w:tr w14:paraId="3800A9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04EC7D46">
            <w:r>
              <w:rPr>
                <w:rFonts w:ascii="Times New Roman" w:hAnsi="Times New Roman" w:eastAsia="思源黑体" w:cs="Times New Roman"/>
                <w:b/>
                <w:bCs/>
              </w:rPr>
              <w:t>序</w:t>
            </w:r>
          </w:p>
        </w:tc>
        <w:tc>
          <w:tcPr>
            <w:tcW w:w="1200" w:type="dxa"/>
            <w:shd w:val="clear" w:color="auto" w:fill="D5E8F0"/>
          </w:tcPr>
          <w:p w14:paraId="6C5D9E43">
            <w:r>
              <w:rPr>
                <w:rFonts w:ascii="Times New Roman" w:hAnsi="Times New Roman" w:eastAsia="思源黑体" w:cs="Times New Roman"/>
                <w:b/>
                <w:bCs/>
              </w:rPr>
              <w:t>类别</w:t>
            </w:r>
          </w:p>
        </w:tc>
        <w:tc>
          <w:tcPr>
            <w:tcW w:w="4100" w:type="dxa"/>
            <w:shd w:val="clear" w:color="auto" w:fill="D5E8F0"/>
          </w:tcPr>
          <w:p w14:paraId="04C93CE3">
            <w:r>
              <w:rPr>
                <w:rFonts w:ascii="Times New Roman" w:hAnsi="Times New Roman" w:eastAsia="思源黑体" w:cs="Times New Roman"/>
                <w:b/>
                <w:bCs/>
              </w:rPr>
              <w:t>变更内容</w:t>
            </w:r>
          </w:p>
        </w:tc>
        <w:tc>
          <w:tcPr>
            <w:tcW w:w="3460" w:type="dxa"/>
            <w:shd w:val="clear" w:color="auto" w:fill="D5E8F0"/>
          </w:tcPr>
          <w:p w14:paraId="0A47E04D">
            <w:r>
              <w:rPr>
                <w:rFonts w:ascii="Times New Roman" w:hAnsi="Times New Roman" w:eastAsia="思源黑体" w:cs="Times New Roman"/>
                <w:b/>
                <w:bCs/>
              </w:rPr>
              <w:t>理由</w:t>
            </w:r>
          </w:p>
        </w:tc>
      </w:tr>
      <w:tr w14:paraId="417A55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F47F0BB">
            <w:r>
              <w:rPr>
                <w:rFonts w:ascii="Times New Roman" w:hAnsi="Times New Roman" w:eastAsia="思源黑体" w:cs="Times New Roman"/>
              </w:rPr>
              <w:t>1</w:t>
            </w:r>
          </w:p>
        </w:tc>
        <w:tc>
          <w:tcPr>
            <w:tcW w:w="1200" w:type="dxa"/>
          </w:tcPr>
          <w:p w14:paraId="57078B6F">
            <w:r>
              <w:rPr>
                <w:rFonts w:ascii="Times New Roman" w:hAnsi="Times New Roman" w:eastAsia="思源黑体" w:cs="Times New Roman"/>
              </w:rPr>
              <w:t>场景时钟</w:t>
            </w:r>
          </w:p>
        </w:tc>
        <w:tc>
          <w:tcPr>
            <w:tcW w:w="4100" w:type="dxa"/>
          </w:tcPr>
          <w:p w14:paraId="2023C729">
            <w:r>
              <w:rPr>
                <w:rFonts w:ascii="Times New Roman" w:hAnsi="Times New Roman" w:eastAsia="思源黑体" w:cs="Times New Roman"/>
              </w:rPr>
              <w:t>由相对时钟改为实时时钟：1:1 对应演示真实时间，T+N 即真实经过 N 分钟</w:t>
            </w:r>
          </w:p>
        </w:tc>
        <w:tc>
          <w:tcPr>
            <w:tcW w:w="3460" w:type="dxa"/>
          </w:tcPr>
          <w:p w14:paraId="44FF3BEB">
            <w:r>
              <w:rPr>
                <w:rFonts w:ascii="Times New Roman" w:hAnsi="Times New Roman" w:eastAsia="思源黑体" w:cs="Times New Roman"/>
              </w:rPr>
              <w:t>每次演示所有时刻都要实时对应真实时间</w:t>
            </w:r>
          </w:p>
        </w:tc>
      </w:tr>
      <w:tr w14:paraId="75C33E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1C304C8">
            <w:r>
              <w:rPr>
                <w:rFonts w:ascii="Times New Roman" w:hAnsi="Times New Roman" w:eastAsia="思源黑体" w:cs="Times New Roman"/>
              </w:rPr>
              <w:t>2</w:t>
            </w:r>
          </w:p>
        </w:tc>
        <w:tc>
          <w:tcPr>
            <w:tcW w:w="1200" w:type="dxa"/>
          </w:tcPr>
          <w:p w14:paraId="7E23ED5C">
            <w:r>
              <w:rPr>
                <w:rFonts w:ascii="Times New Roman" w:hAnsi="Times New Roman" w:eastAsia="思源黑体" w:cs="Times New Roman"/>
              </w:rPr>
              <w:t>场景时钟</w:t>
            </w:r>
          </w:p>
        </w:tc>
        <w:tc>
          <w:tcPr>
            <w:tcW w:w="4100" w:type="dxa"/>
          </w:tcPr>
          <w:p w14:paraId="154FC5E3">
            <w:r>
              <w:rPr>
                <w:rFonts w:ascii="Times New Roman" w:hAnsi="Times New Roman" w:eastAsia="思源黑体" w:cs="Times New Roman"/>
              </w:rPr>
              <w:t>取消倍速：引擎接口删除 POST /api/scene/speed，固定 1 倍速</w:t>
            </w:r>
          </w:p>
        </w:tc>
        <w:tc>
          <w:tcPr>
            <w:tcW w:w="3460" w:type="dxa"/>
          </w:tcPr>
          <w:p w14:paraId="63D05769">
            <w:r>
              <w:rPr>
                <w:rFonts w:ascii="Times New Roman" w:hAnsi="Times New Roman" w:eastAsia="思源黑体" w:cs="Times New Roman"/>
              </w:rPr>
              <w:t>实时模式下不允许加速或减速</w:t>
            </w:r>
          </w:p>
        </w:tc>
      </w:tr>
      <w:tr w14:paraId="5F8FE29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AF6181E">
            <w:r>
              <w:rPr>
                <w:rFonts w:ascii="Times New Roman" w:hAnsi="Times New Roman" w:eastAsia="思源黑体" w:cs="Times New Roman"/>
              </w:rPr>
              <w:t>3</w:t>
            </w:r>
          </w:p>
        </w:tc>
        <w:tc>
          <w:tcPr>
            <w:tcW w:w="1200" w:type="dxa"/>
          </w:tcPr>
          <w:p w14:paraId="6E175614">
            <w:r>
              <w:rPr>
                <w:rFonts w:ascii="Times New Roman" w:hAnsi="Times New Roman" w:eastAsia="思源黑体" w:cs="Times New Roman"/>
              </w:rPr>
              <w:t>场景时钟</w:t>
            </w:r>
          </w:p>
        </w:tc>
        <w:tc>
          <w:tcPr>
            <w:tcW w:w="4100" w:type="dxa"/>
          </w:tcPr>
          <w:p w14:paraId="5137E6BE">
            <w:r>
              <w:rPr>
                <w:rFonts w:ascii="Times New Roman" w:hAnsi="Times New Roman" w:eastAsia="思源黑体" w:cs="Times New Roman"/>
              </w:rPr>
              <w:t>取消审批挂起：等待 ACT-04 期间场景时钟不再暂停</w:t>
            </w:r>
          </w:p>
        </w:tc>
        <w:tc>
          <w:tcPr>
            <w:tcW w:w="3460" w:type="dxa"/>
          </w:tcPr>
          <w:p w14:paraId="40FD789F">
            <w:r>
              <w:rPr>
                <w:rFonts w:ascii="Times New Roman" w:hAnsi="Times New Roman" w:eastAsia="思源黑体" w:cs="Times New Roman"/>
              </w:rPr>
              <w:t>真实时间不能因弹窗停顿；60 秒是决策时限而非时间暂停</w:t>
            </w:r>
          </w:p>
        </w:tc>
      </w:tr>
      <w:tr w14:paraId="285322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02F592F">
            <w:r>
              <w:rPr>
                <w:rFonts w:ascii="Times New Roman" w:hAnsi="Times New Roman" w:eastAsia="思源黑体" w:cs="Times New Roman"/>
              </w:rPr>
              <w:t>4</w:t>
            </w:r>
          </w:p>
        </w:tc>
        <w:tc>
          <w:tcPr>
            <w:tcW w:w="1200" w:type="dxa"/>
          </w:tcPr>
          <w:p w14:paraId="02131747">
            <w:r>
              <w:rPr>
                <w:rFonts w:ascii="Times New Roman" w:hAnsi="Times New Roman" w:eastAsia="思源黑体" w:cs="Times New Roman"/>
              </w:rPr>
              <w:t>判定</w:t>
            </w:r>
          </w:p>
        </w:tc>
        <w:tc>
          <w:tcPr>
            <w:tcW w:w="4100" w:type="dxa"/>
          </w:tcPr>
          <w:p w14:paraId="16695B7E">
            <w:r>
              <w:rPr>
                <w:rFonts w:ascii="Times New Roman" w:hAnsi="Times New Roman" w:eastAsia="思源黑体" w:cs="Times New Roman"/>
              </w:rPr>
              <w:t>新增兜底：预测超限点距当前不足 60 秒时，按 R3 硬约束立即重新生成方案</w:t>
            </w:r>
          </w:p>
        </w:tc>
        <w:tc>
          <w:tcPr>
            <w:tcW w:w="3460" w:type="dxa"/>
          </w:tcPr>
          <w:p w14:paraId="431F92E3">
            <w:r>
              <w:rPr>
                <w:rFonts w:ascii="Times New Roman" w:hAnsi="Times New Roman" w:eastAsia="思源黑体" w:cs="Times New Roman"/>
              </w:rPr>
              <w:t>提前量不足以覆盖决策时限时，不留「等人工等到撑爆」的空窗</w:t>
            </w:r>
          </w:p>
        </w:tc>
      </w:tr>
      <w:tr w14:paraId="30EE10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7A5A612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1200" w:type="dxa"/>
          </w:tcPr>
          <w:p w14:paraId="2A1B9A71">
            <w:r>
              <w:rPr>
                <w:rFonts w:ascii="Times New Roman" w:hAnsi="Times New Roman" w:eastAsia="思源黑体" w:cs="Times New Roman"/>
              </w:rPr>
              <w:t>引擎</w:t>
            </w:r>
          </w:p>
        </w:tc>
        <w:tc>
          <w:tcPr>
            <w:tcW w:w="4100" w:type="dxa"/>
          </w:tcPr>
          <w:p w14:paraId="76AE297F">
            <w:r>
              <w:rPr>
                <w:rFonts w:ascii="Times New Roman" w:hAnsi="Times New Roman" w:eastAsia="思源黑体" w:cs="Times New Roman"/>
              </w:rPr>
              <w:t>POST /api/scene/start 记录启动真实时刻为锚点；看板同时显示相对分钟与真实时刻</w:t>
            </w:r>
          </w:p>
        </w:tc>
        <w:tc>
          <w:tcPr>
            <w:tcW w:w="3460" w:type="dxa"/>
          </w:tcPr>
          <w:p w14:paraId="4AB0B25E">
            <w:r>
              <w:rPr>
                <w:rFonts w:ascii="Times New Roman" w:hAnsi="Times New Roman" w:eastAsia="思源黑体" w:cs="Times New Roman"/>
              </w:rPr>
              <w:t>把 T+N 映射到真实时刻，两者一一对应</w:t>
            </w:r>
          </w:p>
        </w:tc>
      </w:tr>
      <w:tr w14:paraId="0E9F68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6F3CE1C">
            <w:r>
              <w:rPr>
                <w:rFonts w:ascii="Times New Roman" w:hAnsi="Times New Roman" w:eastAsia="思源黑体" w:cs="Times New Roman"/>
              </w:rPr>
              <w:t>6</w:t>
            </w:r>
          </w:p>
        </w:tc>
        <w:tc>
          <w:tcPr>
            <w:tcW w:w="1200" w:type="dxa"/>
          </w:tcPr>
          <w:p w14:paraId="6BD9C46D">
            <w:r>
              <w:rPr>
                <w:rFonts w:ascii="Times New Roman" w:hAnsi="Times New Roman" w:eastAsia="思源黑体" w:cs="Times New Roman"/>
              </w:rPr>
              <w:t>不变项</w:t>
            </w:r>
          </w:p>
        </w:tc>
        <w:tc>
          <w:tcPr>
            <w:tcW w:w="4100" w:type="dxa"/>
          </w:tcPr>
          <w:p w14:paraId="3C05E1F7">
            <w:r>
              <w:rPr>
                <w:rFonts w:ascii="Times New Roman" w:hAnsi="Times New Roman" w:eastAsia="思源黑体" w:cs="Times New Roman"/>
              </w:rPr>
              <w:t>对象 8 类、关系 8 种、动作 6 个、物理表 9 张、字段与接口数量均不变</w:t>
            </w:r>
          </w:p>
        </w:tc>
        <w:tc>
          <w:tcPr>
            <w:tcW w:w="3460" w:type="dxa"/>
          </w:tcPr>
          <w:p w14:paraId="7E5BEE93">
            <w:r>
              <w:rPr>
                <w:rFonts w:ascii="Times New Roman" w:hAnsi="Times New Roman" w:eastAsia="思源黑体" w:cs="Times New Roman"/>
              </w:rPr>
              <w:t>本次仅改时钟语义，不涉及结构与字段调整</w:t>
            </w:r>
          </w:p>
        </w:tc>
      </w:tr>
    </w:tbl>
    <w:p w14:paraId="2B7EF1D9">
      <w:r>
        <w:br w:type="page"/>
      </w:r>
    </w:p>
    <w:p w14:paraId="71030764">
      <w:pPr>
        <w:pStyle w:val="3"/>
      </w:pPr>
      <w:r>
        <w:rPr>
          <w:rFonts w:ascii="Times New Roman" w:hAnsi="Times New Roman" w:eastAsia="思源黑体" w:cs="Times New Roman"/>
        </w:rPr>
        <w:t>附录二 V3.2 → V4.0 变更记录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00"/>
        <w:gridCol w:w="4100"/>
        <w:gridCol w:w="3460"/>
      </w:tblGrid>
      <w:tr w14:paraId="2D2D89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0FCCF1E5">
            <w:r>
              <w:rPr>
                <w:rFonts w:ascii="Times New Roman" w:hAnsi="Times New Roman" w:eastAsia="思源黑体" w:cs="Times New Roman"/>
                <w:b/>
                <w:bCs/>
              </w:rPr>
              <w:t>序</w:t>
            </w:r>
          </w:p>
        </w:tc>
        <w:tc>
          <w:tcPr>
            <w:tcW w:w="1200" w:type="dxa"/>
            <w:shd w:val="clear" w:color="auto" w:fill="D5E8F0"/>
          </w:tcPr>
          <w:p w14:paraId="4652518F">
            <w:r>
              <w:rPr>
                <w:rFonts w:ascii="Times New Roman" w:hAnsi="Times New Roman" w:eastAsia="思源黑体" w:cs="Times New Roman"/>
                <w:b/>
                <w:bCs/>
              </w:rPr>
              <w:t>类别</w:t>
            </w:r>
          </w:p>
        </w:tc>
        <w:tc>
          <w:tcPr>
            <w:tcW w:w="4100" w:type="dxa"/>
            <w:shd w:val="clear" w:color="auto" w:fill="D5E8F0"/>
          </w:tcPr>
          <w:p w14:paraId="1C5A4672">
            <w:r>
              <w:rPr>
                <w:rFonts w:ascii="Times New Roman" w:hAnsi="Times New Roman" w:eastAsia="思源黑体" w:cs="Times New Roman"/>
                <w:b/>
                <w:bCs/>
              </w:rPr>
              <w:t>变更内容</w:t>
            </w:r>
          </w:p>
        </w:tc>
        <w:tc>
          <w:tcPr>
            <w:tcW w:w="3460" w:type="dxa"/>
            <w:shd w:val="clear" w:color="auto" w:fill="D5E8F0"/>
          </w:tcPr>
          <w:p w14:paraId="562AA484">
            <w:r>
              <w:rPr>
                <w:rFonts w:ascii="Times New Roman" w:hAnsi="Times New Roman" w:eastAsia="思源黑体" w:cs="Times New Roman"/>
                <w:b/>
                <w:bCs/>
              </w:rPr>
              <w:t>理由</w:t>
            </w:r>
          </w:p>
        </w:tc>
      </w:tr>
      <w:tr w14:paraId="091145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9B99EC5">
            <w:r>
              <w:rPr>
                <w:rFonts w:ascii="Times New Roman" w:hAnsi="Times New Roman" w:eastAsia="思源黑体" w:cs="Times New Roman"/>
              </w:rPr>
              <w:t>1</w:t>
            </w:r>
          </w:p>
        </w:tc>
        <w:tc>
          <w:tcPr>
            <w:tcW w:w="1200" w:type="dxa"/>
          </w:tcPr>
          <w:p w14:paraId="2FC7DE7F">
            <w:r>
              <w:rPr>
                <w:rFonts w:ascii="Times New Roman" w:hAnsi="Times New Roman" w:eastAsia="思源黑体" w:cs="Times New Roman"/>
              </w:rPr>
              <w:t>场景时钟</w:t>
            </w:r>
          </w:p>
        </w:tc>
        <w:tc>
          <w:tcPr>
            <w:tcW w:w="4100" w:type="dxa"/>
          </w:tcPr>
          <w:p w14:paraId="38CB6832">
            <w:r>
              <w:rPr>
                <w:rFonts w:ascii="Times New Roman" w:hAnsi="Times New Roman" w:eastAsia="思源黑体" w:cs="Times New Roman"/>
              </w:rPr>
              <w:t>全场景改用相对时钟：以场景启动为 T+0，单位分钟</w:t>
            </w:r>
          </w:p>
        </w:tc>
        <w:tc>
          <w:tcPr>
            <w:tcW w:w="3460" w:type="dxa"/>
          </w:tcPr>
          <w:p w14:paraId="620CE0BC">
            <w:r>
              <w:rPr>
                <w:rFonts w:ascii="Times New Roman" w:hAnsi="Times New Roman" w:eastAsia="思源黑体" w:cs="Times New Roman"/>
              </w:rPr>
              <w:t>业务表述为「15 分钟后」「50 分钟后」，相对时钟免去日历换算</w:t>
            </w:r>
          </w:p>
        </w:tc>
      </w:tr>
      <w:tr w14:paraId="0AD47F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9998C46">
            <w:r>
              <w:rPr>
                <w:rFonts w:ascii="Times New Roman" w:hAnsi="Times New Roman" w:eastAsia="思源黑体" w:cs="Times New Roman"/>
              </w:rPr>
              <w:t>2</w:t>
            </w:r>
          </w:p>
        </w:tc>
        <w:tc>
          <w:tcPr>
            <w:tcW w:w="1200" w:type="dxa"/>
          </w:tcPr>
          <w:p w14:paraId="3BC23581">
            <w:r>
              <w:rPr>
                <w:rFonts w:ascii="Times New Roman" w:hAnsi="Times New Roman" w:eastAsia="思源黑体" w:cs="Times New Roman"/>
              </w:rPr>
              <w:t>字段</w:t>
            </w:r>
          </w:p>
        </w:tc>
        <w:tc>
          <w:tcPr>
            <w:tcW w:w="4100" w:type="dxa"/>
          </w:tcPr>
          <w:p w14:paraId="4609ADBF">
            <w:r>
              <w:rPr>
                <w:rFonts w:ascii="Times New Roman" w:hAnsi="Times New Roman" w:eastAsia="思源黑体" w:cs="Times New Roman"/>
              </w:rPr>
              <w:t>全部时刻字段由 datetime 改为 int 相对分钟（*_min）</w:t>
            </w:r>
          </w:p>
        </w:tc>
        <w:tc>
          <w:tcPr>
            <w:tcW w:w="3460" w:type="dxa"/>
          </w:tcPr>
          <w:p w14:paraId="2944CED0">
            <w:r>
              <w:rPr>
                <w:rFonts w:ascii="Times New Roman" w:hAnsi="Times New Roman" w:eastAsia="思源黑体" w:cs="Times New Roman"/>
              </w:rPr>
              <w:t>与相对时钟一致；comm_task / comm_demand / comm_alarm / comm_task_link / comm_approval / comm_plan / comm_repair_order / comm_event 共 8 张表</w:t>
            </w:r>
          </w:p>
        </w:tc>
      </w:tr>
      <w:tr w14:paraId="7C1C33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E2EE483">
            <w:r>
              <w:rPr>
                <w:rFonts w:ascii="Times New Roman" w:hAnsi="Times New Roman" w:eastAsia="思源黑体" w:cs="Times New Roman"/>
              </w:rPr>
              <w:t>3</w:t>
            </w:r>
          </w:p>
        </w:tc>
        <w:tc>
          <w:tcPr>
            <w:tcW w:w="1200" w:type="dxa"/>
          </w:tcPr>
          <w:p w14:paraId="35DE9FC6">
            <w:r>
              <w:rPr>
                <w:rFonts w:ascii="Times New Roman" w:hAnsi="Times New Roman" w:eastAsia="思源黑体" w:cs="Times New Roman"/>
              </w:rPr>
              <w:t>对象</w:t>
            </w:r>
          </w:p>
        </w:tc>
        <w:tc>
          <w:tcPr>
            <w:tcW w:w="4100" w:type="dxa"/>
          </w:tcPr>
          <w:p w14:paraId="67B8F70C">
            <w:r>
              <w:rPr>
                <w:rFonts w:ascii="Times New Roman" w:hAnsi="Times New Roman" w:eastAsia="思源黑体" w:cs="Times New Roman"/>
              </w:rPr>
              <w:t>CommTask：start_time + end_time → duration_min；critical_time → critical_min</w:t>
            </w:r>
          </w:p>
        </w:tc>
        <w:tc>
          <w:tcPr>
            <w:tcW w:w="3460" w:type="dxa"/>
          </w:tcPr>
          <w:p w14:paraId="4859A12F">
            <w:r>
              <w:rPr>
                <w:rFonts w:ascii="Times New Roman" w:hAnsi="Times New Roman" w:eastAsia="思源黑体" w:cs="Times New Roman"/>
              </w:rPr>
              <w:t>输入框按「持续时间」填写，不再填起止时刻</w:t>
            </w:r>
          </w:p>
        </w:tc>
      </w:tr>
      <w:tr w14:paraId="69C4A2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3664123">
            <w:r>
              <w:rPr>
                <w:rFonts w:ascii="Times New Roman" w:hAnsi="Times New Roman" w:eastAsia="思源黑体" w:cs="Times New Roman"/>
              </w:rPr>
              <w:t>4</w:t>
            </w:r>
          </w:p>
        </w:tc>
        <w:tc>
          <w:tcPr>
            <w:tcW w:w="1200" w:type="dxa"/>
          </w:tcPr>
          <w:p w14:paraId="423195DA">
            <w:r>
              <w:rPr>
                <w:rFonts w:ascii="Times New Roman" w:hAnsi="Times New Roman" w:eastAsia="思源黑体" w:cs="Times New Roman"/>
              </w:rPr>
              <w:t>对象</w:t>
            </w:r>
          </w:p>
        </w:tc>
        <w:tc>
          <w:tcPr>
            <w:tcW w:w="4100" w:type="dxa"/>
          </w:tcPr>
          <w:p w14:paraId="53D4DCB4">
            <w:r>
              <w:rPr>
                <w:rFonts w:ascii="Times New Roman" w:hAnsi="Times New Roman" w:eastAsia="思源黑体" w:cs="Times New Roman"/>
              </w:rPr>
              <w:t>CommTask 新增 initial_demand_gbps</w:t>
            </w:r>
          </w:p>
        </w:tc>
        <w:tc>
          <w:tcPr>
            <w:tcW w:w="3460" w:type="dxa"/>
          </w:tcPr>
          <w:p w14:paraId="278858B7">
            <w:r>
              <w:rPr>
                <w:rFonts w:ascii="Times New Roman" w:hAnsi="Times New Roman" w:eastAsia="思源黑体" w:cs="Times New Roman"/>
              </w:rPr>
              <w:t>输入框填写的需求值需有落点；登记时同步生成首条 comm_demand 记录</w:t>
            </w:r>
          </w:p>
        </w:tc>
      </w:tr>
      <w:tr w14:paraId="28290B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4205B75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1200" w:type="dxa"/>
          </w:tcPr>
          <w:p w14:paraId="6B4E937D">
            <w:r>
              <w:rPr>
                <w:rFonts w:ascii="Times New Roman" w:hAnsi="Times New Roman" w:eastAsia="思源黑体" w:cs="Times New Roman"/>
              </w:rPr>
              <w:t>对象</w:t>
            </w:r>
          </w:p>
        </w:tc>
        <w:tc>
          <w:tcPr>
            <w:tcW w:w="4100" w:type="dxa"/>
          </w:tcPr>
          <w:p w14:paraId="2CAA13D0">
            <w:r>
              <w:rPr>
                <w:rFonts w:ascii="Times New Roman" w:hAnsi="Times New Roman" w:eastAsia="思源黑体" w:cs="Times New Roman"/>
              </w:rPr>
              <w:t>SceneEvent 新增事件取值 task_added / link_added</w:t>
            </w:r>
          </w:p>
        </w:tc>
        <w:tc>
          <w:tcPr>
            <w:tcW w:w="3460" w:type="dxa"/>
          </w:tcPr>
          <w:p w14:paraId="4AD911E5">
            <w:r>
              <w:rPr>
                <w:rFonts w:ascii="Times New Roman" w:hAnsi="Times New Roman" w:eastAsia="思源黑体" w:cs="Times New Roman"/>
              </w:rPr>
              <w:t>承载输入框的任务与链路登记事件</w:t>
            </w:r>
          </w:p>
        </w:tc>
      </w:tr>
      <w:tr w14:paraId="1B7A8FD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D321C45">
            <w:r>
              <w:rPr>
                <w:rFonts w:ascii="Times New Roman" w:hAnsi="Times New Roman" w:eastAsia="思源黑体" w:cs="Times New Roman"/>
              </w:rPr>
              <w:t>6</w:t>
            </w:r>
          </w:p>
        </w:tc>
        <w:tc>
          <w:tcPr>
            <w:tcW w:w="1200" w:type="dxa"/>
          </w:tcPr>
          <w:p w14:paraId="6D220829">
            <w:r>
              <w:rPr>
                <w:rFonts w:ascii="Times New Roman" w:hAnsi="Times New Roman" w:eastAsia="思源黑体" w:cs="Times New Roman"/>
              </w:rPr>
              <w:t>场景</w:t>
            </w:r>
          </w:p>
        </w:tc>
        <w:tc>
          <w:tcPr>
            <w:tcW w:w="4100" w:type="dxa"/>
          </w:tcPr>
          <w:p w14:paraId="757FB0B6">
            <w:r>
              <w:rPr>
                <w:rFonts w:ascii="Times New Roman" w:hAnsi="Times New Roman" w:eastAsia="思源黑体" w:cs="Times New Roman"/>
              </w:rPr>
              <w:t>任务保障窗口统一为 2h（120 分钟）；关键阶段以相对分钟表达（T-B = 50）</w:t>
            </w:r>
          </w:p>
        </w:tc>
        <w:tc>
          <w:tcPr>
            <w:tcW w:w="3460" w:type="dxa"/>
          </w:tcPr>
          <w:p w14:paraId="58BE1ED3">
            <w:r>
              <w:rPr>
                <w:rFonts w:ascii="Times New Roman" w:hAnsi="Times New Roman" w:eastAsia="思源黑体" w:cs="Times New Roman"/>
              </w:rPr>
              <w:t>对齐输入框默认数据</w:t>
            </w:r>
          </w:p>
        </w:tc>
      </w:tr>
      <w:tr w14:paraId="7FF58F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7A706231">
            <w:r>
              <w:rPr>
                <w:rFonts w:ascii="Times New Roman" w:hAnsi="Times New Roman" w:eastAsia="思源黑体" w:cs="Times New Roman"/>
              </w:rPr>
              <w:t>7</w:t>
            </w:r>
          </w:p>
        </w:tc>
        <w:tc>
          <w:tcPr>
            <w:tcW w:w="1200" w:type="dxa"/>
          </w:tcPr>
          <w:p w14:paraId="0A142434">
            <w:r>
              <w:rPr>
                <w:rFonts w:ascii="Times New Roman" w:hAnsi="Times New Roman" w:eastAsia="思源黑体" w:cs="Times New Roman"/>
              </w:rPr>
              <w:t>场景</w:t>
            </w:r>
          </w:p>
        </w:tc>
        <w:tc>
          <w:tcPr>
            <w:tcW w:w="4100" w:type="dxa"/>
          </w:tcPr>
          <w:p w14:paraId="63E84112">
            <w:r>
              <w:rPr>
                <w:rFonts w:ascii="Times New Roman" w:hAnsi="Times New Roman" w:eastAsia="思源黑体" w:cs="Times New Roman"/>
              </w:rPr>
              <w:t>确立输入框为唯一数据入口，分任务 / 链路 / 事故 / 提示四类</w:t>
            </w:r>
          </w:p>
        </w:tc>
        <w:tc>
          <w:tcPr>
            <w:tcW w:w="3460" w:type="dxa"/>
          </w:tcPr>
          <w:p w14:paraId="406027AB">
            <w:r>
              <w:rPr>
                <w:rFonts w:ascii="Times New Roman" w:hAnsi="Times New Roman" w:eastAsia="思源黑体" w:cs="Times New Roman"/>
              </w:rPr>
              <w:t>模拟外部设备持续传输信息；任务与链路配独立添加按键</w:t>
            </w:r>
          </w:p>
        </w:tc>
      </w:tr>
      <w:tr w14:paraId="00BCF9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B8BC5B4">
            <w:r>
              <w:rPr>
                <w:rFonts w:ascii="Times New Roman" w:hAnsi="Times New Roman" w:eastAsia="思源黑体" w:cs="Times New Roman"/>
              </w:rPr>
              <w:t>8</w:t>
            </w:r>
          </w:p>
        </w:tc>
        <w:tc>
          <w:tcPr>
            <w:tcW w:w="1200" w:type="dxa"/>
          </w:tcPr>
          <w:p w14:paraId="3CA4B3B7">
            <w:r>
              <w:rPr>
                <w:rFonts w:ascii="Times New Roman" w:hAnsi="Times New Roman" w:eastAsia="思源黑体" w:cs="Times New Roman"/>
              </w:rPr>
              <w:t>场景</w:t>
            </w:r>
          </w:p>
        </w:tc>
        <w:tc>
          <w:tcPr>
            <w:tcW w:w="4100" w:type="dxa"/>
          </w:tcPr>
          <w:p w14:paraId="432800CD">
            <w:r>
              <w:rPr>
                <w:rFonts w:ascii="Times New Roman" w:hAnsi="Times New Roman" w:eastAsia="思源黑体" w:cs="Times New Roman"/>
              </w:rPr>
              <w:t>预置两条外部信息：T+15 线路 1 故障、T+50 直播需求到 6G</w:t>
            </w:r>
          </w:p>
        </w:tc>
        <w:tc>
          <w:tcPr>
            <w:tcW w:w="3460" w:type="dxa"/>
          </w:tcPr>
          <w:p w14:paraId="67195C55">
            <w:r>
              <w:rPr>
                <w:rFonts w:ascii="Times New Roman" w:hAnsi="Times New Roman" w:eastAsia="思源黑体" w:cs="Times New Roman"/>
              </w:rPr>
              <w:t>作为默认剧本；登记为 task_booked 预订事件，到点兑现</w:t>
            </w:r>
          </w:p>
        </w:tc>
      </w:tr>
      <w:tr w14:paraId="60ED34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07A05FB">
            <w:r>
              <w:rPr>
                <w:rFonts w:ascii="Times New Roman" w:hAnsi="Times New Roman" w:eastAsia="思源黑体" w:cs="Times New Roman"/>
              </w:rPr>
              <w:t>9</w:t>
            </w:r>
          </w:p>
        </w:tc>
        <w:tc>
          <w:tcPr>
            <w:tcW w:w="1200" w:type="dxa"/>
          </w:tcPr>
          <w:p w14:paraId="049104E5">
            <w:r>
              <w:rPr>
                <w:rFonts w:ascii="Times New Roman" w:hAnsi="Times New Roman" w:eastAsia="思源黑体" w:cs="Times New Roman"/>
              </w:rPr>
              <w:t>接口</w:t>
            </w:r>
          </w:p>
        </w:tc>
        <w:tc>
          <w:tcPr>
            <w:tcW w:w="4100" w:type="dxa"/>
          </w:tcPr>
          <w:p w14:paraId="309D4F6C">
            <w:r>
              <w:rPr>
                <w:rFonts w:ascii="Times New Roman" w:hAnsi="Times New Roman" w:eastAsia="思源黑体" w:cs="Times New Roman"/>
              </w:rPr>
              <w:t>新增 SK-08 /api/comm/task、SK-09 /api/comm/link、SK-10 /api/comm/demand</w:t>
            </w:r>
          </w:p>
        </w:tc>
        <w:tc>
          <w:tcPr>
            <w:tcW w:w="3460" w:type="dxa"/>
          </w:tcPr>
          <w:p w14:paraId="5E3942B2">
            <w:r>
              <w:rPr>
                <w:rFonts w:ascii="Times New Roman" w:hAnsi="Times New Roman" w:eastAsia="思源黑体" w:cs="Times New Roman"/>
              </w:rPr>
              <w:t>承接输入框四类输入中任务、链路、需求变更三类</w:t>
            </w:r>
          </w:p>
        </w:tc>
      </w:tr>
      <w:tr w14:paraId="3D5FF5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762E35EF">
            <w:r>
              <w:rPr>
                <w:rFonts w:ascii="Times New Roman" w:hAnsi="Times New Roman" w:eastAsia="思源黑体" w:cs="Times New Roman"/>
              </w:rPr>
              <w:t>10</w:t>
            </w:r>
          </w:p>
        </w:tc>
        <w:tc>
          <w:tcPr>
            <w:tcW w:w="1200" w:type="dxa"/>
          </w:tcPr>
          <w:p w14:paraId="0E42D709">
            <w:r>
              <w:rPr>
                <w:rFonts w:ascii="Times New Roman" w:hAnsi="Times New Roman" w:eastAsia="思源黑体" w:cs="Times New Roman"/>
              </w:rPr>
              <w:t>接口</w:t>
            </w:r>
          </w:p>
        </w:tc>
        <w:tc>
          <w:tcPr>
            <w:tcW w:w="4100" w:type="dxa"/>
          </w:tcPr>
          <w:p w14:paraId="103E07EC">
            <w:r>
              <w:rPr>
                <w:rFonts w:ascii="Times New Roman" w:hAnsi="Times New Roman" w:eastAsia="思源黑体" w:cs="Times New Roman"/>
              </w:rPr>
              <w:t>引擎接口新增 POST /api/scene/input（category = task|link|alarm|notice）</w:t>
            </w:r>
          </w:p>
        </w:tc>
        <w:tc>
          <w:tcPr>
            <w:tcW w:w="3460" w:type="dxa"/>
          </w:tcPr>
          <w:p w14:paraId="29BB14CB">
            <w:r>
              <w:rPr>
                <w:rFonts w:ascii="Times New Roman" w:hAnsi="Times New Roman" w:eastAsia="思源黑体" w:cs="Times New Roman"/>
              </w:rPr>
              <w:t>输入框统一入口，Agent 在此完成意图识别与分发</w:t>
            </w:r>
          </w:p>
        </w:tc>
      </w:tr>
      <w:tr w14:paraId="25BDC7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3CC6FC4">
            <w:r>
              <w:rPr>
                <w:rFonts w:ascii="Times New Roman" w:hAnsi="Times New Roman" w:eastAsia="思源黑体" w:cs="Times New Roman"/>
              </w:rPr>
              <w:t>11</w:t>
            </w:r>
          </w:p>
        </w:tc>
        <w:tc>
          <w:tcPr>
            <w:tcW w:w="1200" w:type="dxa"/>
          </w:tcPr>
          <w:p w14:paraId="38537A06">
            <w:r>
              <w:rPr>
                <w:rFonts w:ascii="Times New Roman" w:hAnsi="Times New Roman" w:eastAsia="思源黑体" w:cs="Times New Roman"/>
              </w:rPr>
              <w:t>动作</w:t>
            </w:r>
          </w:p>
        </w:tc>
        <w:tc>
          <w:tcPr>
            <w:tcW w:w="4100" w:type="dxa"/>
          </w:tcPr>
          <w:p w14:paraId="64AF19CC">
            <w:r>
              <w:rPr>
                <w:rFonts w:ascii="Times New Roman" w:hAnsi="Times New Roman" w:eastAsia="思源黑体" w:cs="Times New Roman"/>
              </w:rPr>
              <w:t>保持 6 个动作不变；任务 / 链路登记不新增动作</w:t>
            </w:r>
          </w:p>
        </w:tc>
        <w:tc>
          <w:tcPr>
            <w:tcW w:w="3460" w:type="dxa"/>
          </w:tcPr>
          <w:p w14:paraId="18B4F491">
            <w:r>
              <w:rPr>
                <w:rFonts w:ascii="Times New Roman" w:hAnsi="Times New Roman" w:eastAsia="思源黑体" w:cs="Times New Roman"/>
              </w:rPr>
              <w:t>登记后产生事件触发 ACT-02 全局重算即可闭环</w:t>
            </w:r>
          </w:p>
        </w:tc>
      </w:tr>
      <w:tr w14:paraId="589C2E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CE9EFD9">
            <w:r>
              <w:rPr>
                <w:rFonts w:ascii="Times New Roman" w:hAnsi="Times New Roman" w:eastAsia="思源黑体" w:cs="Times New Roman"/>
              </w:rPr>
              <w:t>12</w:t>
            </w:r>
          </w:p>
        </w:tc>
        <w:tc>
          <w:tcPr>
            <w:tcW w:w="1200" w:type="dxa"/>
          </w:tcPr>
          <w:p w14:paraId="1735B29F">
            <w:r>
              <w:rPr>
                <w:rFonts w:ascii="Times New Roman" w:hAnsi="Times New Roman" w:eastAsia="思源黑体" w:cs="Times New Roman"/>
              </w:rPr>
              <w:t>时序</w:t>
            </w:r>
          </w:p>
        </w:tc>
        <w:tc>
          <w:tcPr>
            <w:tcW w:w="4100" w:type="dxa"/>
          </w:tcPr>
          <w:p w14:paraId="1E815F09">
            <w:r>
              <w:rPr>
                <w:rFonts w:ascii="Times New Roman" w:hAnsi="Times New Roman" w:eastAsia="思源黑体" w:cs="Times New Roman"/>
              </w:rPr>
              <w:t>全部时刻改为 T+N 表述：T+15 故障、T+20 超限预警、T+50 需求翻倍、T+55 回迁、T+120 收尾</w:t>
            </w:r>
          </w:p>
        </w:tc>
        <w:tc>
          <w:tcPr>
            <w:tcW w:w="3460" w:type="dxa"/>
          </w:tcPr>
          <w:p w14:paraId="69AFAC1D">
            <w:r>
              <w:rPr>
                <w:rFonts w:ascii="Times New Roman" w:hAnsi="Times New Roman" w:eastAsia="思源黑体" w:cs="Times New Roman"/>
              </w:rPr>
              <w:t>与相对时钟一致</w:t>
            </w:r>
          </w:p>
        </w:tc>
      </w:tr>
    </w:tbl>
    <w:p w14:paraId="7FD9D4B0">
      <w:r>
        <w:rPr>
          <w:rFonts w:ascii="Times New Roman" w:hAnsi="Times New Roman" w:eastAsia="思源黑体" w:cs="Times New Roman"/>
          <w:sz w:val="24"/>
          <w:szCs w:val="24"/>
        </w:rPr>
        <w:t>—— 文档结束 ——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F04BF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86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593</Words>
  <Characters>884</Characters>
  <Lines>0</Lines>
  <Paragraphs>0</Paragraphs>
  <TotalTime>3</TotalTime>
  <ScaleCrop>false</ScaleCrop>
  <LinksUpToDate>false</LinksUpToDate>
  <CharactersWithSpaces>995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星明</cp:lastModifiedBy>
  <dcterms:modified xsi:type="dcterms:W3CDTF">2026-10-13T02:35:15Z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{"Label":"1","ContentProducer":"001191440300708461136T1WFUO","ProduceID":"e9c2f371b16a3740267894512d3fef70-VV31","ReservedCode1":"{\"Type\":\" TC260PG\",\"Version\":1,\"Bindings\":[{\"Type\":\"soft\",\"AlgID\":\"sm3\",\"Value\":\"b7e23c08330c2c44460d2d94122a43571f9bf8388b39e3d81fa21042c15ea9dc\"},{\"Type\":\"hash\",\"AlgID\":\"sm3\",\"Value\":\"24aec86119fcc0579a6f8a085297b9c4db35fecb30cc65aecc8f5ef52e0107ab\"}],\"PubSD\":[{\"Type\":\"DS\",\"AlgID\":\"sm2\",\"TBSData\":{\"Type\":\"Binding\",\"BType\":\"hash\"},\"Signature\":\"3045022059cef2674914bf3ceb14676b1e19ad9658b28349149d2b48b0207ca8761a12c4022100e66648df9fe91dc58727ac006a2970bfaa26ebb23830320ae092f5f3ef32122c\"},{\"Type\":\"PubKey\",\"AlgID\":\"sm2\",\"KeyValue\":\"0407f79b28a17a752b3aae4305c98b48978213832729a2571850b1310b2bc9fe8fee039ccf25ebfeac27502414d9fcef792d777183c98893d226171c2f7a3289a2\"}],\"Extension\":{\"Timestamp\":1791857943,\"KeyVersion\":\"v1-TxLeOmf7bqU223\"}}","ContentPropagator":"001191440300708461136T1WFUO","PropagateID":"e9c2f371b16a3740267894512d3fef70-VV31","ReservedCode2":"{\"Type\":\" TC260PG\",\"Version\":1,\"Bindings\":[{\"Type\":\"soft\",\"AlgID\":\"sm3\",\"Value\":\"b7e23c08330c2c44460d2d94122a43571f9bf8388b39e3d81fa21042c15ea9dc\"},{\"Type\":\"hash\",\"AlgID\":\"sm3\",\"Value\":\"24aec86119fcc0579a6f8a085297b9c4db35fecb30cc65aecc8f5ef52e0107ab\"}],\"PubSD\":[{\"Type\":\"DS\",\"AlgID\":\"sm2\",\"TBSData\":{\"Type\":\"Binding\",\"BType\":\"hash\"},\"Signature\":\"3045022100fcebc855c77c88eaaf61f329c5dc3ed913f11742a91772ee56ca496394386e8002203bc211357d54f6eb0cfa2ff29a6625fb7e9f3d76f256edc31568400b5ec2075c\"},{\"Type\":\"PubKey\",\"AlgID\":\"sm2\",\"KeyValue\":\"0407f79b28a17a752b3aae4305c98b48978213832729a2571850b1310b2bc9fe8fee039ccf25ebfeac27502414d9fcef792d777183c98893d226171c2f7a3289a2\"}],\"Extension\":{\"Timestamp\":1791857943,\"KeyVersion\":\"v1-TxLeOmf7bqU223\"}}"}</vt:lpwstr>
  </property>
  <property fmtid="{D5CDD505-2E9C-101B-9397-08002B2CF9AE}" pid="3" name="KSOTemplateDocerSaveRecord">
    <vt:lpwstr>eyJoZGlkIjoiNTUxMjU4MzI1YzM5MThmYWUyMDQ4Y2EyNjA3NDA4OWYiLCJ1c2VySWQiOiI2ODA2Nzc3NDgifQ==</vt:lpwstr>
  </property>
  <property fmtid="{D5CDD505-2E9C-101B-9397-08002B2CF9AE}" pid="4" name="KSOProductBuildVer">
    <vt:lpwstr>2052-12.1.0.29161</vt:lpwstr>
  </property>
  <property fmtid="{D5CDD505-2E9C-101B-9397-08002B2CF9AE}" pid="5" name="ICV">
    <vt:lpwstr>A2BBA9F3308C4E579ACF0381A97181A4_12</vt:lpwstr>
  </property>
</Properties>
</file>