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58D5" w14:textId="11F8AEFB" w:rsidR="00AA15BB" w:rsidRDefault="00036120">
      <w:r>
        <w:rPr>
          <w:rFonts w:hint="eastAsia"/>
        </w:rPr>
        <w:t>2025年6月6日 SAGA-LS CTR実験log</w:t>
      </w:r>
    </w:p>
    <w:p w14:paraId="79EA1FBD" w14:textId="77777777" w:rsidR="00036120" w:rsidRDefault="00036120"/>
    <w:p w14:paraId="4B49311B" w14:textId="7172C0E0" w:rsidR="00036120" w:rsidRDefault="00036120" w:rsidP="00036120">
      <w:pPr>
        <w:pStyle w:val="a9"/>
        <w:numPr>
          <w:ilvl w:val="0"/>
          <w:numId w:val="1"/>
        </w:numPr>
      </w:pPr>
      <w:r>
        <w:rPr>
          <w:rFonts w:hint="eastAsia"/>
        </w:rPr>
        <w:t>Samples</w:t>
      </w:r>
    </w:p>
    <w:p w14:paraId="62944F92" w14:textId="24C54862" w:rsidR="00036120" w:rsidRPr="00036120" w:rsidRDefault="00036120" w:rsidP="00036120">
      <w:pPr>
        <w:pStyle w:val="a9"/>
        <w:numPr>
          <w:ilvl w:val="1"/>
          <w:numId w:val="2"/>
        </w:numPr>
      </w:pPr>
      <w:r>
        <w:rPr>
          <w:rFonts w:hint="eastAsia"/>
        </w:rPr>
        <w:t>#</w:t>
      </w:r>
      <w:r w:rsidRPr="00036120">
        <w:t>13研削あり</w:t>
      </w:r>
      <w:r>
        <w:rPr>
          <w:rFonts w:hint="eastAsia"/>
        </w:rPr>
        <w:t xml:space="preserve">CVD </w:t>
      </w:r>
      <w:r w:rsidRPr="00036120">
        <w:t>300℃</w:t>
      </w:r>
      <w:r>
        <w:rPr>
          <w:rFonts w:hint="eastAsia"/>
        </w:rPr>
        <w:t xml:space="preserve"> / TEOS-SiO</w:t>
      </w:r>
      <w:r w:rsidRPr="00036120">
        <w:rPr>
          <w:rFonts w:hint="eastAsia"/>
          <w:vertAlign w:val="subscript"/>
        </w:rPr>
        <w:t>2</w:t>
      </w:r>
    </w:p>
    <w:p w14:paraId="6EBD73CB" w14:textId="756FECFF" w:rsidR="00036120" w:rsidRDefault="00036120" w:rsidP="00036120">
      <w:pPr>
        <w:pStyle w:val="a9"/>
        <w:numPr>
          <w:ilvl w:val="1"/>
          <w:numId w:val="2"/>
        </w:numPr>
      </w:pPr>
      <w:r>
        <w:rPr>
          <w:rFonts w:hint="eastAsia"/>
        </w:rPr>
        <w:t>#</w:t>
      </w:r>
      <w:r w:rsidRPr="00036120">
        <w:t xml:space="preserve">14 </w:t>
      </w:r>
      <w:r>
        <w:rPr>
          <w:rFonts w:hint="eastAsia"/>
        </w:rPr>
        <w:t xml:space="preserve">研削なしCVD </w:t>
      </w:r>
      <w:r w:rsidRPr="00036120">
        <w:t>300℃</w:t>
      </w:r>
      <w:r>
        <w:rPr>
          <w:rFonts w:hint="eastAsia"/>
        </w:rPr>
        <w:t xml:space="preserve"> / TEOS-SiO</w:t>
      </w:r>
      <w:r w:rsidRPr="00036120">
        <w:rPr>
          <w:rFonts w:hint="eastAsia"/>
          <w:vertAlign w:val="subscript"/>
        </w:rPr>
        <w:t>2</w:t>
      </w:r>
    </w:p>
    <w:p w14:paraId="2B657387" w14:textId="3744231E" w:rsidR="00036120" w:rsidRDefault="00036120" w:rsidP="00036120">
      <w:pPr>
        <w:pStyle w:val="a9"/>
        <w:numPr>
          <w:ilvl w:val="1"/>
          <w:numId w:val="2"/>
        </w:numPr>
      </w:pPr>
      <w:r>
        <w:rPr>
          <w:rFonts w:hint="eastAsia"/>
        </w:rPr>
        <w:t>#</w:t>
      </w:r>
      <w:r w:rsidRPr="00036120">
        <w:t>15 熱酸化膜</w:t>
      </w:r>
    </w:p>
    <w:p w14:paraId="51CB839E" w14:textId="1324B57E" w:rsidR="00036120" w:rsidRDefault="00036120" w:rsidP="00036120">
      <w:pPr>
        <w:ind w:left="440"/>
      </w:pPr>
      <w:r>
        <w:rPr>
          <w:rFonts w:hint="eastAsia"/>
        </w:rPr>
        <w:t>Si substrate 250μm thick, TEOS-SiO</w:t>
      </w:r>
      <w:r w:rsidRPr="00036120">
        <w:rPr>
          <w:rFonts w:hint="eastAsia"/>
          <w:vertAlign w:val="subscript"/>
        </w:rPr>
        <w:t>2</w:t>
      </w:r>
      <w:r w:rsidRPr="00036120">
        <w:rPr>
          <w:rFonts w:hint="eastAsia"/>
        </w:rPr>
        <w:t>/</w:t>
      </w:r>
      <w:r w:rsidRPr="00036120">
        <w:t>熱酸化膜</w:t>
      </w:r>
      <w:r>
        <w:rPr>
          <w:rFonts w:hint="eastAsia"/>
        </w:rPr>
        <w:t>~200~235nm</w:t>
      </w:r>
    </w:p>
    <w:p w14:paraId="5886C2F7" w14:textId="236C2EFC" w:rsidR="00076081" w:rsidRDefault="00F63B36" w:rsidP="00036120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BL15: </w:t>
      </w:r>
      <w:r w:rsidR="00DC1B94">
        <w:rPr>
          <w:rFonts w:hint="eastAsia"/>
        </w:rPr>
        <w:t xml:space="preserve">X-ray energy 8 keV, </w:t>
      </w:r>
      <m:oMath>
        <m:r>
          <w:rPr>
            <w:rFonts w:ascii="Cambria Math" w:hAnsi="Cambria Math"/>
          </w:rPr>
          <m:t>λ=1.55 Å</m:t>
        </m:r>
      </m:oMath>
      <w:r w:rsidR="002F0877">
        <w:rPr>
          <w:rFonts w:hint="eastAsia"/>
        </w:rPr>
        <w:t xml:space="preserve">, </w:t>
      </w:r>
      <w:r w:rsidR="0037409E">
        <w:rPr>
          <w:rFonts w:hint="eastAsia"/>
        </w:rPr>
        <w:t>PILATUS 100K</w:t>
      </w:r>
    </w:p>
    <w:p w14:paraId="1958E7CE" w14:textId="77777777" w:rsidR="00076081" w:rsidRDefault="002F0877" w:rsidP="00076081">
      <w:pPr>
        <w:ind w:leftChars="200" w:left="420"/>
      </w:pPr>
      <w:r>
        <w:rPr>
          <w:rFonts w:hint="eastAsia"/>
        </w:rPr>
        <w:t xml:space="preserve">HUBER </w:t>
      </w:r>
      <w:r w:rsidR="00076081">
        <w:t>diffractometer</w:t>
      </w:r>
    </w:p>
    <w:p w14:paraId="40D38434" w14:textId="08A81246" w:rsidR="000459EE" w:rsidRPr="000459EE" w:rsidRDefault="00076081" w:rsidP="00076081">
      <w:pPr>
        <w:ind w:leftChars="200" w:left="420"/>
      </w:pPr>
      <w:r>
        <w:rPr>
          <w:rFonts w:hint="eastAsia"/>
        </w:rPr>
        <w:t xml:space="preserve"> (</w:t>
      </w:r>
      <w:hyperlink r:id="rId7" w:history="1">
        <w:r w:rsidR="000459EE" w:rsidRPr="00EF2ED0">
          <w:rPr>
            <w:rStyle w:val="ae"/>
          </w:rPr>
          <w:t>https://support.spring8.or.jp/BL/bl19b2/huber19/huber.html</w:t>
        </w:r>
      </w:hyperlink>
      <w:r>
        <w:rPr>
          <w:rFonts w:hint="eastAsia"/>
        </w:rPr>
        <w:t>)</w:t>
      </w:r>
    </w:p>
    <w:p w14:paraId="34C25385" w14:textId="6415F7BB" w:rsidR="000459EE" w:rsidRDefault="000459EE" w:rsidP="00036120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Si </w:t>
      </w:r>
      <w:r w:rsidR="00E60E83">
        <w:t>wafer</w:t>
      </w:r>
      <w:r w:rsidR="00E60E83">
        <w:rPr>
          <w:rFonts w:hint="eastAsia"/>
        </w:rPr>
        <w:t xml:space="preserve"> </w:t>
      </w:r>
    </w:p>
    <w:p w14:paraId="2FFE8CE4" w14:textId="536FCBB0" w:rsidR="000459EE" w:rsidRDefault="000459EE" w:rsidP="000459EE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Lattice parameter </w:t>
      </w:r>
      <m:oMath>
        <m:r>
          <w:rPr>
            <w:rFonts w:ascii="Cambria Math" w:hAnsi="Cambria Math" w:hint="eastAsia"/>
          </w:rPr>
          <m:t>a=b=c=5.43119</m:t>
        </m:r>
      </m:oMath>
    </w:p>
    <w:p w14:paraId="37BFD1F5" w14:textId="54E679F2" w:rsidR="000459EE" w:rsidRDefault="000459EE" w:rsidP="000459EE">
      <w:pPr>
        <w:pStyle w:val="a9"/>
        <w:numPr>
          <w:ilvl w:val="1"/>
          <w:numId w:val="1"/>
        </w:numPr>
      </w:pPr>
      <w:r>
        <w:rPr>
          <w:rFonts w:hint="eastAsia"/>
        </w:rPr>
        <w:t>Detecting the Si 400 diffraction peak (</w:t>
      </w:r>
      <m:oMath>
        <m:r>
          <w:rPr>
            <w:rFonts w:ascii="Cambria Math" w:hAnsi="Cambria Math"/>
          </w:rPr>
          <m:t xml:space="preserve"> θ=34.799,  2θ=69.599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 xml:space="preserve"> θ/2θ</m:t>
        </m:r>
      </m:oMath>
      <w:r>
        <w:rPr>
          <w:rFonts w:hint="eastAsia"/>
        </w:rPr>
        <w:t xml:space="preserve"> scan)</w:t>
      </w:r>
    </w:p>
    <w:p w14:paraId="2ABB036B" w14:textId="32D1C6BF" w:rsidR="00BC3F28" w:rsidRDefault="007C7462" w:rsidP="00036120">
      <w:pPr>
        <w:pStyle w:val="a9"/>
        <w:numPr>
          <w:ilvl w:val="0"/>
          <w:numId w:val="1"/>
        </w:numPr>
      </w:pPr>
      <w:r>
        <w:rPr>
          <w:rFonts w:hint="eastAsia"/>
        </w:rPr>
        <w:t>9:45 #</w:t>
      </w:r>
      <w:r w:rsidRPr="00036120">
        <w:t>15 熱酸化膜</w:t>
      </w:r>
      <w:r>
        <w:rPr>
          <w:rFonts w:hint="eastAsia"/>
        </w:rPr>
        <w:t xml:space="preserve"> Stage set </w:t>
      </w:r>
    </w:p>
    <w:p w14:paraId="40E8ABEA" w14:textId="409986E6" w:rsidR="008E2EB1" w:rsidRDefault="008E2EB1" w:rsidP="008E2EB1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Stage height </w:t>
      </w:r>
      <w:r w:rsidR="001564CA">
        <w:rPr>
          <w:rFonts w:hint="eastAsia"/>
        </w:rPr>
        <w:t xml:space="preserve">(Sz) </w:t>
      </w:r>
      <w:r>
        <w:rPr>
          <w:rFonts w:hint="eastAsia"/>
        </w:rPr>
        <w:t>adj.</w:t>
      </w:r>
      <w:r w:rsidR="001564CA">
        <w:rPr>
          <w:rFonts w:hint="eastAsia"/>
        </w:rPr>
        <w:t xml:space="preserve"> / Sample rotation (Ry) </w:t>
      </w:r>
      <w:proofErr w:type="gramStart"/>
      <w:r w:rsidR="001564CA">
        <w:rPr>
          <w:rFonts w:hint="eastAsia"/>
        </w:rPr>
        <w:t xml:space="preserve">adj </w:t>
      </w:r>
      <w:r w:rsidR="00B32CD1">
        <w:rPr>
          <w:rFonts w:hint="eastAsia"/>
        </w:rPr>
        <w:t>,</w:t>
      </w:r>
      <w:proofErr w:type="gramEnd"/>
      <w:r w:rsidR="00B32CD1">
        <w:rPr>
          <w:rFonts w:hint="eastAsia"/>
        </w:rPr>
        <w:t xml:space="preserve"> etc</w:t>
      </w:r>
      <w:r w:rsidR="001564CA">
        <w:rPr>
          <w:rFonts w:hint="eastAsia"/>
        </w:rPr>
        <w:t>-&gt; Optimization</w:t>
      </w:r>
    </w:p>
    <w:p w14:paraId="0929EC3B" w14:textId="0DDA0981" w:rsidR="001564CA" w:rsidRDefault="00B37EF6" w:rsidP="008E2EB1">
      <w:pPr>
        <w:pStyle w:val="a9"/>
        <w:numPr>
          <w:ilvl w:val="1"/>
          <w:numId w:val="1"/>
        </w:numPr>
      </w:pPr>
      <w:r>
        <w:rPr>
          <w:rFonts w:hint="eastAsia"/>
        </w:rPr>
        <w:t>Detecting the Si 400 diffraction peak (</w:t>
      </w:r>
      <m:oMath>
        <m:r>
          <w:rPr>
            <w:rFonts w:ascii="Cambria Math" w:hAnsi="Cambria Math"/>
          </w:rPr>
          <m:t xml:space="preserve"> θ=34.799,  2θ=69.599</m:t>
        </m:r>
      </m:oMath>
      <w:r w:rsidR="008A2385"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 xml:space="preserve"> θ/2θ</m:t>
        </m:r>
      </m:oMath>
      <w:r>
        <w:rPr>
          <w:rFonts w:hint="eastAsia"/>
        </w:rPr>
        <w:t xml:space="preserve"> scan) </w:t>
      </w:r>
      <w:r w:rsidR="00E83FC2">
        <w:rPr>
          <w:rFonts w:hint="eastAsia"/>
        </w:rPr>
        <w:t>-&gt; optimize</w:t>
      </w:r>
    </w:p>
    <w:p w14:paraId="31895D73" w14:textId="144A8DAE" w:rsidR="002B379F" w:rsidRDefault="00E83FC2" w:rsidP="008E2EB1">
      <w:pPr>
        <w:pStyle w:val="a9"/>
        <w:numPr>
          <w:ilvl w:val="1"/>
          <w:numId w:val="1"/>
        </w:numPr>
      </w:pPr>
      <w:r>
        <w:rPr>
          <w:rFonts w:hint="eastAsia"/>
        </w:rPr>
        <w:t>Si 400 diffraction peak (</w:t>
      </w:r>
      <m:oMath>
        <m:r>
          <w:rPr>
            <w:rFonts w:ascii="Cambria Math" w:hAnsi="Cambria Math"/>
          </w:rPr>
          <m:t>θ/2θ</m:t>
        </m:r>
      </m:oMath>
      <w:r>
        <w:rPr>
          <w:rFonts w:hint="eastAsia"/>
        </w:rPr>
        <w:t xml:space="preserve"> scan)</w:t>
      </w:r>
      <w:r w:rsidR="00380D0E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θ=34.799±0.5</m:t>
        </m:r>
      </m:oMath>
      <w:r w:rsidR="00380D0E">
        <w:rPr>
          <w:rFonts w:hint="eastAsia"/>
        </w:rPr>
        <w:t xml:space="preserve"> scanning: </w:t>
      </w:r>
      <w:r w:rsidR="002B379F">
        <w:rPr>
          <w:rFonts w:hint="eastAsia"/>
        </w:rPr>
        <w:t xml:space="preserve">-&gt; saved :　</w:t>
      </w:r>
      <w:r w:rsidR="002B379F" w:rsidRPr="002F0877">
        <w:rPr>
          <w:rFonts w:hint="eastAsia"/>
          <w:color w:val="EE0000"/>
        </w:rPr>
        <w:t>Test_02.dat</w:t>
      </w:r>
    </w:p>
    <w:p w14:paraId="0ADB6B13" w14:textId="77777777" w:rsidR="00C8422B" w:rsidRDefault="002B379F" w:rsidP="008E2EB1">
      <w:pPr>
        <w:pStyle w:val="a9"/>
        <w:numPr>
          <w:ilvl w:val="1"/>
          <w:numId w:val="1"/>
        </w:numPr>
      </w:pPr>
      <w:r w:rsidRPr="002F0877">
        <w:rPr>
          <w:rFonts w:hint="eastAsia"/>
          <w:color w:val="EE0000"/>
        </w:rPr>
        <w:t>Si_thermo_01.dat</w:t>
      </w:r>
      <w:r>
        <w:rPr>
          <w:rFonts w:hint="eastAsia"/>
        </w:rPr>
        <w:t>:</w:t>
      </w:r>
    </w:p>
    <w:p w14:paraId="63862FE0" w14:textId="77777777" w:rsidR="00C8422B" w:rsidRDefault="00C8422B" w:rsidP="00C8422B">
      <w:pPr>
        <w:pStyle w:val="a9"/>
        <w:numPr>
          <w:ilvl w:val="2"/>
          <w:numId w:val="1"/>
        </w:numPr>
      </w:pPr>
      <m:oMath>
        <m:r>
          <w:rPr>
            <w:rFonts w:ascii="Cambria Math" w:hAnsi="Cambria Math"/>
          </w:rPr>
          <m:t>2θ</m:t>
        </m:r>
      </m:oMath>
      <w:r>
        <w:rPr>
          <w:rFonts w:hint="eastAsia"/>
        </w:rPr>
        <w:t xml:space="preserve"> = 68.592-70.5929, Step 1/100, 1point 10sec </w:t>
      </w:r>
      <w:r>
        <w:t>accumulation</w:t>
      </w:r>
      <w:r>
        <w:rPr>
          <w:rFonts w:hint="eastAsia"/>
        </w:rPr>
        <w:t xml:space="preserve"> 80 mins -&gt; we found </w:t>
      </w:r>
      <w:r>
        <w:t>asymmetric</w:t>
      </w:r>
      <w:r>
        <w:rPr>
          <w:rFonts w:hint="eastAsia"/>
        </w:rPr>
        <w:t xml:space="preserve"> </w:t>
      </w:r>
      <w:r>
        <w:t>diffraction</w:t>
      </w:r>
      <w:r>
        <w:rPr>
          <w:rFonts w:hint="eastAsia"/>
        </w:rPr>
        <w:t xml:space="preserve"> peak at 400</w:t>
      </w:r>
    </w:p>
    <w:p w14:paraId="5C98BB7C" w14:textId="22AD0ADB" w:rsidR="00C8422B" w:rsidRDefault="00C8422B" w:rsidP="00C8422B">
      <w:pPr>
        <w:pStyle w:val="a9"/>
        <w:numPr>
          <w:ilvl w:val="2"/>
          <w:numId w:val="1"/>
        </w:numPr>
      </w:pPr>
      <w:r>
        <w:rPr>
          <w:rFonts w:hint="eastAsia"/>
        </w:rPr>
        <w:t xml:space="preserve">Prof. Hirosawa: In the </w:t>
      </w:r>
      <w:r>
        <w:t>thermos</w:t>
      </w:r>
      <w:r>
        <w:rPr>
          <w:rFonts w:hint="eastAsia"/>
        </w:rPr>
        <w:t>-</w:t>
      </w:r>
      <w:r>
        <w:t>oxidation</w:t>
      </w:r>
      <w:r>
        <w:rPr>
          <w:rFonts w:hint="eastAsia"/>
        </w:rPr>
        <w:t xml:space="preserve">, </w:t>
      </w:r>
      <w:r>
        <w:t>oxygen</w:t>
      </w:r>
      <w:r>
        <w:rPr>
          <w:rFonts w:hint="eastAsia"/>
        </w:rPr>
        <w:t xml:space="preserve"> will insert horizontally, horizontal lattice constant will be </w:t>
      </w:r>
      <w:r>
        <w:t>expanded</w:t>
      </w:r>
      <w:r>
        <w:rPr>
          <w:rFonts w:hint="eastAsia"/>
        </w:rPr>
        <w:t>, thus the vertical lattice constant will become small 酸化膜だと酸素が水平方向に入って格子が水平面が伸びるので、z方向は縮む-&gt;そのような結果に見える。</w:t>
      </w:r>
    </w:p>
    <w:p w14:paraId="602DB83B" w14:textId="0F8D91A4" w:rsidR="00137803" w:rsidRDefault="00C8422B" w:rsidP="008E2EB1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Omega scan: </w:t>
      </w:r>
      <w:r w:rsidRPr="00C8422B">
        <w:rPr>
          <w:color w:val="EE0000"/>
        </w:rPr>
        <w:t>Si_Thermo_01_omega.dat</w:t>
      </w:r>
    </w:p>
    <w:p w14:paraId="14DC7520" w14:textId="77777777" w:rsidR="008868AD" w:rsidRDefault="008868AD" w:rsidP="00792287"/>
    <w:p w14:paraId="20233BBE" w14:textId="7A511D42" w:rsidR="00380D0E" w:rsidRDefault="00F63B36" w:rsidP="00792287">
      <w:r>
        <w:rPr>
          <w:rFonts w:hint="eastAsia"/>
        </w:rPr>
        <w:t>Beam dump / stopped / 12:00 will be recovered.</w:t>
      </w:r>
    </w:p>
    <w:p w14:paraId="783A8D0B" w14:textId="2E69D67C" w:rsidR="00792287" w:rsidRDefault="00A430DA" w:rsidP="00F63B36">
      <w:pPr>
        <w:pStyle w:val="a9"/>
        <w:numPr>
          <w:ilvl w:val="1"/>
          <w:numId w:val="1"/>
        </w:numPr>
      </w:pPr>
      <w:r>
        <w:rPr>
          <w:rFonts w:hint="eastAsia"/>
        </w:rPr>
        <w:t>12:10 Positioning re-adjust / confirmation:</w:t>
      </w:r>
    </w:p>
    <w:p w14:paraId="6F85E451" w14:textId="34AA9E7C" w:rsidR="00A430DA" w:rsidRDefault="00A430DA" w:rsidP="00F63B36">
      <w:pPr>
        <w:pStyle w:val="a9"/>
        <w:numPr>
          <w:ilvl w:val="1"/>
          <w:numId w:val="1"/>
        </w:numPr>
      </w:pPr>
      <m:oMath>
        <m: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-scan under 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>/</w:t>
      </w:r>
      <m:oMath>
        <m:r>
          <w:rPr>
            <w:rFonts w:ascii="Cambria Math" w:hAnsi="Cambria Math" w:hint="eastAsia"/>
          </w:rPr>
          <m:t>2</m:t>
        </m:r>
        <m:r>
          <w:rPr>
            <w:rFonts w:ascii="Cambria Math" w:hAnsi="Cambria Math"/>
          </w:rPr>
          <m:t>θ</m:t>
        </m:r>
      </m:oMath>
      <w:r>
        <w:rPr>
          <w:rFonts w:hint="eastAsia"/>
        </w:rPr>
        <w:t xml:space="preserve"> fixed.</w:t>
      </w:r>
    </w:p>
    <w:p w14:paraId="4BAD01B3" w14:textId="77777777" w:rsidR="00E85919" w:rsidRDefault="00E85919" w:rsidP="00E85919"/>
    <w:p w14:paraId="067D6361" w14:textId="66E3C1E4" w:rsidR="009743CE" w:rsidRDefault="009743CE" w:rsidP="009743CE">
      <w:pPr>
        <w:pStyle w:val="a9"/>
        <w:numPr>
          <w:ilvl w:val="0"/>
          <w:numId w:val="1"/>
        </w:numPr>
      </w:pPr>
      <w:r>
        <w:rPr>
          <w:rFonts w:hint="eastAsia"/>
        </w:rPr>
        <w:t>12:30 Sample change #</w:t>
      </w:r>
      <w:r w:rsidRPr="00036120">
        <w:t xml:space="preserve">14 </w:t>
      </w:r>
      <w:r>
        <w:rPr>
          <w:rFonts w:hint="eastAsia"/>
        </w:rPr>
        <w:t xml:space="preserve">研削なしCVD </w:t>
      </w:r>
      <w:r w:rsidRPr="00036120">
        <w:t>300℃</w:t>
      </w:r>
      <w:r>
        <w:rPr>
          <w:rFonts w:hint="eastAsia"/>
        </w:rPr>
        <w:t xml:space="preserve"> / TEOS-SiO</w:t>
      </w:r>
      <w:r w:rsidRPr="00036120">
        <w:rPr>
          <w:rFonts w:hint="eastAsia"/>
          <w:vertAlign w:val="subscript"/>
        </w:rPr>
        <w:t>2</w:t>
      </w:r>
      <w:r>
        <w:rPr>
          <w:rFonts w:hint="eastAsia"/>
          <w:vertAlign w:val="subscript"/>
        </w:rPr>
        <w:t xml:space="preserve"> </w:t>
      </w:r>
      <w:r w:rsidRPr="009743CE">
        <w:rPr>
          <w:rFonts w:hint="eastAsia"/>
        </w:rPr>
        <w:t>←</w:t>
      </w:r>
      <w:r>
        <w:rPr>
          <w:rFonts w:hint="eastAsia"/>
        </w:rPr>
        <w:t>#</w:t>
      </w:r>
      <w:r w:rsidRPr="00036120">
        <w:t>15 熱酸化膜</w:t>
      </w:r>
      <w:r>
        <w:rPr>
          <w:rFonts w:hint="eastAsia"/>
        </w:rPr>
        <w:t xml:space="preserve"> </w:t>
      </w:r>
    </w:p>
    <w:p w14:paraId="4AF5FB97" w14:textId="11DFF873" w:rsidR="00C97FF5" w:rsidRDefault="00C97FF5" w:rsidP="00C97FF5">
      <w:pPr>
        <w:pStyle w:val="a9"/>
        <w:numPr>
          <w:ilvl w:val="1"/>
          <w:numId w:val="1"/>
        </w:numPr>
      </w:pPr>
      <w:r>
        <w:rPr>
          <w:rFonts w:hint="eastAsia"/>
        </w:rPr>
        <w:t>Stage height (Sz) adj. / Sample rotation (Ry) adj</w:t>
      </w:r>
      <w:r w:rsidR="00B32CD1">
        <w:rPr>
          <w:rFonts w:hint="eastAsia"/>
        </w:rPr>
        <w:t>, etc</w:t>
      </w:r>
      <w:r>
        <w:rPr>
          <w:rFonts w:hint="eastAsia"/>
        </w:rPr>
        <w:t>-&gt; Optimization</w:t>
      </w:r>
    </w:p>
    <w:p w14:paraId="01A619AB" w14:textId="77777777" w:rsidR="00B32CD1" w:rsidRDefault="00B32CD1" w:rsidP="00B32CD1">
      <w:pPr>
        <w:pStyle w:val="a9"/>
        <w:numPr>
          <w:ilvl w:val="1"/>
          <w:numId w:val="1"/>
        </w:numPr>
      </w:pPr>
      <w:r>
        <w:rPr>
          <w:rFonts w:hint="eastAsia"/>
        </w:rPr>
        <w:t>Detecting the Si 400 diffraction peak (</w:t>
      </w:r>
      <m:oMath>
        <m:r>
          <w:rPr>
            <w:rFonts w:ascii="Cambria Math" w:hAnsi="Cambria Math"/>
          </w:rPr>
          <m:t xml:space="preserve"> θ=34.799,  2θ=69.599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 xml:space="preserve"> θ/2θ</m:t>
        </m:r>
      </m:oMath>
      <w:r>
        <w:rPr>
          <w:rFonts w:hint="eastAsia"/>
        </w:rPr>
        <w:t xml:space="preserve"> scan) -&gt; optimize</w:t>
      </w:r>
    </w:p>
    <w:p w14:paraId="3C3D7BE0" w14:textId="117A3FFD" w:rsidR="00B32CD1" w:rsidRPr="008B3BC9" w:rsidRDefault="00B32CD1" w:rsidP="00B32CD1">
      <w:pPr>
        <w:pStyle w:val="a9"/>
        <w:numPr>
          <w:ilvl w:val="1"/>
          <w:numId w:val="1"/>
        </w:numPr>
      </w:pPr>
      <w:r>
        <w:rPr>
          <w:rFonts w:hint="eastAsia"/>
        </w:rPr>
        <w:t>Si 400 diffraction peak (</w:t>
      </w:r>
      <m:oMath>
        <m:r>
          <w:rPr>
            <w:rFonts w:ascii="Cambria Math" w:hAnsi="Cambria Math"/>
          </w:rPr>
          <m:t>θ/2θ</m:t>
        </m:r>
      </m:oMath>
      <w:r>
        <w:rPr>
          <w:rFonts w:hint="eastAsia"/>
        </w:rPr>
        <w:t xml:space="preserve"> scan) </w:t>
      </w:r>
      <m:oMath>
        <m:r>
          <w:rPr>
            <w:rFonts w:ascii="Cambria Math" w:hAnsi="Cambria Math"/>
          </w:rPr>
          <m:t>θ=34.799±0.5</m:t>
        </m:r>
      </m:oMath>
      <w:r>
        <w:rPr>
          <w:rFonts w:hint="eastAsia"/>
        </w:rPr>
        <w:t xml:space="preserve"> scanning: -&gt; saved :　</w:t>
      </w:r>
      <w:r w:rsidR="006A7504" w:rsidRPr="006A7504">
        <w:rPr>
          <w:color w:val="EE0000"/>
        </w:rPr>
        <w:t>TEOS_01.dat</w:t>
      </w:r>
    </w:p>
    <w:p w14:paraId="30504D42" w14:textId="06EDD56B" w:rsidR="008B3BC9" w:rsidRDefault="008B3BC9" w:rsidP="00B32CD1">
      <w:pPr>
        <w:pStyle w:val="a9"/>
        <w:numPr>
          <w:ilvl w:val="1"/>
          <w:numId w:val="1"/>
        </w:numPr>
        <w:rPr>
          <w:color w:val="000000" w:themeColor="text1"/>
        </w:rPr>
      </w:pPr>
      <w:r w:rsidRPr="008B3BC9">
        <w:rPr>
          <w:rFonts w:hint="eastAsia"/>
          <w:color w:val="000000" w:themeColor="text1"/>
        </w:rPr>
        <w:t xml:space="preserve">Asymmetric feature is opposite to the sample #15. The lattice constant of z </w:t>
      </w:r>
      <w:r w:rsidRPr="008B3BC9">
        <w:rPr>
          <w:color w:val="000000" w:themeColor="text1"/>
        </w:rPr>
        <w:t>direction</w:t>
      </w:r>
      <w:r w:rsidRPr="008B3BC9">
        <w:rPr>
          <w:rFonts w:hint="eastAsia"/>
          <w:color w:val="000000" w:themeColor="text1"/>
        </w:rPr>
        <w:t xml:space="preserve"> is considered to be expanded. On the other hand, in the case of #15, the lattice constant of z direction is considered to be compressed.</w:t>
      </w:r>
    </w:p>
    <w:p w14:paraId="4DCC6E62" w14:textId="4547DF71" w:rsidR="00C8422B" w:rsidRPr="008B3BC9" w:rsidRDefault="00C8422B" w:rsidP="00B32CD1">
      <w:pPr>
        <w:pStyle w:val="a9"/>
        <w:numPr>
          <w:ilvl w:val="1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Omega scan: </w:t>
      </w:r>
      <w:r w:rsidRPr="00C8422B">
        <w:rPr>
          <w:color w:val="EE0000"/>
        </w:rPr>
        <w:t>TEOS_01_omega.dat</w:t>
      </w:r>
    </w:p>
    <w:p w14:paraId="46396279" w14:textId="77777777" w:rsidR="006A7504" w:rsidRPr="008B3BC9" w:rsidRDefault="006A7504" w:rsidP="006A7504"/>
    <w:p w14:paraId="22839E31" w14:textId="5F57A6FE" w:rsidR="006A7504" w:rsidRDefault="006A7504" w:rsidP="006A7504">
      <w:pPr>
        <w:pStyle w:val="a9"/>
        <w:numPr>
          <w:ilvl w:val="0"/>
          <w:numId w:val="1"/>
        </w:numPr>
      </w:pPr>
      <w:r>
        <w:rPr>
          <w:rFonts w:hint="eastAsia"/>
        </w:rPr>
        <w:t>14:20 Sample change #</w:t>
      </w:r>
      <w:r w:rsidRPr="00036120">
        <w:t>13研削あり</w:t>
      </w:r>
      <w:r>
        <w:rPr>
          <w:rFonts w:hint="eastAsia"/>
        </w:rPr>
        <w:t xml:space="preserve">CVD </w:t>
      </w:r>
      <w:r w:rsidRPr="00036120">
        <w:t>300℃</w:t>
      </w:r>
      <w:r>
        <w:rPr>
          <w:rFonts w:hint="eastAsia"/>
        </w:rPr>
        <w:t xml:space="preserve"> / TEOS-SiO</w:t>
      </w:r>
      <w:r w:rsidRPr="00036120">
        <w:rPr>
          <w:rFonts w:hint="eastAsia"/>
          <w:vertAlign w:val="subscript"/>
        </w:rPr>
        <w:t>2</w:t>
      </w:r>
      <w:r w:rsidRPr="009743CE">
        <w:rPr>
          <w:rFonts w:hint="eastAsia"/>
        </w:rPr>
        <w:t>←</w:t>
      </w:r>
      <w:r>
        <w:rPr>
          <w:rFonts w:hint="eastAsia"/>
        </w:rPr>
        <w:t>#</w:t>
      </w:r>
      <w:r w:rsidRPr="00036120">
        <w:t xml:space="preserve">14 </w:t>
      </w:r>
      <w:r>
        <w:rPr>
          <w:rFonts w:hint="eastAsia"/>
        </w:rPr>
        <w:t xml:space="preserve">研削なしCVD </w:t>
      </w:r>
      <w:r w:rsidRPr="00036120">
        <w:t>300℃</w:t>
      </w:r>
      <w:r>
        <w:rPr>
          <w:rFonts w:hint="eastAsia"/>
        </w:rPr>
        <w:t xml:space="preserve"> / TEOS-SiO</w:t>
      </w:r>
      <w:r w:rsidRPr="00036120"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</w:p>
    <w:p w14:paraId="2E58764C" w14:textId="77777777" w:rsidR="006A7504" w:rsidRDefault="006A7504" w:rsidP="006A7504">
      <w:pPr>
        <w:pStyle w:val="a9"/>
        <w:numPr>
          <w:ilvl w:val="1"/>
          <w:numId w:val="1"/>
        </w:numPr>
      </w:pPr>
      <w:r>
        <w:rPr>
          <w:rFonts w:hint="eastAsia"/>
        </w:rPr>
        <w:t>Stage height (Sz) adj. / Sample rotation (Ry) adj, etc-&gt; Optimization</w:t>
      </w:r>
    </w:p>
    <w:p w14:paraId="0F9D8CBA" w14:textId="15F4D9BF" w:rsidR="00D975A2" w:rsidRDefault="00D975A2" w:rsidP="00D975A2">
      <w:pPr>
        <w:pStyle w:val="a9"/>
        <w:numPr>
          <w:ilvl w:val="1"/>
          <w:numId w:val="1"/>
        </w:numPr>
      </w:pPr>
      <w:r>
        <w:rPr>
          <w:rFonts w:hint="eastAsia"/>
        </w:rPr>
        <w:t>Detecting the Si 400 diffraction peak (</w:t>
      </w:r>
      <m:oMath>
        <m:r>
          <w:rPr>
            <w:rFonts w:ascii="Cambria Math" w:hAnsi="Cambria Math"/>
          </w:rPr>
          <m:t xml:space="preserve"> θ=34.799,  2θ=69.599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 xml:space="preserve"> θ/2θ</m:t>
        </m:r>
      </m:oMath>
      <w:r>
        <w:rPr>
          <w:rFonts w:hint="eastAsia"/>
        </w:rPr>
        <w:t xml:space="preserve"> scan) -&gt; saved: </w:t>
      </w:r>
      <w:proofErr w:type="gramStart"/>
      <w:r w:rsidRPr="00D975A2">
        <w:rPr>
          <w:rFonts w:hint="eastAsia"/>
          <w:color w:val="EE0000"/>
        </w:rPr>
        <w:t xml:space="preserve">RoughTEOS_01.dat </w:t>
      </w:r>
      <w:r w:rsidR="00195CF3">
        <w:rPr>
          <w:rFonts w:hint="eastAsia"/>
          <w:color w:val="EE0000"/>
        </w:rPr>
        <w:t>,</w:t>
      </w:r>
      <w:proofErr w:type="gramEnd"/>
      <w:r w:rsidR="00195CF3">
        <w:rPr>
          <w:rFonts w:hint="eastAsia"/>
          <w:color w:val="EE0000"/>
        </w:rPr>
        <w:t xml:space="preserve"> </w:t>
      </w:r>
      <w:r w:rsidR="00195CF3" w:rsidRPr="00D975A2">
        <w:rPr>
          <w:rFonts w:hint="eastAsia"/>
          <w:color w:val="EE0000"/>
        </w:rPr>
        <w:t>RoughTEOS_0</w:t>
      </w:r>
      <w:r w:rsidR="00195CF3">
        <w:rPr>
          <w:rFonts w:hint="eastAsia"/>
          <w:color w:val="EE0000"/>
        </w:rPr>
        <w:t>2</w:t>
      </w:r>
      <w:r w:rsidR="00195CF3" w:rsidRPr="00D975A2">
        <w:rPr>
          <w:rFonts w:hint="eastAsia"/>
          <w:color w:val="EE0000"/>
        </w:rPr>
        <w:t>.dat</w:t>
      </w:r>
    </w:p>
    <w:p w14:paraId="2C724501" w14:textId="23CEA040" w:rsidR="00EB3A92" w:rsidRDefault="00C62D2F" w:rsidP="00EB3A92">
      <w:pPr>
        <w:pStyle w:val="a9"/>
        <w:numPr>
          <w:ilvl w:val="1"/>
          <w:numId w:val="1"/>
        </w:numPr>
      </w:pPr>
      <w:r>
        <w:rPr>
          <w:rFonts w:hint="eastAsia"/>
        </w:rPr>
        <w:lastRenderedPageBreak/>
        <w:t>Omega scan:</w:t>
      </w:r>
      <w:r w:rsidR="00C8422B">
        <w:rPr>
          <w:rFonts w:hint="eastAsia"/>
        </w:rPr>
        <w:t xml:space="preserve"> </w:t>
      </w:r>
      <w:r w:rsidR="00C8422B" w:rsidRPr="00C8422B">
        <w:rPr>
          <w:color w:val="EE0000"/>
        </w:rPr>
        <w:t>RoughTEOS_01_omega.dat</w:t>
      </w:r>
    </w:p>
    <w:p w14:paraId="237F1160" w14:textId="1DA0EF54" w:rsidR="00EB3A92" w:rsidRDefault="00EB3A92" w:rsidP="00EB3A92">
      <w:pPr>
        <w:pStyle w:val="a9"/>
        <w:numPr>
          <w:ilvl w:val="1"/>
          <w:numId w:val="1"/>
        </w:numPr>
      </w:pPr>
      <w:r>
        <w:rPr>
          <w:rFonts w:hint="eastAsia"/>
        </w:rPr>
        <w:t>筋はX線入射方向と垂直 / polished stripes are normal direction to incident direction of X-ray</w:t>
      </w:r>
    </w:p>
    <w:p w14:paraId="1AC9B1B1" w14:textId="6606D3FF" w:rsidR="00EB3A92" w:rsidRDefault="00EB3A92" w:rsidP="00EB3A92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#13 Sample </w:t>
      </w:r>
      <m:oMath>
        <m:r>
          <w:rPr>
            <w:rFonts w:ascii="Cambria Math" w:hAnsi="Cambria Math"/>
          </w:rPr>
          <m:t>ϕ</m:t>
        </m:r>
      </m:oMath>
      <w:r>
        <w:rPr>
          <w:rFonts w:hint="eastAsia"/>
        </w:rPr>
        <w:t xml:space="preserve"> 90度回転</w:t>
      </w:r>
    </w:p>
    <w:p w14:paraId="0D76B1B4" w14:textId="355991EC" w:rsidR="00EB3A92" w:rsidRDefault="00EB3A92" w:rsidP="00EB3A92">
      <w:pPr>
        <w:pStyle w:val="a9"/>
        <w:numPr>
          <w:ilvl w:val="1"/>
          <w:numId w:val="1"/>
        </w:numPr>
      </w:pPr>
      <w:r>
        <w:rPr>
          <w:rFonts w:hint="eastAsia"/>
        </w:rPr>
        <w:t>筋はX線入射方向と並行 / polished stripes are parallel to incident direction of X-ray</w:t>
      </w:r>
    </w:p>
    <w:p w14:paraId="32BDA0D3" w14:textId="77777777" w:rsidR="003A64B0" w:rsidRDefault="003A64B0" w:rsidP="003A64B0">
      <w:pPr>
        <w:pStyle w:val="a9"/>
        <w:numPr>
          <w:ilvl w:val="1"/>
          <w:numId w:val="1"/>
        </w:numPr>
      </w:pPr>
      <w:r>
        <w:rPr>
          <w:rFonts w:hint="eastAsia"/>
        </w:rPr>
        <w:t>Stage height (Sz) adj. / Sample rotation (Ry) adj, etc-&gt; Optimization</w:t>
      </w:r>
    </w:p>
    <w:p w14:paraId="2FCF7A72" w14:textId="6BF92498" w:rsidR="003A64B0" w:rsidRDefault="003A64B0" w:rsidP="003A64B0">
      <w:pPr>
        <w:pStyle w:val="a9"/>
        <w:numPr>
          <w:ilvl w:val="1"/>
          <w:numId w:val="1"/>
        </w:numPr>
      </w:pPr>
      <w:r>
        <w:rPr>
          <w:rFonts w:hint="eastAsia"/>
        </w:rPr>
        <w:t>Detecting the Si 400 diffraction peak (</w:t>
      </w:r>
      <m:oMath>
        <m:r>
          <w:rPr>
            <w:rFonts w:ascii="Cambria Math" w:hAnsi="Cambria Math"/>
          </w:rPr>
          <m:t xml:space="preserve"> θ=34.799,  2θ=69.599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 xml:space="preserve"> θ/2θ</m:t>
        </m:r>
      </m:oMath>
      <w:r>
        <w:rPr>
          <w:rFonts w:hint="eastAsia"/>
        </w:rPr>
        <w:t xml:space="preserve"> scan) -&gt; saved: </w:t>
      </w:r>
      <w:proofErr w:type="gramStart"/>
      <w:r w:rsidRPr="00D975A2">
        <w:rPr>
          <w:rFonts w:hint="eastAsia"/>
          <w:color w:val="EE0000"/>
        </w:rPr>
        <w:t>RoughTEOS_0</w:t>
      </w:r>
      <w:r>
        <w:rPr>
          <w:rFonts w:hint="eastAsia"/>
          <w:color w:val="EE0000"/>
        </w:rPr>
        <w:t>3</w:t>
      </w:r>
      <w:r w:rsidRPr="00D975A2">
        <w:rPr>
          <w:rFonts w:hint="eastAsia"/>
          <w:color w:val="EE0000"/>
        </w:rPr>
        <w:t xml:space="preserve">.dat </w:t>
      </w:r>
      <w:r>
        <w:rPr>
          <w:rFonts w:hint="eastAsia"/>
          <w:color w:val="EE0000"/>
        </w:rPr>
        <w:t>,</w:t>
      </w:r>
      <w:proofErr w:type="gramEnd"/>
      <w:r>
        <w:rPr>
          <w:rFonts w:hint="eastAsia"/>
          <w:color w:val="EE0000"/>
        </w:rPr>
        <w:t xml:space="preserve"> </w:t>
      </w:r>
      <w:r w:rsidRPr="00D975A2">
        <w:rPr>
          <w:rFonts w:hint="eastAsia"/>
          <w:color w:val="EE0000"/>
        </w:rPr>
        <w:t>RoughTEOS_0</w:t>
      </w:r>
      <w:r>
        <w:rPr>
          <w:rFonts w:hint="eastAsia"/>
          <w:color w:val="EE0000"/>
        </w:rPr>
        <w:t>4</w:t>
      </w:r>
      <w:r w:rsidRPr="00D975A2">
        <w:rPr>
          <w:rFonts w:hint="eastAsia"/>
          <w:color w:val="EE0000"/>
        </w:rPr>
        <w:t>.dat</w:t>
      </w:r>
    </w:p>
    <w:p w14:paraId="3E7F908D" w14:textId="18233336" w:rsidR="00EB3A92" w:rsidRDefault="0097510D" w:rsidP="00EB3A92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The asymmetric features are almost the same with </w:t>
      </w:r>
      <m:oMath>
        <m:r>
          <w:rPr>
            <w:rFonts w:ascii="Cambria Math" w:hAnsi="Cambria Math"/>
          </w:rPr>
          <m:t>ϕ</m:t>
        </m:r>
        <m:r>
          <w:rPr>
            <w:rFonts w:ascii="Cambria Math" w:hAnsi="Cambria Math" w:hint="eastAsia"/>
          </w:rPr>
          <m:t>=0</m:t>
        </m:r>
        <m:r>
          <w:rPr>
            <w:rFonts w:ascii="Cambria Math" w:hAnsi="Cambria Math"/>
          </w:rPr>
          <m:t>.</m:t>
        </m:r>
      </m:oMath>
      <w:r>
        <w:rPr>
          <w:rFonts w:hint="eastAsia"/>
        </w:rPr>
        <w:t xml:space="preserve"> This means that the deformation of the z-lattice is common and is independent of the polished stripes. </w:t>
      </w:r>
    </w:p>
    <w:p w14:paraId="655E777C" w14:textId="4313002A" w:rsidR="00DE27D8" w:rsidRDefault="00DE27D8" w:rsidP="00DE27D8">
      <w:pPr>
        <w:pStyle w:val="a9"/>
        <w:numPr>
          <w:ilvl w:val="1"/>
          <w:numId w:val="1"/>
        </w:numPr>
      </w:pPr>
      <w:r>
        <w:rPr>
          <w:rFonts w:hint="eastAsia"/>
        </w:rPr>
        <w:t xml:space="preserve">Omega scan: </w:t>
      </w:r>
      <w:r w:rsidRPr="00C8422B">
        <w:rPr>
          <w:color w:val="EE0000"/>
        </w:rPr>
        <w:t>RoughTEOS_0</w:t>
      </w:r>
      <w:r>
        <w:rPr>
          <w:rFonts w:hint="eastAsia"/>
          <w:color w:val="EE0000"/>
        </w:rPr>
        <w:t>2</w:t>
      </w:r>
      <w:r w:rsidRPr="00C8422B">
        <w:rPr>
          <w:color w:val="EE0000"/>
        </w:rPr>
        <w:t>_omega.dat</w:t>
      </w:r>
    </w:p>
    <w:p w14:paraId="6EC34FB0" w14:textId="7DAFE975" w:rsidR="00AB19E4" w:rsidRPr="00AB19E4" w:rsidRDefault="00AB19E4" w:rsidP="00EB3A92">
      <w:pPr>
        <w:pStyle w:val="a9"/>
        <w:numPr>
          <w:ilvl w:val="0"/>
          <w:numId w:val="1"/>
        </w:numPr>
      </w:pPr>
      <w:r>
        <w:rPr>
          <w:rFonts w:hint="eastAsia"/>
        </w:rPr>
        <w:t>17:20 Sample Change #</w:t>
      </w:r>
      <w:r w:rsidRPr="00036120">
        <w:t>15 熱酸化膜</w:t>
      </w:r>
      <w:r>
        <w:rPr>
          <w:rFonts w:hint="eastAsia"/>
        </w:rPr>
        <w:t xml:space="preserve">←#13 Sample </w:t>
      </w:r>
      <w:r w:rsidRPr="00036120">
        <w:t>研削あり</w:t>
      </w:r>
      <w:r>
        <w:rPr>
          <w:rFonts w:hint="eastAsia"/>
        </w:rPr>
        <w:t xml:space="preserve">CVD </w:t>
      </w:r>
      <w:r w:rsidRPr="00036120">
        <w:t>300℃</w:t>
      </w:r>
      <w:r>
        <w:rPr>
          <w:rFonts w:hint="eastAsia"/>
        </w:rPr>
        <w:t xml:space="preserve"> / TEOS-SiO</w:t>
      </w:r>
      <w:r w:rsidRPr="00036120">
        <w:rPr>
          <w:rFonts w:hint="eastAsia"/>
          <w:vertAlign w:val="subscript"/>
        </w:rPr>
        <w:t>2</w:t>
      </w:r>
    </w:p>
    <w:p w14:paraId="61DD3292" w14:textId="6FE46F40" w:rsidR="00AB19E4" w:rsidRDefault="00ED257C" w:rsidP="00AB19E4">
      <w:pPr>
        <w:pStyle w:val="a9"/>
        <w:numPr>
          <w:ilvl w:val="1"/>
          <w:numId w:val="1"/>
        </w:numPr>
      </w:pPr>
      <w:r>
        <w:t>P</w:t>
      </w:r>
      <w:r>
        <w:rPr>
          <w:rFonts w:hint="eastAsia"/>
        </w:rPr>
        <w:t xml:space="preserve">urpose: What is the reason for the asymmetric profile on omega-scan data. </w:t>
      </w:r>
    </w:p>
    <w:p w14:paraId="7CC8294C" w14:textId="15B9DE12" w:rsidR="00207307" w:rsidRDefault="00207307" w:rsidP="00AB19E4">
      <w:pPr>
        <w:pStyle w:val="a9"/>
        <w:numPr>
          <w:ilvl w:val="1"/>
          <w:numId w:val="1"/>
        </w:numPr>
      </w:pPr>
      <w:r>
        <w:rPr>
          <w:rFonts w:hint="eastAsia"/>
        </w:rPr>
        <w:t>Sample position is changed. The sample was rotated ~90 degree</w:t>
      </w:r>
    </w:p>
    <w:p w14:paraId="1B3C9639" w14:textId="20748711" w:rsidR="00ED257C" w:rsidRDefault="00ED257C" w:rsidP="00AB19E4">
      <w:pPr>
        <w:pStyle w:val="a9"/>
        <w:numPr>
          <w:ilvl w:val="1"/>
          <w:numId w:val="1"/>
        </w:numPr>
      </w:pPr>
      <w:r>
        <w:rPr>
          <w:rFonts w:hint="eastAsia"/>
        </w:rPr>
        <w:t>Detecting the Si 400 diffraction peak (</w:t>
      </w:r>
      <m:oMath>
        <m:r>
          <w:rPr>
            <w:rFonts w:ascii="Cambria Math" w:hAnsi="Cambria Math"/>
          </w:rPr>
          <m:t xml:space="preserve"> θ=34.799,  2θ=69.599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 xml:space="preserve"> θ/2θ</m:t>
        </m:r>
      </m:oMath>
      <w:r>
        <w:rPr>
          <w:rFonts w:hint="eastAsia"/>
        </w:rPr>
        <w:t xml:space="preserve"> scan)</w:t>
      </w:r>
    </w:p>
    <w:p w14:paraId="7246A1DA" w14:textId="20700C67" w:rsidR="00B54940" w:rsidRDefault="00B54940" w:rsidP="00B54940">
      <w:pPr>
        <w:pStyle w:val="a9"/>
        <w:numPr>
          <w:ilvl w:val="2"/>
          <w:numId w:val="1"/>
        </w:numPr>
      </w:pPr>
      <w:r>
        <w:rPr>
          <w:rFonts w:hint="eastAsia"/>
        </w:rPr>
        <w:t>During the scan, the beam intensity / alignment may be fluctuated. -&gt; re-scan</w:t>
      </w:r>
    </w:p>
    <w:p w14:paraId="76103E01" w14:textId="36214F9F" w:rsidR="00E9743C" w:rsidRDefault="00E9743C" w:rsidP="00B54940">
      <w:pPr>
        <w:pStyle w:val="a9"/>
        <w:numPr>
          <w:ilvl w:val="2"/>
          <w:numId w:val="1"/>
        </w:numPr>
      </w:pPr>
      <w:r>
        <w:rPr>
          <w:rFonts w:hint="eastAsia"/>
        </w:rPr>
        <w:t>It might be the sample moving?</w:t>
      </w:r>
      <w:r w:rsidR="00A6662A">
        <w:rPr>
          <w:rFonts w:hint="eastAsia"/>
        </w:rPr>
        <w:t xml:space="preserve"> (by Prof. Hirosawa) -&gt; sample attachment by </w:t>
      </w:r>
      <w:r w:rsidR="00A6662A" w:rsidRPr="00A6662A">
        <w:t>manicure</w:t>
      </w:r>
      <w:r w:rsidR="00A6662A">
        <w:rPr>
          <w:rFonts w:hint="eastAsia"/>
        </w:rPr>
        <w:t xml:space="preserve"> is better for holding the sample </w:t>
      </w:r>
    </w:p>
    <w:p w14:paraId="7309A9A7" w14:textId="4DF7A31D" w:rsidR="00A6662A" w:rsidRDefault="00A6662A" w:rsidP="00B54940">
      <w:pPr>
        <w:pStyle w:val="a9"/>
        <w:numPr>
          <w:ilvl w:val="2"/>
          <w:numId w:val="1"/>
        </w:numPr>
      </w:pPr>
      <w:r>
        <w:rPr>
          <w:rFonts w:hint="eastAsia"/>
        </w:rPr>
        <w:t>Method of sample attachments should be considered.</w:t>
      </w:r>
    </w:p>
    <w:p w14:paraId="58A13397" w14:textId="35640B0D" w:rsidR="00FD1AAB" w:rsidRDefault="00FD1AAB" w:rsidP="00FD1AAB">
      <w:pPr>
        <w:ind w:left="880"/>
      </w:pPr>
      <w:r w:rsidRPr="00FD1AAB">
        <w:rPr>
          <w:color w:val="EE0000"/>
        </w:rPr>
        <w:t>Si_Thermo_02.dat</w:t>
      </w:r>
      <w:r w:rsidRPr="00FD1AAB">
        <w:rPr>
          <w:rFonts w:hint="eastAsia"/>
          <w:color w:val="EE0000"/>
        </w:rPr>
        <w:t>~</w:t>
      </w:r>
      <w:r w:rsidRPr="00FD1AAB">
        <w:rPr>
          <w:color w:val="EE0000"/>
        </w:rPr>
        <w:t xml:space="preserve"> Si_Thermo_0</w:t>
      </w:r>
      <w:r w:rsidRPr="00FD1AAB">
        <w:rPr>
          <w:rFonts w:hint="eastAsia"/>
          <w:color w:val="EE0000"/>
        </w:rPr>
        <w:t>5</w:t>
      </w:r>
      <w:r w:rsidRPr="00FD1AAB">
        <w:rPr>
          <w:color w:val="EE0000"/>
        </w:rPr>
        <w:t>.dat</w:t>
      </w:r>
    </w:p>
    <w:p w14:paraId="729C9306" w14:textId="792FD834" w:rsidR="00ED257C" w:rsidRDefault="00ED257C" w:rsidP="00AB19E4">
      <w:pPr>
        <w:pStyle w:val="a9"/>
        <w:numPr>
          <w:ilvl w:val="1"/>
          <w:numId w:val="1"/>
        </w:numPr>
      </w:pPr>
      <w:r>
        <w:rPr>
          <w:rFonts w:hint="eastAsia"/>
        </w:rPr>
        <w:t>Omega scan:</w:t>
      </w:r>
    </w:p>
    <w:p w14:paraId="4D85855D" w14:textId="77777777" w:rsidR="00AB19E4" w:rsidRDefault="00AB19E4" w:rsidP="006B7C21"/>
    <w:p w14:paraId="518106CD" w14:textId="77777777" w:rsidR="00B07BFF" w:rsidRDefault="006B7C21" w:rsidP="00EB3A92">
      <w:pPr>
        <w:pStyle w:val="a9"/>
        <w:numPr>
          <w:ilvl w:val="0"/>
          <w:numId w:val="1"/>
        </w:numPr>
      </w:pPr>
      <w:r>
        <w:rPr>
          <w:rFonts w:hint="eastAsia"/>
        </w:rPr>
        <w:t>Sample attachments</w:t>
      </w:r>
      <w:r w:rsidR="006B0043">
        <w:rPr>
          <w:rFonts w:hint="eastAsia"/>
        </w:rPr>
        <w:t xml:space="preserve"> </w:t>
      </w:r>
      <w:r w:rsidR="00777900">
        <w:rPr>
          <w:rFonts w:hint="eastAsia"/>
        </w:rPr>
        <w:t xml:space="preserve">: M5 </w:t>
      </w:r>
      <w:r w:rsidR="006B0043">
        <w:rPr>
          <w:rFonts w:hint="eastAsia"/>
        </w:rPr>
        <w:t>60</w:t>
      </w:r>
      <w:r w:rsidR="00777900">
        <w:rPr>
          <w:rFonts w:hint="eastAsia"/>
        </w:rPr>
        <w:t>mm</w:t>
      </w:r>
      <w:r w:rsidR="006B0043">
        <w:rPr>
          <w:rFonts w:hint="eastAsia"/>
        </w:rPr>
        <w:t>□</w:t>
      </w:r>
      <w:r w:rsidR="00777900">
        <w:rPr>
          <w:rFonts w:hint="eastAsia"/>
        </w:rPr>
        <w:t>/ total</w:t>
      </w:r>
      <w:r w:rsidR="006B0043">
        <w:rPr>
          <w:rFonts w:hint="eastAsia"/>
        </w:rPr>
        <w:t xml:space="preserve"> height 36mm</w:t>
      </w:r>
      <w:r w:rsidR="00797ACE">
        <w:rPr>
          <w:rFonts w:hint="eastAsia"/>
        </w:rPr>
        <w:t xml:space="preserve"> / Base plate size 80mm□</w:t>
      </w:r>
      <w:r w:rsidR="00B07BFF">
        <w:rPr>
          <w:rFonts w:hint="eastAsia"/>
        </w:rPr>
        <w:t xml:space="preserve"> / </w:t>
      </w:r>
    </w:p>
    <w:p w14:paraId="1E6A45D9" w14:textId="51167794" w:rsidR="006B7C21" w:rsidRDefault="00B07BFF" w:rsidP="00B07BFF">
      <w:pPr>
        <w:pStyle w:val="a9"/>
        <w:ind w:left="360"/>
        <w:rPr>
          <w:rFonts w:hint="eastAsia"/>
        </w:rPr>
      </w:pPr>
      <w:r>
        <w:rPr>
          <w:rFonts w:hint="eastAsia"/>
        </w:rPr>
        <w:t>Center hole on the Base 20phi 20 mm depth</w:t>
      </w:r>
    </w:p>
    <w:p w14:paraId="410BDB1A" w14:textId="6592B8F2" w:rsidR="006B7C21" w:rsidRDefault="006B7C21" w:rsidP="006B7C21">
      <w:pPr>
        <w:pStyle w:val="a9"/>
        <w:ind w:left="360"/>
      </w:pPr>
      <w:r>
        <w:rPr>
          <w:noProof/>
        </w:rPr>
        <w:drawing>
          <wp:inline distT="0" distB="0" distL="0" distR="0" wp14:anchorId="1EE17262" wp14:editId="497BD0B9">
            <wp:extent cx="2296439" cy="1266463"/>
            <wp:effectExtent l="0" t="0" r="8890" b="0"/>
            <wp:docPr id="128759173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403" cy="128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3B91242" wp14:editId="743251DF">
            <wp:extent cx="1863949" cy="1710638"/>
            <wp:effectExtent l="0" t="0" r="3175" b="4445"/>
            <wp:docPr id="6170531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935" cy="172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03CD">
        <w:rPr>
          <w:noProof/>
        </w:rPr>
        <w:drawing>
          <wp:inline distT="0" distB="0" distL="0" distR="0" wp14:anchorId="388D6790" wp14:editId="50DE1E04">
            <wp:extent cx="1615233" cy="1818140"/>
            <wp:effectExtent l="0" t="0" r="4445" b="0"/>
            <wp:docPr id="213749102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705" cy="1850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0492" w14:textId="50C7DCB1" w:rsidR="00EB3A92" w:rsidRDefault="00EB3A92" w:rsidP="00EB3A92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電気通信学会学術誌　</w:t>
      </w:r>
      <w:hyperlink r:id="rId11" w:history="1">
        <w:r w:rsidRPr="00EF2ED0">
          <w:rPr>
            <w:rStyle w:val="ae"/>
          </w:rPr>
          <w:t>http://globals.ieice.org/en_transactions/electronics</w:t>
        </w:r>
      </w:hyperlink>
    </w:p>
    <w:p w14:paraId="3FA05D36" w14:textId="51055723" w:rsidR="00DE27D8" w:rsidRDefault="00DE27D8" w:rsidP="00EB3A92">
      <w:pPr>
        <w:pStyle w:val="a9"/>
        <w:numPr>
          <w:ilvl w:val="0"/>
          <w:numId w:val="1"/>
        </w:numPr>
      </w:pPr>
      <w:r>
        <w:rPr>
          <w:rFonts w:hint="eastAsia"/>
        </w:rPr>
        <w:t>PyMC Poisson</w:t>
      </w:r>
    </w:p>
    <w:p w14:paraId="16B14BC5" w14:textId="2894898E" w:rsidR="00DE27D8" w:rsidRDefault="00DE27D8" w:rsidP="00DE27D8">
      <w:pPr>
        <w:pStyle w:val="a9"/>
        <w:numPr>
          <w:ilvl w:val="1"/>
          <w:numId w:val="1"/>
        </w:numPr>
      </w:pPr>
      <w:hyperlink r:id="rId12" w:history="1">
        <w:r w:rsidRPr="00FF02A6">
          <w:rPr>
            <w:rStyle w:val="ae"/>
          </w:rPr>
          <w:t>https://www.pymc.io/projects/docs/en/latest/api/distributions/generated/pymc.Poisson.html</w:t>
        </w:r>
      </w:hyperlink>
    </w:p>
    <w:p w14:paraId="3D5134F1" w14:textId="129EDD04" w:rsidR="00DE27D8" w:rsidRDefault="00DE27D8" w:rsidP="00DE27D8">
      <w:pPr>
        <w:pStyle w:val="a9"/>
        <w:numPr>
          <w:ilvl w:val="1"/>
          <w:numId w:val="1"/>
        </w:numPr>
      </w:pPr>
      <w:hyperlink r:id="rId13" w:history="1">
        <w:r w:rsidRPr="00FF02A6">
          <w:rPr>
            <w:rStyle w:val="ae"/>
          </w:rPr>
          <w:t>https://zenn.dev/inaturam/articles/f2950608a2a2ed</w:t>
        </w:r>
      </w:hyperlink>
    </w:p>
    <w:p w14:paraId="42AB8387" w14:textId="4E688946" w:rsidR="00DE27D8" w:rsidRDefault="00DE27D8" w:rsidP="00DE27D8">
      <w:pPr>
        <w:pStyle w:val="a9"/>
        <w:numPr>
          <w:ilvl w:val="1"/>
          <w:numId w:val="1"/>
        </w:numPr>
      </w:pPr>
      <w:hyperlink r:id="rId14" w:history="1">
        <w:r w:rsidRPr="00FF02A6">
          <w:rPr>
            <w:rStyle w:val="ae"/>
          </w:rPr>
          <w:t>https://www.pymc.io/projects/docs/en/stable/api/distributions/generated/pymc.ZeroInflatedPoisson.html</w:t>
        </w:r>
      </w:hyperlink>
    </w:p>
    <w:p w14:paraId="78ED7160" w14:textId="77777777" w:rsidR="00DE27D8" w:rsidRDefault="00DE27D8" w:rsidP="00DE27D8">
      <w:pPr>
        <w:pStyle w:val="a9"/>
        <w:numPr>
          <w:ilvl w:val="1"/>
          <w:numId w:val="1"/>
        </w:numPr>
      </w:pPr>
    </w:p>
    <w:p w14:paraId="262B30FE" w14:textId="77777777" w:rsidR="00EB3A92" w:rsidRDefault="00EB3A92" w:rsidP="00EB3A92">
      <w:pPr>
        <w:ind w:left="440"/>
      </w:pPr>
    </w:p>
    <w:sectPr w:rsidR="00EB3A92" w:rsidSect="00B32CD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AE29C" w14:textId="77777777" w:rsidR="00875290" w:rsidRDefault="00875290" w:rsidP="00DC1B94">
      <w:r>
        <w:separator/>
      </w:r>
    </w:p>
  </w:endnote>
  <w:endnote w:type="continuationSeparator" w:id="0">
    <w:p w14:paraId="33586843" w14:textId="77777777" w:rsidR="00875290" w:rsidRDefault="00875290" w:rsidP="00DC1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27BD5" w14:textId="77777777" w:rsidR="00875290" w:rsidRDefault="00875290" w:rsidP="00DC1B94">
      <w:r>
        <w:separator/>
      </w:r>
    </w:p>
  </w:footnote>
  <w:footnote w:type="continuationSeparator" w:id="0">
    <w:p w14:paraId="23F29606" w14:textId="77777777" w:rsidR="00875290" w:rsidRDefault="00875290" w:rsidP="00DC1B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618"/>
    <w:multiLevelType w:val="hybridMultilevel"/>
    <w:tmpl w:val="4CDE5EF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291649F"/>
    <w:multiLevelType w:val="hybridMultilevel"/>
    <w:tmpl w:val="41642C72"/>
    <w:lvl w:ilvl="0" w:tplc="FEA8F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43628391">
    <w:abstractNumId w:val="1"/>
  </w:num>
  <w:num w:numId="2" w16cid:durableId="147175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bordersDoNotSurroundHeader/>
  <w:bordersDoNotSurroundFooter/>
  <w:proofState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20"/>
    <w:rsid w:val="00023145"/>
    <w:rsid w:val="00036120"/>
    <w:rsid w:val="000459EE"/>
    <w:rsid w:val="00071CA6"/>
    <w:rsid w:val="00076081"/>
    <w:rsid w:val="000D18C2"/>
    <w:rsid w:val="00137803"/>
    <w:rsid w:val="001564CA"/>
    <w:rsid w:val="00195CF3"/>
    <w:rsid w:val="00207307"/>
    <w:rsid w:val="002440F3"/>
    <w:rsid w:val="002B379F"/>
    <w:rsid w:val="002E1FFF"/>
    <w:rsid w:val="002F0877"/>
    <w:rsid w:val="00347AAA"/>
    <w:rsid w:val="0037409E"/>
    <w:rsid w:val="00380D0E"/>
    <w:rsid w:val="003A64B0"/>
    <w:rsid w:val="003C6FBB"/>
    <w:rsid w:val="006A7504"/>
    <w:rsid w:val="006B0043"/>
    <w:rsid w:val="006B7C21"/>
    <w:rsid w:val="006F3A69"/>
    <w:rsid w:val="00765023"/>
    <w:rsid w:val="00777900"/>
    <w:rsid w:val="00792287"/>
    <w:rsid w:val="00797ACE"/>
    <w:rsid w:val="007C7462"/>
    <w:rsid w:val="007E7895"/>
    <w:rsid w:val="00805C7D"/>
    <w:rsid w:val="00811CC3"/>
    <w:rsid w:val="00842F5A"/>
    <w:rsid w:val="00875290"/>
    <w:rsid w:val="008868AD"/>
    <w:rsid w:val="008A2385"/>
    <w:rsid w:val="008B3BC9"/>
    <w:rsid w:val="008E03CD"/>
    <w:rsid w:val="008E2EB1"/>
    <w:rsid w:val="00937551"/>
    <w:rsid w:val="0094073E"/>
    <w:rsid w:val="009743CE"/>
    <w:rsid w:val="0097510D"/>
    <w:rsid w:val="009A2B8D"/>
    <w:rsid w:val="00A07355"/>
    <w:rsid w:val="00A430DA"/>
    <w:rsid w:val="00A6662A"/>
    <w:rsid w:val="00A92EF0"/>
    <w:rsid w:val="00AA15BB"/>
    <w:rsid w:val="00AB19E4"/>
    <w:rsid w:val="00B03C5A"/>
    <w:rsid w:val="00B07BFF"/>
    <w:rsid w:val="00B2293F"/>
    <w:rsid w:val="00B32CD1"/>
    <w:rsid w:val="00B37EF6"/>
    <w:rsid w:val="00B54940"/>
    <w:rsid w:val="00B81EED"/>
    <w:rsid w:val="00BC3F28"/>
    <w:rsid w:val="00C25EEE"/>
    <w:rsid w:val="00C36624"/>
    <w:rsid w:val="00C62D2F"/>
    <w:rsid w:val="00C768B9"/>
    <w:rsid w:val="00C8422B"/>
    <w:rsid w:val="00C97FF5"/>
    <w:rsid w:val="00D975A2"/>
    <w:rsid w:val="00DC1B94"/>
    <w:rsid w:val="00DE27D8"/>
    <w:rsid w:val="00E07DEC"/>
    <w:rsid w:val="00E60E83"/>
    <w:rsid w:val="00E83FC2"/>
    <w:rsid w:val="00E85919"/>
    <w:rsid w:val="00E9743C"/>
    <w:rsid w:val="00EB3A92"/>
    <w:rsid w:val="00ED257C"/>
    <w:rsid w:val="00F63659"/>
    <w:rsid w:val="00F63B36"/>
    <w:rsid w:val="00FD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096BBE"/>
  <w15:chartTrackingRefBased/>
  <w15:docId w15:val="{B74C88F3-4F09-484B-95BE-760E8937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61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1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1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1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1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1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1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1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361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361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3612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3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3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3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3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361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361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361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3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1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361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6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361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612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3612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3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3612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3612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C1B9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C1B94"/>
  </w:style>
  <w:style w:type="paragraph" w:styleId="ac">
    <w:name w:val="footer"/>
    <w:basedOn w:val="a"/>
    <w:link w:val="ad"/>
    <w:uiPriority w:val="99"/>
    <w:unhideWhenUsed/>
    <w:rsid w:val="00DC1B9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C1B94"/>
  </w:style>
  <w:style w:type="character" w:styleId="ae">
    <w:name w:val="Hyperlink"/>
    <w:basedOn w:val="a0"/>
    <w:uiPriority w:val="99"/>
    <w:unhideWhenUsed/>
    <w:rsid w:val="000459E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45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zenn.dev/inaturam/articles/f2950608a2a2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spring8.or.jp/BL/bl19b2/huber19/huber.html" TargetMode="External"/><Relationship Id="rId12" Type="http://schemas.openxmlformats.org/officeDocument/2006/relationships/hyperlink" Target="https://www.pymc.io/projects/docs/en/latest/api/distributions/generated/pymc.Poisson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lobals.ieice.org/en_transactions/electronic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pymc.io/projects/docs/en/stable/api/distributions/generated/pymc.ZeroInflatedPoisson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2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一郎 赤井</dc:creator>
  <cp:keywords/>
  <dc:description/>
  <cp:lastModifiedBy>一郎 赤井</cp:lastModifiedBy>
  <cp:revision>66</cp:revision>
  <dcterms:created xsi:type="dcterms:W3CDTF">2025-06-06T00:49:00Z</dcterms:created>
  <dcterms:modified xsi:type="dcterms:W3CDTF">2025-06-06T10:40:00Z</dcterms:modified>
</cp:coreProperties>
</file>