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6633.0" w:type="dxa"/>
        <w:jc w:val="left"/>
        <w:tblInd w:w="-115.0" w:type="dxa"/>
        <w:tblBorders>
          <w:left w:color="5b9bd5" w:space="0" w:sz="12" w:val="single"/>
        </w:tblBorders>
        <w:tblLayout w:type="fixed"/>
        <w:tblLook w:val="0400"/>
      </w:tblPr>
      <w:tblGrid>
        <w:gridCol w:w="6633"/>
        <w:tblGridChange w:id="0">
          <w:tblGrid>
            <w:gridCol w:w="6633"/>
          </w:tblGrid>
        </w:tblGridChange>
      </w:tblGrid>
      <w:tr>
        <w:tc>
          <w:tcPr>
            <w:tcMar>
              <w:top w:w="216.0" w:type="dxa"/>
              <w:left w:w="115.0" w:type="dxa"/>
              <w:bottom w:w="216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e75b5"/>
                <w:sz w:val="24"/>
                <w:szCs w:val="24"/>
                <w:rtl w:val="0"/>
              </w:rPr>
              <w:t xml:space="preserve">tickMovie队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1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b9bd5"/>
                <w:sz w:val="88"/>
                <w:szCs w:val="88"/>
                <w:rtl w:val="0"/>
              </w:rPr>
              <w:t xml:space="preserve">Blacklog_Initial</w:t>
            </w:r>
          </w:p>
        </w:tc>
      </w:tr>
      <w:tr>
        <w:tc>
          <w:tcPr>
            <w:tcMar>
              <w:top w:w="216.0" w:type="dxa"/>
              <w:left w:w="115.0" w:type="dxa"/>
              <w:bottom w:w="216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e75b5"/>
                <w:sz w:val="24"/>
                <w:szCs w:val="24"/>
                <w:rtl w:val="0"/>
              </w:rPr>
              <w:t xml:space="preserve">产品主要特性表</w:t>
            </w:r>
          </w:p>
        </w:tc>
      </w:tr>
      <w:tr>
        <w:tc>
          <w:tcPr>
            <w:tcMar>
              <w:top w:w="216.0" w:type="dxa"/>
              <w:left w:w="115.0" w:type="dxa"/>
              <w:bottom w:w="216.0" w:type="dxa"/>
              <w:right w:w="115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b9bd5"/>
                <w:sz w:val="28"/>
                <w:szCs w:val="28"/>
                <w:rtl w:val="0"/>
              </w:rPr>
              <w:t xml:space="preserve">黄俊杰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b9bd5"/>
                <w:sz w:val="28"/>
                <w:szCs w:val="28"/>
                <w:rtl w:val="0"/>
              </w:rPr>
              <w:t xml:space="preserve">2016-3-16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bidi w:val="0"/>
        <w:tblW w:w="8290.0" w:type="dxa"/>
        <w:jc w:val="left"/>
        <w:tblInd w:w="-45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400"/>
      </w:tblPr>
      <w:tblGrid>
        <w:gridCol w:w="290"/>
        <w:gridCol w:w="604"/>
        <w:gridCol w:w="1114"/>
        <w:gridCol w:w="1395"/>
        <w:gridCol w:w="1551"/>
        <w:gridCol w:w="567"/>
        <w:gridCol w:w="567"/>
        <w:gridCol w:w="708"/>
        <w:gridCol w:w="618"/>
        <w:gridCol w:w="876"/>
        <w:tblGridChange w:id="0">
          <w:tblGrid>
            <w:gridCol w:w="290"/>
            <w:gridCol w:w="604"/>
            <w:gridCol w:w="1114"/>
            <w:gridCol w:w="1395"/>
            <w:gridCol w:w="1551"/>
            <w:gridCol w:w="567"/>
            <w:gridCol w:w="567"/>
            <w:gridCol w:w="708"/>
            <w:gridCol w:w="618"/>
            <w:gridCol w:w="876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Importance（1-10）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Initial estimate(man-day)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how to demo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track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component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requestor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Bug Tracking ID</w:t>
            </w:r>
          </w:p>
        </w:tc>
      </w:tr>
      <w:tr>
        <w:trPr>
          <w:trHeight w:val="12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sz w:val="20"/>
                <w:szCs w:val="20"/>
                <w:rtl w:val="0"/>
              </w:rPr>
              <w:t xml:space="preserve">电影推荐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sz w:val="20"/>
                <w:szCs w:val="20"/>
                <w:rtl w:val="0"/>
              </w:rPr>
              <w:t xml:space="preserve">根据用户过去的观影记录推荐用户最可能需要的电影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sz w:val="20"/>
                <w:szCs w:val="20"/>
                <w:rtl w:val="0"/>
              </w:rPr>
              <w:t xml:space="preserve">辅助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sz w:val="20"/>
                <w:szCs w:val="20"/>
                <w:rtl w:val="0"/>
              </w:rPr>
              <w:t xml:space="preserve">性能，优化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sz w:val="20"/>
                <w:szCs w:val="20"/>
                <w:rtl w:val="0"/>
              </w:rPr>
              <w:t xml:space="preserve">免注册购票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sz w:val="20"/>
                <w:szCs w:val="20"/>
                <w:rtl w:val="0"/>
              </w:rPr>
              <w:t xml:space="preserve">用户购票时，输入手机号即可扣费，扣费成功后，得到一个验证码，观影时根据验证码直接观影即可。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sz w:val="20"/>
                <w:szCs w:val="20"/>
                <w:rtl w:val="0"/>
              </w:rPr>
              <w:t xml:space="preserve">主要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sz w:val="20"/>
                <w:szCs w:val="20"/>
                <w:rtl w:val="0"/>
              </w:rPr>
              <w:t xml:space="preserve">后台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sz w:val="20"/>
                <w:szCs w:val="20"/>
                <w:rtl w:val="0"/>
              </w:rPr>
              <w:t xml:space="preserve">短信API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sz w:val="20"/>
                <w:szCs w:val="20"/>
                <w:rtl w:val="0"/>
              </w:rPr>
              <w:t xml:space="preserve">路线推荐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sz w:val="20"/>
                <w:szCs w:val="20"/>
                <w:rtl w:val="0"/>
              </w:rPr>
              <w:t xml:space="preserve">用户在选购电影票成功后，弹出选择出发地点的窗口，输入完毕后展示路线图，并且生成路线图网页的连接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sz w:val="20"/>
                <w:szCs w:val="20"/>
                <w:rtl w:val="0"/>
              </w:rPr>
              <w:t xml:space="preserve">主要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sz w:val="20"/>
                <w:szCs w:val="20"/>
                <w:rtl w:val="0"/>
              </w:rPr>
              <w:t xml:space="preserve">后台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left"/>
            </w:pPr>
            <w:r w:rsidDel="00000000" w:rsidR="00000000" w:rsidRPr="00000000">
              <w:rPr>
                <w:rFonts w:ascii="SimSun" w:cs="SimSun" w:eastAsia="SimSun" w:hAnsi="SimSun"/>
                <w:sz w:val="20"/>
                <w:szCs w:val="20"/>
                <w:rtl w:val="0"/>
              </w:rPr>
              <w:t xml:space="preserve">地图API，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44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