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教案提纲---学生版---pandoc"/>
    <w:p>
      <w:pPr>
        <w:pStyle w:val="Heading1"/>
      </w:pPr>
      <w:r>
        <w:rPr>
          <w:rFonts w:hint="eastAsia"/>
        </w:rPr>
        <w:t xml:space="preserve">教案提纲</w:t>
      </w:r>
      <w:r>
        <w:t xml:space="preserve"> - </w:t>
      </w:r>
      <w:r>
        <w:rPr>
          <w:rFonts w:hint="eastAsia"/>
        </w:rPr>
        <w:t xml:space="preserve">学生版</w:t>
      </w:r>
      <w:r>
        <w:t xml:space="preserve"> - Pandoc</w:t>
      </w:r>
    </w:p>
    <w:bookmarkStart w:id="9" w:name="教学目标"/>
    <w:p>
      <w:pPr>
        <w:pStyle w:val="Heading2"/>
      </w:pPr>
      <w:r>
        <w:rPr>
          <w:rFonts w:hint="eastAsia"/>
        </w:rPr>
        <w:t xml:space="preserve">教学目标</w:t>
      </w:r>
    </w:p>
    <w:p>
      <w:pPr>
        <w:pStyle w:val="FirstParagraph"/>
      </w:pPr>
      <w:r>
        <w:t xml:space="preserve">• </w:t>
      </w:r>
      <w:r>
        <w:rPr>
          <w:rFonts w:hint="eastAsia"/>
        </w:rPr>
        <w:t xml:space="preserve">能从解析式读取二次函数的零点和顶点。</w:t>
      </w:r>
    </w:p>
    <w:p>
      <w:pPr>
        <w:pStyle w:val="BodyText"/>
      </w:pPr>
      <w:r>
        <w:t xml:space="preserve">• </w:t>
      </w:r>
      <w:r>
        <w:rPr>
          <w:rFonts w:hint="eastAsia"/>
        </w:rPr>
        <w:t xml:space="preserve">能用配方法解释图像的平移。</w:t>
      </w:r>
    </w:p>
    <w:bookmarkEnd w:id="9"/>
    <w:bookmarkStart w:id="10" w:name="活动流程"/>
    <w:p>
      <w:pPr>
        <w:pStyle w:val="Heading2"/>
      </w:pPr>
      <w:r>
        <w:rPr>
          <w:rFonts w:hint="eastAsia"/>
        </w:rPr>
        <w:t xml:space="preserve">活动流程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观察二次函数图像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标记两个零点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完成配方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写出顶点</w:t>
            </w:r>
          </w:p>
        </w:tc>
      </w:tr>
    </w:tbl>
    <w:bookmarkEnd w:id="10"/>
    <w:bookmarkStart w:id="14" w:name="核心例题-q2"/>
    <w:p>
      <w:pPr>
        <w:pStyle w:val="Heading2"/>
      </w:pPr>
      <w:r>
        <w:rPr>
          <w:rFonts w:hint="eastAsia"/>
        </w:rPr>
        <w:t xml:space="preserve">核心例题</w:t>
      </w:r>
      <w:r>
        <w:t xml:space="preserve"> Q2</w:t>
      </w:r>
    </w:p>
    <w:p>
      <w:pPr>
        <w:pStyle w:val="FirstParagraph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，求零点并写出单调递增区间。</w:t>
      </w:r>
    </w:p>
    <w:p>
      <w:pPr>
        <w:pStyle w:val="BodyText"/>
      </w:pPr>
      <w:r>
        <w:drawing>
          <wp:inline>
            <wp:extent cx="3048000" cy="17780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assets/q2-parabol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原图待校对：图像与题面解析式存在疑点，请核对原稿。</w:t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作答：______________________________</w:t>
      </w:r>
    </w:p>
    <w:p>
      <w:pPr>
        <w:pStyle w:val="BodyText"/>
      </w:pPr>
      <w:r>
        <w:rPr>
          <w:rFonts w:hint="eastAsia"/>
        </w:rPr>
        <w:t xml:space="preserve">仍不清楚的问题：____________________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2026-09-22T17:30:53Z</dcterms:created>
  <dcterms:modified xsi:type="dcterms:W3CDTF">2026-09-22T17:30:53Z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