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180" w:after="120"/>
        <w:rPr/>
      </w:pPr>
      <w:r>
        <w:rPr>
          <w:rFonts w:hint="eastAsia"/>
        </w:rPr>
        <w:t>中文编辑第</w:t>
      </w:r>
      <w:r>
        <w:rPr>
          <w:rFonts w:hint="eastAsia"/>
        </w:rPr>
        <w:t>1</w:t>
      </w:r>
      <w:r>
        <w:rPr>
          <w:rFonts w:hint="eastAsia"/>
        </w:rPr>
        <w:t>轮</w:t>
      </w:r>
      <w:r>
        <w:rPr>
          <w:rFonts w:hint="eastAsia"/>
        </w:rPr>
        <w:br/>
      </w:r>
      <w:r>
        <w:rPr>
          <w:rFonts w:hint="eastAsia"/>
        </w:rPr>
        <w:t>函数与空间几何</w:t>
      </w:r>
      <w:r>
        <w:rPr/>
        <w:t xml:space="preserve"> </w:t>
      </w:r>
      <w:r>
        <w:rPr/>
        <w:t xml:space="preserve">- </w:t>
      </w:r>
      <w:r>
        <w:rPr>
          <w:rFonts w:hint="eastAsia"/>
        </w:rPr>
        <w:t>Pandoc</w:t>
      </w:r>
      <w:r>
        <w:rPr>
          <w:rFonts w:hint="eastAsia"/>
        </w:rPr>
        <w:t>产品验收</w:t>
      </w:r>
    </w:p>
    <w:p>
      <w:pPr>
        <w:pStyle w:val="Normal"/>
        <w:rPr/>
      </w:pPr>
      <w:r>
        <w:rPr>
          <w:rFonts w:hint="eastAsia"/>
        </w:rPr>
        <w:t>独立验收正文：探究函数与空间几何。</w:t>
      </w:r>
    </w:p>
    <w:p>
      <w:pPr>
        <w:pStyle w:val="Heading1"/>
        <w:rPr/>
      </w:pPr>
      <w:r>
        <w:rPr>
          <w:rFonts w:hint="eastAsia"/>
        </w:rPr>
        <w:t>自主探究</w:t>
      </w:r>
    </w:p>
    <w:p>
      <w:pPr>
        <w:pStyle w:val="Normal"/>
        <w:rPr/>
      </w:pPr>
      <w:r>
        <w:rPr>
          <w:rFonts w:hint="eastAsia"/>
        </w:rPr>
        <w:t>表格中文与符号</w:t>
      </w:r>
      <w:r>
        <w:rPr/>
        <w:t xml:space="preserve"> </w:t>
      </w:r>
      <w:r>
        <w:rPr/>
        <w:t>$ &lt; &amp; \alpha</w:t>
      </w:r>
    </w:p>
    <w:p>
      <w:pPr>
        <w:pStyle w:val="KeepTogether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rad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den>
          </m:f>
        </m:oMath>
      </m:oMathPara>
    </w:p>
    <w:p>
      <w:pPr>
        <w:pStyle w:val="KeepNext"/>
        <w:rPr/>
      </w:pPr>
      <w:r>
        <w:rPr/>
        <w:t xml:space="preserve">1. W-Q1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求函数</w:t>
      </w:r>
      <w:r>
        <w:rPr/>
        <w:t xml:space="preserve"> </w:t>
      </w:r>
      <w:r>
        <w:rPr/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4</m:t>
            </m:r>
          </m:den>
        </m:f>
      </m:oMath>
      <w:r>
        <w:rPr/>
        <w:t xml:space="preserve"> </w:t>
      </w:r>
      <w:r>
        <w:rPr>
          <w:rFonts w:hint="eastAsia"/>
        </w:rPr>
        <w:t>的定义域。</w:t>
      </w:r>
    </w:p>
    <w:p>
      <w:pPr>
        <w:pStyle w:val="BodyText"/>
        <w:rPr/>
      </w:pPr>
      <w:r>
        <w:rPr/>
        <w:t xml:space="preserve">A </w:t>
      </w:r>
      <w:r>
        <w:rPr/>
      </w:r>
      <m:oMath xmlns:m="http://schemas.openxmlformats.org/officeDocument/2006/math">
        <m:r>
          <m:t xml:space="preserve">[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BodyText"/>
        <w:rPr/>
      </w:pPr>
      <w:r>
        <w:rPr/>
        <w:t xml:space="preserve">B </w:t>
      </w:r>
      <w:r>
        <w:rPr/>
      </w:r>
      <m:oMath xmlns:m="http://schemas.openxmlformats.org/officeDocument/2006/math">
        <m:r>
          <m:t xml:space="preserve">[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BodyText"/>
        <w:rPr/>
      </w:pPr>
      <w:r>
        <w:rPr/>
        <w:t xml:space="preserve">C </w:t>
      </w:r>
      <w:r>
        <w:rPr/>
      </w:r>
      <m:oMath xmlns:m="http://schemas.openxmlformats.org/officeDocument/2006/math"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KeepNext"/>
        <w:rPr/>
      </w:pPr>
      <w:r>
        <w:rPr/>
        <w:t xml:space="preserve">D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2. W-Q2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已知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hint="eastAsia"/>
        </w:rPr>
        <w:t>，配坐标轴与抛物线图，标出顶点和两个横轴交点。</w:t>
      </w:r>
    </w:p>
    <w:p>
      <w:pPr>
        <w:pStyle w:val="BodyText"/>
        <w:rPr/>
      </w:pPr>
      <w:r>
        <w:rPr/>
        <w:t xml:space="preserve">1 </w:t>
      </w:r>
      <w:r>
        <w:rPr>
          <w:rFonts w:hint="eastAsia"/>
        </w:rPr>
        <w:t>求零点</w:t>
      </w:r>
    </w:p>
    <w:p>
      <w:pPr>
        <w:pStyle w:val="BodyText"/>
        <w:rPr/>
      </w:pPr>
      <w:r>
        <w:rPr/>
        <w:t xml:space="preserve">2 </w:t>
      </w:r>
      <w:r>
        <w:rPr>
          <w:rFonts w:hint="eastAsia"/>
        </w:rPr>
        <w:t>写出单调递增区间。</w:t>
      </w:r>
    </w:p>
    <w:p>
      <w:pPr>
        <w:pStyle w:val="BodyText"/>
        <w:rPr/>
      </w:pPr>
      <w:r>
        <w:rPr>
          <w:rFonts w:hint="eastAsia"/>
        </w:rPr>
        <w:t>图中红点为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/>
        <w:t>、</w:t>
      </w:r>
      <w:r>
        <w:rPr/>
      </w:r>
      <m:oMath xmlns:m="http://schemas.openxmlformats.org/officeDocument/2006/math">
        <m:r>
          <m:t xml:space="preserve">(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4</m:t>
        </m:r>
        <m:r>
          <m:t xml:space="preserve">)</m:t>
        </m:r>
      </m:oMath>
      <w:r>
        <w:rPr/>
        <w:t>、</w:t>
      </w:r>
      <w:r>
        <w:rPr/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/>
        <w:t>。</w:t>
      </w:r>
    </w:p>
    <w:p>
      <w:pPr>
        <w:pStyle w:val="KeepNext"/>
        <w:rPr/>
      </w:pPr>
      <w:r>
        <w:rPr/>
        <w:drawing>
          <wp:inline distT="0" distB="0" distL="0" distR="0">
            <wp:extent cx="3599815" cy="1735455"/>
            <wp:effectExtent l="0" t="0" r="0" b="0"/>
            <wp:docPr id="1" name="Picture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73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3. W-Q3 </w:t>
      </w:r>
      <w:r>
        <w:rPr>
          <w:rFonts w:hint="eastAsia"/>
        </w:rPr>
        <w:t>独立材料</w:t>
      </w:r>
    </w:p>
    <w:p>
      <w:pPr>
        <w:pStyle w:val="KeepNext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hint="eastAsia"/>
        </w:rPr>
        <w:t>。若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hint="eastAsia"/>
        </w:rPr>
        <w:t>，求</w:t>
      </w:r>
      <w:r>
        <w:rPr/>
        <w:t xml:space="preserve"> </w:t>
      </w:r>
      <w:r>
        <w:rPr/>
        <w:t xml:space="preserve">a </w:t>
      </w:r>
      <w:r>
        <w:rPr>
          <w:rFonts w:hint="eastAsia"/>
        </w:rPr>
        <w:t>和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/>
        <w:t>。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4. W-Q4 </w:t>
      </w:r>
      <w:r>
        <w:rPr>
          <w:rFonts w:hint="eastAsia"/>
        </w:rPr>
        <w:t>独立材料</w:t>
      </w:r>
    </w:p>
    <w:p>
      <w:pPr>
        <w:pStyle w:val="KeepNext"/>
        <w:rPr/>
      </w:pPr>
      <w:r>
        <w:rPr>
          <w:rFonts w:hint="eastAsia"/>
        </w:rPr>
        <w:t>解不等式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/>
        <w:t>。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5. W-Q5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如图，直角三角形</w:t>
      </w:r>
      <w:r>
        <w:rPr/>
        <w:t xml:space="preserve"> </w:t>
      </w:r>
      <w:r>
        <w:rPr>
          <w:rFonts w:hint="eastAsia"/>
        </w:rPr>
        <w:t>ABC</w:t>
      </w:r>
      <w:r>
        <w:rPr>
          <w:rFonts w:hint="eastAsia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hint="eastAsia"/>
        </w:rPr>
        <w:t>。求</w:t>
      </w:r>
      <w:r>
        <w:rPr/>
        <w:t xml:space="preserve"> </w:t>
      </w:r>
      <w:r>
        <w:rPr/>
        <w:t xml:space="preserve">BC </w:t>
      </w:r>
      <w:r>
        <w:rPr>
          <w:rFonts w:hint="eastAsia"/>
        </w:rPr>
        <w:t>的长及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tan</m:t>
        </m:r>
        <m:r>
          <m:t xml:space="preserve">B</m:t>
        </m:r>
      </m:oMath>
      <w:r>
        <w:rPr/>
        <w:t>。</w:t>
      </w:r>
    </w:p>
    <w:p>
      <w:pPr>
        <w:pStyle w:val="BodyText"/>
        <w:rPr/>
      </w:pPr>
      <w:r>
        <w:rPr>
          <w:rFonts w:hint="eastAsia"/>
        </w:rPr>
        <w:t>图示</w:t>
      </w:r>
      <w:r>
        <w:rPr/>
        <w:t xml:space="preserve"> </w:t>
      </w:r>
      <w:r>
        <w:rPr/>
        <w:t xml:space="preserve">A </w:t>
      </w:r>
      <w:r>
        <w:rPr>
          <w:rFonts w:hint="eastAsia"/>
        </w:rPr>
        <w:t>在左下、</w:t>
      </w:r>
      <w:r>
        <w:rPr>
          <w:rFonts w:hint="eastAsia"/>
        </w:rPr>
        <w:t>B</w:t>
      </w:r>
      <w:r>
        <w:rPr/>
        <w:t xml:space="preserve"> </w:t>
      </w:r>
      <w:r>
        <w:rPr>
          <w:rFonts w:hint="eastAsia"/>
        </w:rPr>
        <w:t>在右下、</w:t>
      </w:r>
      <w:r>
        <w:rPr>
          <w:rFonts w:hint="eastAsia"/>
        </w:rPr>
        <w:t>C</w:t>
      </w:r>
      <w:r>
        <w:rPr/>
        <w:t xml:space="preserve"> </w:t>
      </w:r>
      <w:r>
        <w:rPr>
          <w:rFonts w:hint="eastAsia"/>
        </w:rPr>
        <w:t>在左上；</w:t>
      </w:r>
      <w:r>
        <w:rPr>
          <w:rFonts w:hint="eastAsia"/>
        </w:rPr>
        <w:t>AB</w:t>
      </w:r>
      <w:r>
        <w:rPr/>
        <w:t xml:space="preserve"> </w:t>
      </w:r>
      <w:r>
        <w:rPr>
          <w:rFonts w:hint="eastAsia"/>
        </w:rPr>
        <w:t>边标</w:t>
      </w:r>
      <w:r>
        <w:rPr/>
        <w:t xml:space="preserve"> 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AC</w:t>
      </w:r>
      <w:r>
        <w:rPr/>
        <w:t xml:space="preserve"> </w:t>
      </w:r>
      <w:r>
        <w:rPr>
          <w:rFonts w:hint="eastAsia"/>
        </w:rPr>
        <w:t>边标</w:t>
      </w:r>
      <w:r>
        <w:rPr/>
        <w:t xml:space="preserve"> </w:t>
      </w:r>
      <w:r>
        <w:rPr/>
        <w:t>3</w:t>
      </w:r>
      <w:r>
        <w:rPr/>
        <w:t>。</w:t>
      </w:r>
    </w:p>
    <w:p>
      <w:pPr>
        <w:pStyle w:val="KeepNext"/>
        <w:rPr/>
      </w:pPr>
      <w:r>
        <w:rPr/>
        <w:drawing>
          <wp:inline distT="0" distB="0" distL="0" distR="0">
            <wp:extent cx="3599815" cy="2427605"/>
            <wp:effectExtent l="0" t="0" r="0" b="0"/>
            <wp:docPr id="2" name="Image2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6. W-Q6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正方体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/>
        <w:t xml:space="preserve"> </w:t>
      </w:r>
      <w:r>
        <w:rPr>
          <w:rFonts w:hint="eastAsia"/>
        </w:rPr>
        <w:t>的棱长为</w:t>
      </w:r>
      <w:r>
        <w:rPr/>
        <w:t xml:space="preserve"> </w:t>
      </w:r>
      <w:r>
        <w:rPr/>
        <w:t>2</w:t>
      </w:r>
      <w:r>
        <w:rPr/>
        <w:t>。</w:t>
      </w:r>
    </w:p>
    <w:p>
      <w:pPr>
        <w:pStyle w:val="BodyText"/>
        <w:rPr/>
      </w:pPr>
      <w:r>
        <w:rPr/>
        <w:t xml:space="preserve">1 </w:t>
      </w:r>
      <w:r>
        <w:rPr>
          <w:rFonts w:hint="eastAsia"/>
        </w:rPr>
        <w:t>求体对角线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/>
        <w:t xml:space="preserve"> </w:t>
      </w:r>
      <w:r>
        <w:rPr>
          <w:rFonts w:hint="eastAsia"/>
        </w:rPr>
        <w:t>的长</w:t>
      </w:r>
    </w:p>
    <w:p>
      <w:pPr>
        <w:pStyle w:val="BodyText"/>
        <w:rPr/>
      </w:pPr>
      <w:r>
        <w:rPr/>
        <w:t xml:space="preserve">2 </w:t>
      </w:r>
      <w:r>
        <w:rPr>
          <w:rFonts w:hint="eastAsia"/>
        </w:rPr>
        <w:t>求体积。</w:t>
      </w:r>
    </w:p>
    <w:p>
      <w:pPr>
        <w:pStyle w:val="KeepNext"/>
        <w:rPr/>
      </w:pPr>
      <w:r>
        <w:rPr/>
        <w:drawing>
          <wp:inline distT="0" distB="0" distL="0" distR="0">
            <wp:extent cx="3599815" cy="2160270"/>
            <wp:effectExtent l="0" t="0" r="0" b="0"/>
            <wp:docPr id="3" name="Image3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spacing w:before="0" w:after="120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DefaultParagraphFont">
    <w:name w:val="Default Paragraph Font"/>
    <w:uiPriority w:val="99"/>
    <w:unhideWhenUsed/>
    <w:rPr/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  <w:rPr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  <w:rPr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eepNext">
    <w:name w:val="Keep Next"/>
    <w:basedOn w:val="BodyText"/>
    <w:pPr>
      <w:keepNext w:val="true"/>
      <w:keepLines/>
    </w:pPr>
    <w:rPr/>
  </w:style>
  <w:style w:type="paragraph" w:styleId="KeepTogether">
    <w:name w:val="Keep Together"/>
    <w:basedOn w:val="BodyText"/>
    <w:pPr>
      <w:keepLines/>
    </w:pPr>
    <w:rPr/>
  </w:style>
  <w:style w:type="paragraph" w:styleId="SourceCode" w:customStyle="1">
    <w:name w:val="Source Code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218</Words>
  <Characters>257</Characters>
  <CharactersWithSpaces>333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2026-09-22T19:56:27Z</dcterms:created>
  <dc:creator/>
  <dc:description/>
  <dc:language>en-US</dc:language>
  <cp:lastModifiedBy/>
  <dcterms:modified xsi:type="dcterms:W3CDTF">2026-09-22T15:59:48Z</dcterms:modified>
  <cp:revision>2</cp:revision>
  <dc:subject/>
  <dc:title/>
</cp:coreProperties>
</file>