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根据您提供的代码文件，我们可以对 `pages/app/workflow` 文件夹下的部分代码进行分析。以下是对这些文件的概述和分析：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**index.tsx**: 这个文件定义了 `Workflow` 组件，它使用了 `reactflow` 库来创建一个工作流编辑器。它包括了节点（nodes）和边（edges）的定义，以及如何处理节点和边的变化。它还包含了一些自定义的节点类型（如 `NodeSimple`, `NodeSystemConfig` 等），并且提供了一个 `WorkflowContext` 来管理工作流的状态。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**Header.tsx**: 这个组件是工作流页面的头部，提供了保存、发布和调试等功能。它使用了 `useTranslation` 来支持多语言，并且有处理自动保存和离开页面提示的逻辑。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**utils.tsx**: 这个文件包含了一些工具函数，例如 `uiWorkflow2StoreWorkflow` 用于将 UI 中的工作流节点和边转换为存储格式，`filterExportModules` 用于过滤导出的模块数据。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**context.tsx**: 定义了 `WorkflowContext`，这是一个 React context 对象，用于在工作流组件树之间共享状态和函数。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**constants.tsx**: 定义了一些常量，例如连接线样式和默认的边缘选项。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**AppCard.tsx**: 这个组件用于展示应用卡片，提供了编辑、导出、导入配置以及删除应用的功能。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**NodeTemplatesModal.tsx**: 这个组件是一个模态框，用于展示和选择节点模板，以便在工作流中添加新节点。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**ChatTest.tsx**: 提供了一个聊天测试的界面，允许用户在工作流中进行调试和测试。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**ImportSettings.tsx**: 一个用于导入设置的模态框，允许用户粘贴配置并导入到工作流中。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**SelectAppModal.tsx**: 是一个用于选择应用的模态框，可能用于在工作流中选择和插入应用。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**IOTitle.tsx**, **Container.tsx**, **Divider.tsx**: 这些组件用于界面布局和展示，提供了输入输出标题、容器和分隔线的界面元素。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**ButtonEdge.tsx**: 定义了一个自定义的边类型 `ButtonEdge`，它在工作流编辑器中用于表示节点间的连接。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**useDebug.tsx**, **useKeyboard.tsx**, **useUtils.tsx**, **useWorkflow.tsx**: 这些是自定义的 React hooks，提供了调试、键盘快捷键、工具函数和工作流逻辑的额外功能。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**NodeCQNode.tsx**, **NodeCode.tsx**, **NodeSimple.tsx**, **NodePluginOutput.tsx**, **NodeAnswer.tsx**, **NodeDatasetConcat.tsx**, **NodePluginInput.tsx**: 这些文件定义了不同类型的节点组件，用于在工作流中展示和编辑不同的内容。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**NodeEmpty.tsx**, **NodeLaf.tsx**: 分别定义了一个空节点组件和一个与 LAF（Low-Code Application Framework）集成的节点组件。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 **NodeTools.tsx**, **NodeSystemConfig.tsx**, **NodeWorkflowStart.tsx**, **NodeVariableUpdate.tsx**: 这些组件分别用于工具选择、系统配置、工作流开始节点和变量更新节点。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 **NodeExtract.tsx**, **ExtractFieldModal.tsx**: 提供了字段提取的功能和模态框，允许用户定义和提取数据字段。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 **CurlImportModal.tsx**: 一个用于导入 cURL 命令的模态框，允许用户将 cURL 命令转换为 HTTP 请求配置。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 **index.tsx** (在另一个文件夹中): 这个文件可能包含了另一个工作流相关组件的定义和逻辑。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文件共同构成了一个复杂的工作流编辑器，支持节点的拖拽、连接、配置和调试。每个组件都有其特定的功能和用途，共同协作以提供丰富的用户界面和交互体验。如果您需要更详细的分析或有特定的问题，请告知。</w:t>
      </w:r>
    </w:p>
    <w:p/>
    <w:p>
      <w:pPr>
        <w:rPr>
          <w:rFonts w:hint="eastAsia"/>
        </w:rPr>
      </w:pPr>
      <w:r>
        <w:rPr>
          <w:rFonts w:hint="eastAsia"/>
        </w:rPr>
        <w:t>继续分析您提供的文件，以下是对剩余文件的概述和分析：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**ListItem.tsx**: 这个组件代表了一个可拖动的列表项，通常用于条件或分支逻辑的编辑。它使用了 `Draggable` 和 `DndDrag` 组件来实现拖拽功能，并且可以添加、删除或修改列表中的条件项。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**ConditionSelect.tsx** 和 **ConditionValueInput.tsx**: 这两个组件用于选择和输入条件。`ConditionSelect` 允许用户从预定义的条件列表中选择，而 `ConditionValueInput` 根据条件的类型提供不同的输入方式，例如对于布尔类型提供真/假选择，对于其他类型提供文本输入。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**Reference.tsx**: 这个组件提供了一个可下拉选择的引用变量选择器，允许用户选择工作流中的变量作为条件判断的依据。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**DragIcon.tsx**: 一个用于拖拽操作的图标组件，可能用于视觉上提示用户该元素可以拖动。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**index.tsx** (在 `pages/app/workflow` 文件夹中): 这个文件定义了 `NodeIfElse` 组件，它用于创建和管理 if-else 逻辑节点。组件允许用户通过拖放来添加、排序和删除条件分支。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**NodeIfElse.tsx**: 这个组件创建了一个 if-else 节点，允许用户定义多个条件分支。它使用了 `ListItem` 组件来显示和管理每个条件分支。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**NodeHttp.tsx**: 这个组件用于创建和管理 HTTP 请求节点。它提供了一个界面让用户配置 HTTP 方法、URL、请求头、参数和请求体。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**RenderHttpMethodAndUrl.tsx**: 一个函数组件，用于渲染 HTTP 请求的方法和 URL 输入字段，以及一个导入 cURL 命令的按钮。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**RenderHttpProps.tsx**: 这个组件用于渲染 HTTP 请求的属性，包括参数、请求头和请求体。它使用 `LightRowTabs` 组件来切换不同的属性部分。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**RenderForm.tsx** 和 **RenderJson.tsx**: 这两个组件用于渲染表单输入和 JSON 输入字段。`RenderForm` 用于渲染键值对表单，而 `RenderJson` 用于渲染 JSON 编辑器。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**RenderPropsItem.tsx**: 一个简单的组件，用于渲染属性项的文本和数量。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这些组件共同构成了一个功能完整的工作流编辑器，允许用户以可视化的方式设计和配置复杂的工作流程。组件之间通过 props 和 context 进行通信，实现了状态共享和事件处理。整体上，代码结构清晰，模块化良好，易于维护和扩展。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如果您需要对特定组件或逻辑进行深入分析，或者有其他具体问题，请提供更详细的指令。</w:t>
      </w:r>
    </w:p>
    <w:p>
      <w:pPr>
        <w:rPr>
          <w:rFonts w:hint="eastAsia"/>
        </w:rPr>
      </w:pPr>
      <w:r>
        <w:rPr>
          <w:rFonts w:hint="eastAsia"/>
        </w:rPr>
        <w:t>继续分析剩余的文件，以下是对这些文件的概述和分析：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**index.tsx** (在 `pages/app/workflow` 文件夹中的第二个文件): 这个文件定义了 `NodeHttp` 组件，它用于创建和管理 HTTP 请求节点。它包括了方法、URL、请求头、参数和请求体的配置。它使用了 `RenderHttpMethodAndUrl` 和 `RenderHttpProps` 函数来分别渲染 HTTP 方法和 URL 输入字段，以及 HTTP 请求的属性配置。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**NodeIfElse.tsx**: 这个组件用于创建和管理 if-else 逻辑节点。它使用了 `DndDrag` 组件来实现条件分支的拖拽排序功能。用户可以通过这个组件添加新的条件分支，并通过按钮添加更多的条件。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**ListItem.tsx**: 这个组件是一个可拖拽的列表项，用于在 if-else 逻辑节点中展示和编辑每个条件分支。它包括了条件分支的显示和操作，如添加新条件、删除当前条件分支等。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**DragIcon.tsx**: 这个组件提供了一个拖拽操作的图标，用于视觉上提示用户列表项可以进行拖拽操作。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**Reference.tsx**: 这个组件提供了一个变量引用选择器，允许用户在条件判断中选择工作流中的变量。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**ConditionSelect.tsx**: 这个组件提供了一个条件选择器，允许用户根据变量的数据类型选择适合的条件。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**ConditionValueInput.tsx**: 这个组件根据所选条件的类型提供不同的输入方式，例如对于布尔类型提供真/假选择，对于其他类型提供文本输入。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**RenderHttpMethodAndUrl.tsx**: 这个函数组件用于渲染 HTTP 请求的方法和 URL 输入字段，以及一个导入 cURL 命令的按钮。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**RenderHttpProps.tsx**: 这个组件用于渲染 HTTP 请求的属性，包括参数、请求头和请求体。它使用 `LightRowTabs` 组件来切换不同的属性部分。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**RenderForm.tsx**: 这个组件用于渲染表单输入字段，允许用户为 HTTP 请求配置参数和请求头。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**RenderJson.tsx**: 这个组件用于渲染 JSON 编辑器，允许用户为 HTTP 请求配置请求体。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**RenderPropsItem.tsx**: 这个组件用于渲染属性项的文本和数量，通常用于标签或列表项的显示。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这些组件和函数共同构成了一个功能完整的工作流编辑器，允许用户以可视化的方式设计和配置复杂的工作流程。组件之间通过 props 和 context 进行通信，实现了状态共享和事件处理。整体上，代码结构清晰，模块化良好，易于维护和扩展。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如果您需要对特定组件或逻辑进行更深入的分析，或者有其他具体问题，请提供更详细的指令。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ECCF0"/>
    <w:rsid w:val="6F3DD7D1"/>
    <w:rsid w:val="F3FEC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2024-07-01T01:03:00Z</dcterms:created>
  <dc:creator>丁乐</dc:creator>
  <cp:lastModifiedBy>丁乐</cp:lastModifiedBy>
  <dcterms:modified xsi:type="dcterms:W3CDTF">2024-07-01T01:09:48Z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241D0D8978B2516AE98F81665E346F49_41</vt:lpwstr>
  </property>
</Properties>
</file>