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Meeting Agenda February 8th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Matt Gaines, Daniel Dingess, Alexander Heavner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Meeting with Will Smith - Enterprise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Priorities - What we will focus on as hard goals and what will be soft goals.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Phelps requested a more obtainable list of user stories that are set in concrete due this Wednesday, specifically from our group.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user stories and set 18 as our top priority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will update acceptance criteria, get Will to sign new specification report, due by class on wednesday.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 due on Friday 12th - Delegation to Group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Case Diagrams - Due by Meeting on Wednesday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narrowed our user stories to 18 required user stories and then delegated the first 6 to Matt, second 6 to Alex, and final 6 to Daniel for the user case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Diagrams - Talk about and work on Wednesday Meeting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create the class diagrams as we would be creating each individual class.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Later in the project, we may find prebuilt classes and functions within the Grails/Groovy framework and language which we can use for the class diagrams we create.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Tabled Discussions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well.   Agreed to meet on Wednesday during normal meeting time to go over user case diagrams and start work on class diagrams.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