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2EEDD0C9" w14:textId="6EB27808" w:rsidR="00F54BEB" w:rsidRPr="00F54BEB" w:rsidRDefault="00F54BEB" w:rsidP="006E3D06">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1DBDD5B9" w14:textId="614243A9" w:rsidR="006E3D06" w:rsidRDefault="006E3D06" w:rsidP="006E3D06">
      <w:pPr>
        <w:widowControl/>
        <w:jc w:val="center"/>
        <w:rPr>
          <w:b/>
          <w:bCs/>
          <w:sz w:val="28"/>
          <w:szCs w:val="36"/>
        </w:rPr>
      </w:pPr>
      <w:r w:rsidRPr="006E3D06">
        <w:rPr>
          <w:rFonts w:hint="eastAsia"/>
          <w:b/>
          <w:bCs/>
          <w:sz w:val="28"/>
          <w:szCs w:val="36"/>
        </w:rPr>
        <w:t>摘要</w:t>
      </w:r>
    </w:p>
    <w:p w14:paraId="462A8FC6" w14:textId="3BA02256" w:rsidR="006E3D06" w:rsidRDefault="006E3D06" w:rsidP="006E3D06">
      <w:pPr>
        <w:widowControl/>
        <w:spacing w:line="360" w:lineRule="auto"/>
        <w:jc w:val="left"/>
        <w:rPr>
          <w:szCs w:val="32"/>
        </w:rPr>
      </w:pPr>
      <w:r>
        <w:rPr>
          <w:szCs w:val="32"/>
        </w:rPr>
        <w:tab/>
      </w:r>
      <w:r w:rsidR="008207F8">
        <w:rPr>
          <w:rFonts w:hint="eastAsia"/>
          <w:szCs w:val="32"/>
        </w:rPr>
        <w:t>本文针对</w:t>
      </w:r>
      <w:r w:rsidR="001811D4">
        <w:rPr>
          <w:rFonts w:hint="eastAsia"/>
          <w:szCs w:val="32"/>
        </w:rPr>
        <w:t>混合物中特定成分有无的判定问题，运用数据挖掘的相关知识，基于</w:t>
      </w:r>
      <w:r w:rsidR="001811D4">
        <w:rPr>
          <w:rFonts w:hint="eastAsia"/>
          <w:szCs w:val="32"/>
        </w:rPr>
        <w:t>Logistic</w:t>
      </w:r>
      <w:r w:rsidR="001811D4">
        <w:rPr>
          <w:rFonts w:hint="eastAsia"/>
          <w:szCs w:val="32"/>
        </w:rPr>
        <w:t>回归分析建立了混合物中特定成分判定的数学模型，运用</w:t>
      </w:r>
      <w:r w:rsidR="001811D4">
        <w:rPr>
          <w:rFonts w:hint="eastAsia"/>
          <w:szCs w:val="32"/>
        </w:rPr>
        <w:t>python</w:t>
      </w:r>
      <w:r w:rsidR="001811D4">
        <w:rPr>
          <w:rFonts w:hint="eastAsia"/>
          <w:szCs w:val="32"/>
        </w:rPr>
        <w:t>、</w:t>
      </w:r>
      <w:r w:rsidR="001811D4">
        <w:rPr>
          <w:rFonts w:hint="eastAsia"/>
          <w:szCs w:val="32"/>
        </w:rPr>
        <w:t>SPSS</w:t>
      </w:r>
      <w:r w:rsidR="001811D4">
        <w:rPr>
          <w:rFonts w:hint="eastAsia"/>
          <w:szCs w:val="32"/>
        </w:rPr>
        <w:t>等软件得出合理的结论，并对测试数据做出了预测。</w:t>
      </w:r>
    </w:p>
    <w:p w14:paraId="09521CC8" w14:textId="7F31364C" w:rsidR="001811D4" w:rsidRDefault="001811D4" w:rsidP="005669DD">
      <w:pPr>
        <w:widowControl/>
        <w:spacing w:line="360" w:lineRule="auto"/>
        <w:ind w:firstLine="480"/>
        <w:jc w:val="left"/>
        <w:rPr>
          <w:szCs w:val="32"/>
        </w:rPr>
      </w:pPr>
      <w:r>
        <w:rPr>
          <w:rFonts w:hint="eastAsia"/>
          <w:szCs w:val="32"/>
        </w:rPr>
        <w:t>针对问题</w:t>
      </w:r>
      <w:proofErr w:type="gramStart"/>
      <w:r>
        <w:rPr>
          <w:rFonts w:hint="eastAsia"/>
          <w:szCs w:val="32"/>
        </w:rPr>
        <w:t>一</w:t>
      </w:r>
      <w:proofErr w:type="gramEnd"/>
      <w:r>
        <w:rPr>
          <w:rFonts w:hint="eastAsia"/>
          <w:szCs w:val="32"/>
        </w:rPr>
        <w:t>要求</w:t>
      </w:r>
      <w:r w:rsidRPr="001811D4">
        <w:rPr>
          <w:rFonts w:hint="eastAsia"/>
          <w:szCs w:val="32"/>
        </w:rPr>
        <w:t>给出判定特定成分存在的主要指标。</w:t>
      </w:r>
      <w:r>
        <w:rPr>
          <w:rFonts w:hint="eastAsia"/>
          <w:szCs w:val="32"/>
        </w:rPr>
        <w:t>我们</w:t>
      </w:r>
      <w:r w:rsidR="00BC1C26">
        <w:rPr>
          <w:rFonts w:hint="eastAsia"/>
          <w:szCs w:val="32"/>
        </w:rPr>
        <w:t>首先对数据进行清洗，发现并没有明显的异常值、离群值。</w:t>
      </w:r>
      <w:r w:rsidR="007B5E14">
        <w:rPr>
          <w:rFonts w:hint="eastAsia"/>
          <w:szCs w:val="32"/>
        </w:rPr>
        <w:t>基于</w:t>
      </w:r>
      <w:r w:rsidR="007B5E14">
        <w:rPr>
          <w:rFonts w:hint="eastAsia"/>
          <w:szCs w:val="32"/>
        </w:rPr>
        <w:t>Logistic</w:t>
      </w:r>
      <w:r w:rsidR="007B5E14">
        <w:rPr>
          <w:rFonts w:hint="eastAsia"/>
          <w:szCs w:val="32"/>
        </w:rPr>
        <w:t>回归分析，我们运用</w:t>
      </w:r>
      <w:r w:rsidR="007B5E14">
        <w:rPr>
          <w:rFonts w:hint="eastAsia"/>
          <w:szCs w:val="32"/>
        </w:rPr>
        <w:t>SPSS</w:t>
      </w:r>
      <w:r w:rsidR="007B5E14">
        <w:rPr>
          <w:rFonts w:hint="eastAsia"/>
          <w:szCs w:val="32"/>
        </w:rPr>
        <w:t>软件</w:t>
      </w:r>
      <w:r w:rsidR="005669DD">
        <w:rPr>
          <w:rFonts w:hint="eastAsia"/>
          <w:szCs w:val="32"/>
        </w:rPr>
        <w:t>推导出七个观测指标与</w:t>
      </w:r>
      <w:r w:rsidR="005669DD">
        <w:rPr>
          <w:rFonts w:hint="eastAsia"/>
          <w:szCs w:val="32"/>
        </w:rPr>
        <w:t>y</w:t>
      </w:r>
      <w:r w:rsidR="005669DD">
        <w:rPr>
          <w:rFonts w:hint="eastAsia"/>
          <w:szCs w:val="32"/>
        </w:rPr>
        <w:t>的关系式，以及</w:t>
      </w:r>
      <w:r w:rsidR="005669DD">
        <w:rPr>
          <w:rFonts w:hint="eastAsia"/>
          <w:szCs w:val="32"/>
        </w:rPr>
        <w:t>y</w:t>
      </w:r>
      <w:r w:rsidR="005669DD">
        <w:rPr>
          <w:rFonts w:hint="eastAsia"/>
          <w:szCs w:val="32"/>
        </w:rPr>
        <w:t>到区间</w:t>
      </w:r>
      <w:r w:rsidR="005669DD">
        <w:rPr>
          <w:rFonts w:hint="eastAsia"/>
          <w:szCs w:val="32"/>
        </w:rPr>
        <w:t>[0,1]</w:t>
      </w:r>
      <w:r w:rsidR="005669DD">
        <w:rPr>
          <w:rFonts w:hint="eastAsia"/>
          <w:szCs w:val="32"/>
        </w:rPr>
        <w:t>的映射关系。根据</w:t>
      </w:r>
      <w:r w:rsidR="005669DD">
        <w:rPr>
          <w:rFonts w:hint="eastAsia"/>
          <w:szCs w:val="32"/>
        </w:rPr>
        <w:t>SPSS</w:t>
      </w:r>
      <w:r w:rsidR="005669DD">
        <w:rPr>
          <w:rFonts w:hint="eastAsia"/>
          <w:szCs w:val="32"/>
        </w:rPr>
        <w:t>的分析结果，我们通过观察</w:t>
      </w:r>
      <w:r w:rsidR="005669DD" w:rsidRPr="005669DD">
        <w:rPr>
          <w:rFonts w:hint="eastAsia"/>
          <w:szCs w:val="32"/>
          <w:highlight w:val="yellow"/>
        </w:rPr>
        <w:t>x</w:t>
      </w:r>
      <w:r w:rsidR="005669DD">
        <w:rPr>
          <w:rFonts w:hint="eastAsia"/>
          <w:szCs w:val="32"/>
        </w:rPr>
        <w:t>判断每一项指标对模型的贡献程度，</w:t>
      </w:r>
      <w:r w:rsidR="005669DD" w:rsidRPr="005669DD">
        <w:rPr>
          <w:rFonts w:hint="eastAsia"/>
          <w:szCs w:val="32"/>
          <w:highlight w:val="yellow"/>
        </w:rPr>
        <w:t>x</w:t>
      </w:r>
      <w:r w:rsidR="005669DD" w:rsidRPr="005669DD">
        <w:rPr>
          <w:rFonts w:hint="eastAsia"/>
          <w:szCs w:val="32"/>
          <w:highlight w:val="yellow"/>
        </w:rPr>
        <w:t>越怎么样，说明变量与因变量的相关性越怎么样</w:t>
      </w:r>
      <w:r w:rsidR="005669DD">
        <w:rPr>
          <w:rFonts w:hint="eastAsia"/>
          <w:szCs w:val="32"/>
        </w:rPr>
        <w:t>，相关性高的变量即为判定特定成分存在的主要指标。我们得出结论：</w:t>
      </w:r>
    </w:p>
    <w:p w14:paraId="2C9F8800" w14:textId="7C6A2DB2" w:rsidR="005669DD" w:rsidRDefault="005669DD" w:rsidP="005669DD">
      <w:pPr>
        <w:widowControl/>
        <w:spacing w:line="360" w:lineRule="auto"/>
        <w:ind w:firstLine="480"/>
        <w:jc w:val="left"/>
        <w:rPr>
          <w:szCs w:val="32"/>
        </w:rPr>
      </w:pPr>
      <w:r>
        <w:rPr>
          <w:rFonts w:hint="eastAsia"/>
          <w:szCs w:val="32"/>
        </w:rPr>
        <w:t>针对问题二要求判断是否存在模糊区域，若存在就估计出这一模糊区域。</w:t>
      </w:r>
    </w:p>
    <w:p w14:paraId="1067F802" w14:textId="75DDEF2C" w:rsidR="005669DD" w:rsidRDefault="005669DD" w:rsidP="005669DD">
      <w:pPr>
        <w:widowControl/>
        <w:spacing w:line="360" w:lineRule="auto"/>
        <w:ind w:firstLine="480"/>
        <w:jc w:val="left"/>
        <w:rPr>
          <w:szCs w:val="32"/>
        </w:rPr>
      </w:pPr>
      <w:r>
        <w:rPr>
          <w:rFonts w:hint="eastAsia"/>
          <w:szCs w:val="32"/>
        </w:rPr>
        <w:t>针对问题三要求建立数学模型，判断测试数据中每一个混合物是否含有特定指标。在分析问题一、二的基础上，我们运用</w:t>
      </w:r>
      <w:r>
        <w:rPr>
          <w:rFonts w:hint="eastAsia"/>
          <w:szCs w:val="32"/>
        </w:rPr>
        <w:t>Logistic</w:t>
      </w:r>
      <w:r>
        <w:rPr>
          <w:rFonts w:hint="eastAsia"/>
          <w:szCs w:val="32"/>
        </w:rPr>
        <w:t>回归</w:t>
      </w:r>
      <w:r w:rsidR="00D13F22">
        <w:rPr>
          <w:rFonts w:hint="eastAsia"/>
          <w:szCs w:val="32"/>
        </w:rPr>
        <w:t>方法建立出数学模型，并</w:t>
      </w:r>
      <w:r w:rsidR="00B5048D">
        <w:rPr>
          <w:rFonts w:hint="eastAsia"/>
          <w:szCs w:val="32"/>
        </w:rPr>
        <w:t>借助</w:t>
      </w:r>
      <w:r w:rsidR="00F54BEB">
        <w:rPr>
          <w:rFonts w:hint="eastAsia"/>
          <w:szCs w:val="32"/>
        </w:rPr>
        <w:t>准确度、精确度、灵敏度、特异度等指标</w:t>
      </w:r>
      <w:r w:rsidR="00D13F22">
        <w:rPr>
          <w:rFonts w:hint="eastAsia"/>
          <w:szCs w:val="32"/>
        </w:rPr>
        <w:t>对模型做出了分析和检测，发现模型是比较好的，而且准确率高达约</w:t>
      </w:r>
      <w:r w:rsidR="00D13F22">
        <w:rPr>
          <w:rFonts w:hint="eastAsia"/>
          <w:szCs w:val="32"/>
        </w:rPr>
        <w:t>92%</w:t>
      </w:r>
      <w:r w:rsidR="00D13F22">
        <w:rPr>
          <w:rFonts w:hint="eastAsia"/>
          <w:szCs w:val="32"/>
        </w:rPr>
        <w:t>。紧接着我们根据构建的模型预测出前十个样本是否含有特定成分，其中</w:t>
      </w:r>
      <w:r w:rsidR="00D13F22">
        <w:rPr>
          <w:rFonts w:hint="eastAsia"/>
          <w:szCs w:val="32"/>
        </w:rPr>
        <w:t>1</w:t>
      </w:r>
      <w:r w:rsidR="00D13F22">
        <w:rPr>
          <w:rFonts w:hint="eastAsia"/>
          <w:szCs w:val="32"/>
        </w:rPr>
        <w:t>表示含有，</w:t>
      </w:r>
      <w:r w:rsidR="00D13F22">
        <w:rPr>
          <w:rFonts w:hint="eastAsia"/>
          <w:szCs w:val="32"/>
        </w:rPr>
        <w:t>0</w:t>
      </w:r>
      <w:r w:rsidR="00D13F22">
        <w:rPr>
          <w:rFonts w:hint="eastAsia"/>
          <w:szCs w:val="32"/>
        </w:rPr>
        <w:t>表示</w:t>
      </w:r>
      <w:proofErr w:type="gramStart"/>
      <w:r w:rsidR="00D13F22">
        <w:rPr>
          <w:rFonts w:hint="eastAsia"/>
          <w:szCs w:val="32"/>
        </w:rPr>
        <w:t>不</w:t>
      </w:r>
      <w:proofErr w:type="gramEnd"/>
      <w:r w:rsidR="00D13F22">
        <w:rPr>
          <w:rFonts w:hint="eastAsia"/>
          <w:szCs w:val="32"/>
        </w:rPr>
        <w:t>含有。预测结果为：前十个混合物中，第五个混合物中不含特定成分，其余九个混合物中含有特定成分。</w:t>
      </w:r>
    </w:p>
    <w:p w14:paraId="468C8BD2" w14:textId="2AF37831" w:rsidR="00D13F22" w:rsidRDefault="00D13F22" w:rsidP="005669DD">
      <w:pPr>
        <w:widowControl/>
        <w:spacing w:line="360" w:lineRule="auto"/>
        <w:ind w:firstLine="480"/>
        <w:jc w:val="left"/>
        <w:rPr>
          <w:szCs w:val="32"/>
        </w:rPr>
      </w:pPr>
      <w:r>
        <w:rPr>
          <w:rFonts w:hint="eastAsia"/>
          <w:szCs w:val="32"/>
        </w:rPr>
        <w:t>本文主要应用</w:t>
      </w:r>
      <w:r w:rsidR="00AD487F">
        <w:rPr>
          <w:rFonts w:hint="eastAsia"/>
          <w:szCs w:val="32"/>
        </w:rPr>
        <w:t>SPSS</w:t>
      </w:r>
      <w:r w:rsidR="00AD487F">
        <w:rPr>
          <w:rFonts w:hint="eastAsia"/>
          <w:szCs w:val="32"/>
        </w:rPr>
        <w:t>软件和</w:t>
      </w:r>
      <w:r w:rsidR="00AD487F">
        <w:rPr>
          <w:rFonts w:hint="eastAsia"/>
          <w:szCs w:val="32"/>
        </w:rPr>
        <w:t>python</w:t>
      </w:r>
      <w:r w:rsidR="00AD487F">
        <w:rPr>
          <w:rFonts w:hint="eastAsia"/>
          <w:szCs w:val="32"/>
        </w:rPr>
        <w:t>对相关模型进行编程求解，计算方便、快速且较为准确，整篇文章采取图文并茂的效果。文章最后对建立的模型进行了客观的分析与评价，并提出了改进想法，使模型更加客观且具有现实意义。</w:t>
      </w:r>
    </w:p>
    <w:p w14:paraId="0FC0D071" w14:textId="73093871" w:rsidR="006E3D06" w:rsidRDefault="006E3D06" w:rsidP="006E3D06">
      <w:pPr>
        <w:widowControl/>
        <w:spacing w:line="360" w:lineRule="auto"/>
        <w:jc w:val="left"/>
        <w:rPr>
          <w:szCs w:val="32"/>
        </w:rPr>
      </w:pPr>
    </w:p>
    <w:p w14:paraId="6488952D" w14:textId="3CE2D5B7"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sidR="00AD487F">
        <w:rPr>
          <w:rFonts w:hint="eastAsia"/>
          <w:szCs w:val="32"/>
        </w:rPr>
        <w:t>特定成分；</w:t>
      </w:r>
      <w:r w:rsidR="00AD487F">
        <w:rPr>
          <w:rFonts w:hint="eastAsia"/>
          <w:szCs w:val="32"/>
        </w:rPr>
        <w:t>Logistic</w:t>
      </w:r>
      <w:r w:rsidR="00AD487F">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4130D2">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4130D2">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4130D2">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4130D2">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4130D2">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4130D2">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4130D2">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4130D2">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4130D2">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4130D2">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4130D2">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4130D2">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F54BEB">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F54BEB">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F54BEB">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487CC5B0" w14:textId="293B0248" w:rsidR="00482670" w:rsidRDefault="00482670" w:rsidP="00482670">
      <w:pPr>
        <w:ind w:left="425"/>
      </w:pPr>
      <w:r>
        <w:rPr>
          <w:rFonts w:hint="eastAsia"/>
        </w:rPr>
        <w:t>1</w:t>
      </w:r>
      <w:r>
        <w:rPr>
          <w:rFonts w:hint="eastAsia"/>
        </w:rPr>
        <w:t>）所有数据均为原始数据，来源真实可靠。</w:t>
      </w:r>
    </w:p>
    <w:p w14:paraId="75B8C920" w14:textId="77777777" w:rsidR="00482670" w:rsidRDefault="00482670" w:rsidP="00482670">
      <w:pPr>
        <w:ind w:left="425"/>
      </w:pPr>
      <w:r>
        <w:rPr>
          <w:rFonts w:hint="eastAsia"/>
        </w:rPr>
        <w:t>2</w:t>
      </w:r>
      <w:r>
        <w:rPr>
          <w:rFonts w:hint="eastAsia"/>
        </w:rPr>
        <w:t>）因变量是二分类变量，且两个分类间互斥。</w:t>
      </w:r>
    </w:p>
    <w:p w14:paraId="4D08C8CF" w14:textId="77777777" w:rsidR="00482670" w:rsidRDefault="00482670" w:rsidP="00482670">
      <w:pPr>
        <w:ind w:left="425"/>
      </w:pPr>
      <w:r>
        <w:rPr>
          <w:rFonts w:hint="eastAsia"/>
        </w:rPr>
        <w:t>3</w:t>
      </w:r>
      <w:r>
        <w:rPr>
          <w:rFonts w:hint="eastAsia"/>
        </w:rPr>
        <w:t>）每个观测间相互独立。</w:t>
      </w:r>
    </w:p>
    <w:p w14:paraId="026AC813" w14:textId="19B4A2C9" w:rsidR="005F7FD9" w:rsidRPr="00482670" w:rsidRDefault="00482670" w:rsidP="007F383F">
      <w:pPr>
        <w:ind w:left="425"/>
      </w:pPr>
      <w:r>
        <w:t>4</w:t>
      </w:r>
      <w:r>
        <w:t>）</w:t>
      </w:r>
      <w:r>
        <w:rPr>
          <w:rFonts w:hint="eastAsia"/>
        </w:rPr>
        <w:t>假设各指标间不会发生化学反应等，其含量保持不变。</w:t>
      </w:r>
    </w:p>
    <w:p w14:paraId="21DDB00D" w14:textId="3DE360E2" w:rsidR="0064400F" w:rsidRPr="0064400F" w:rsidRDefault="005F7FD9" w:rsidP="0064400F">
      <w:pPr>
        <w:pStyle w:val="1"/>
      </w:pPr>
      <w:bookmarkStart w:id="4" w:name="_Toc45988536"/>
      <w:r>
        <w:rPr>
          <w:rFonts w:hint="eastAsia"/>
        </w:rPr>
        <w:t>通用符号说明</w:t>
      </w:r>
      <w:bookmarkEnd w:id="4"/>
    </w:p>
    <w:tbl>
      <w:tblPr>
        <w:tblStyle w:val="a9"/>
        <w:tblpPr w:leftFromText="180" w:rightFromText="180" w:vertAnchor="text" w:horzAnchor="margin" w:tblpY="1192"/>
        <w:tblW w:w="8296" w:type="dxa"/>
        <w:tblLook w:val="04A0" w:firstRow="1" w:lastRow="0" w:firstColumn="1" w:lastColumn="0" w:noHBand="0" w:noVBand="1"/>
      </w:tblPr>
      <w:tblGrid>
        <w:gridCol w:w="1354"/>
        <w:gridCol w:w="1388"/>
        <w:gridCol w:w="5554"/>
      </w:tblGrid>
      <w:tr w:rsidR="00DB40D8" w14:paraId="471EE49A" w14:textId="77777777" w:rsidTr="00B52286">
        <w:tc>
          <w:tcPr>
            <w:tcW w:w="1354" w:type="dxa"/>
          </w:tcPr>
          <w:p w14:paraId="2CEB458D" w14:textId="77777777" w:rsidR="00DB40D8" w:rsidRDefault="00DB40D8" w:rsidP="00B52286">
            <w:r>
              <w:rPr>
                <w:rFonts w:hint="eastAsia"/>
              </w:rPr>
              <w:t>序号</w:t>
            </w:r>
          </w:p>
        </w:tc>
        <w:tc>
          <w:tcPr>
            <w:tcW w:w="1388" w:type="dxa"/>
          </w:tcPr>
          <w:p w14:paraId="58D8004C" w14:textId="77777777" w:rsidR="00DB40D8" w:rsidRDefault="00DB40D8" w:rsidP="00B52286">
            <w:r>
              <w:rPr>
                <w:rFonts w:hint="eastAsia"/>
              </w:rPr>
              <w:t>符号</w:t>
            </w:r>
          </w:p>
        </w:tc>
        <w:tc>
          <w:tcPr>
            <w:tcW w:w="5554" w:type="dxa"/>
          </w:tcPr>
          <w:p w14:paraId="719047C9" w14:textId="77777777" w:rsidR="00DB40D8" w:rsidRDefault="00DB40D8" w:rsidP="00B52286">
            <w:r>
              <w:rPr>
                <w:rFonts w:hint="eastAsia"/>
              </w:rPr>
              <w:t>符号说明</w:t>
            </w:r>
          </w:p>
        </w:tc>
      </w:tr>
      <w:tr w:rsidR="00DB40D8" w14:paraId="6B4F5D8E" w14:textId="77777777" w:rsidTr="00B52286">
        <w:tc>
          <w:tcPr>
            <w:tcW w:w="1354" w:type="dxa"/>
          </w:tcPr>
          <w:p w14:paraId="0734C815" w14:textId="77777777" w:rsidR="00DB40D8" w:rsidRDefault="00DB40D8" w:rsidP="00B52286">
            <w:r>
              <w:t>1</w:t>
            </w:r>
          </w:p>
        </w:tc>
        <w:tc>
          <w:tcPr>
            <w:tcW w:w="1388" w:type="dxa"/>
          </w:tcPr>
          <w:p w14:paraId="0EEC82D5" w14:textId="77777777" w:rsidR="00DB40D8" w:rsidRDefault="00DB40D8" w:rsidP="00B52286">
            <w:r>
              <w:rPr>
                <w:rFonts w:hint="eastAsia"/>
              </w:rPr>
              <w:t>θ</w:t>
            </w:r>
            <w:proofErr w:type="spellStart"/>
            <w:r w:rsidRPr="00332D92">
              <w:rPr>
                <w:rFonts w:hint="eastAsia"/>
                <w:sz w:val="18"/>
              </w:rPr>
              <w:t>i</w:t>
            </w:r>
            <w:proofErr w:type="spellEnd"/>
          </w:p>
        </w:tc>
        <w:tc>
          <w:tcPr>
            <w:tcW w:w="5554" w:type="dxa"/>
          </w:tcPr>
          <w:p w14:paraId="2263D782" w14:textId="77777777" w:rsidR="00DB40D8" w:rsidRDefault="00DB40D8" w:rsidP="00B52286">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DB40D8" w14:paraId="5DFC4153" w14:textId="77777777" w:rsidTr="00B52286">
        <w:tc>
          <w:tcPr>
            <w:tcW w:w="1354" w:type="dxa"/>
          </w:tcPr>
          <w:p w14:paraId="5EC50DCA" w14:textId="77777777" w:rsidR="00DB40D8" w:rsidRDefault="00DB40D8" w:rsidP="00B52286">
            <w:r>
              <w:t>2</w:t>
            </w:r>
          </w:p>
        </w:tc>
        <w:tc>
          <w:tcPr>
            <w:tcW w:w="1388" w:type="dxa"/>
          </w:tcPr>
          <w:p w14:paraId="48AEEC4D" w14:textId="77777777" w:rsidR="00DB40D8" w:rsidRDefault="00DB40D8" w:rsidP="00B52286">
            <w:r>
              <w:rPr>
                <w:rFonts w:hint="eastAsia"/>
              </w:rPr>
              <w:t>β</w:t>
            </w:r>
          </w:p>
        </w:tc>
        <w:tc>
          <w:tcPr>
            <w:tcW w:w="5554" w:type="dxa"/>
          </w:tcPr>
          <w:p w14:paraId="79AC31B7" w14:textId="77777777" w:rsidR="00DB40D8" w:rsidRDefault="00DB40D8" w:rsidP="00B52286">
            <w:r>
              <w:rPr>
                <w:rFonts w:hint="eastAsia"/>
              </w:rPr>
              <w:t>七项指标组成的参数向量</w:t>
            </w:r>
          </w:p>
        </w:tc>
      </w:tr>
      <w:tr w:rsidR="00DB40D8" w14:paraId="7336EF68" w14:textId="77777777" w:rsidTr="00B52286">
        <w:tc>
          <w:tcPr>
            <w:tcW w:w="1354" w:type="dxa"/>
          </w:tcPr>
          <w:p w14:paraId="3162F322" w14:textId="77777777" w:rsidR="00DB40D8" w:rsidRDefault="00DB40D8" w:rsidP="00B52286">
            <w:r>
              <w:t>3</w:t>
            </w:r>
          </w:p>
        </w:tc>
        <w:tc>
          <w:tcPr>
            <w:tcW w:w="1388" w:type="dxa"/>
          </w:tcPr>
          <w:p w14:paraId="3C161AFF" w14:textId="77777777" w:rsidR="00DB40D8" w:rsidRDefault="00DB40D8" w:rsidP="00B52286">
            <w:proofErr w:type="spellStart"/>
            <w:r w:rsidRPr="00332D92">
              <w:rPr>
                <w:rFonts w:hint="eastAsia"/>
              </w:rPr>
              <w:t>x</w:t>
            </w:r>
            <w:r w:rsidRPr="00332D92">
              <w:rPr>
                <w:rFonts w:hint="eastAsia"/>
                <w:sz w:val="16"/>
              </w:rPr>
              <w:t>ij</w:t>
            </w:r>
            <w:proofErr w:type="spellEnd"/>
          </w:p>
        </w:tc>
        <w:tc>
          <w:tcPr>
            <w:tcW w:w="5554" w:type="dxa"/>
          </w:tcPr>
          <w:p w14:paraId="37167298" w14:textId="77777777" w:rsidR="00DB40D8" w:rsidRDefault="00DB40D8" w:rsidP="00B52286">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DB40D8" w14:paraId="078759AE" w14:textId="77777777" w:rsidTr="00B52286">
        <w:tc>
          <w:tcPr>
            <w:tcW w:w="1354" w:type="dxa"/>
          </w:tcPr>
          <w:p w14:paraId="1D8B5FD8" w14:textId="77777777" w:rsidR="00DB40D8" w:rsidRDefault="00DB40D8" w:rsidP="00B52286"/>
        </w:tc>
        <w:tc>
          <w:tcPr>
            <w:tcW w:w="1388" w:type="dxa"/>
          </w:tcPr>
          <w:p w14:paraId="06E8AD13" w14:textId="77777777" w:rsidR="00DB40D8" w:rsidRDefault="00DB40D8" w:rsidP="00B52286"/>
        </w:tc>
        <w:tc>
          <w:tcPr>
            <w:tcW w:w="5554" w:type="dxa"/>
          </w:tcPr>
          <w:p w14:paraId="27446FF2" w14:textId="77777777" w:rsidR="00DB40D8" w:rsidRDefault="00DB40D8" w:rsidP="00B52286"/>
        </w:tc>
      </w:tr>
    </w:tbl>
    <w:p w14:paraId="5B166571" w14:textId="68734EDD" w:rsidR="005F7FD9" w:rsidRPr="00DB40D8" w:rsidRDefault="005F7FD9" w:rsidP="005F7FD9"/>
    <w:p w14:paraId="77265087" w14:textId="5D27479D" w:rsidR="005F7FD9" w:rsidRDefault="005F7FD9" w:rsidP="005F7FD9">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w:t>
      </w:r>
      <w:bookmarkStart w:id="6" w:name="_Hlk46137178"/>
      <w:r w:rsidRPr="005F7FD9">
        <w:rPr>
          <w:rFonts w:hint="eastAsia"/>
        </w:rPr>
        <w:t>判定特定成分存在</w:t>
      </w:r>
      <w:bookmarkEnd w:id="6"/>
      <w:r w:rsidRPr="005F7FD9">
        <w:rPr>
          <w:rFonts w:hint="eastAsia"/>
        </w:rPr>
        <w:t>的主要指标</w:t>
      </w:r>
      <w:bookmarkEnd w:id="5"/>
    </w:p>
    <w:p w14:paraId="437CD5CE" w14:textId="10ABE4C7" w:rsidR="005F7FD9" w:rsidRDefault="005F7FD9" w:rsidP="005F7FD9">
      <w:pPr>
        <w:pStyle w:val="2"/>
      </w:pPr>
      <w:bookmarkStart w:id="7" w:name="_Toc45988538"/>
      <w:r>
        <w:rPr>
          <w:rFonts w:hint="eastAsia"/>
        </w:rPr>
        <w:t>问题分析</w:t>
      </w:r>
      <w:bookmarkEnd w:id="7"/>
    </w:p>
    <w:p w14:paraId="26437371" w14:textId="754442B7" w:rsidR="005F7FD9" w:rsidRDefault="005F7FD9" w:rsidP="005F7FD9">
      <w:r>
        <w:tab/>
      </w:r>
      <w:r w:rsidR="00F54BEB">
        <w:rPr>
          <w:rFonts w:hint="eastAsia"/>
        </w:rPr>
        <w:t xml:space="preserve"> </w:t>
      </w:r>
      <w:r w:rsidR="00744016">
        <w:rPr>
          <w:rFonts w:hint="eastAsia"/>
        </w:rPr>
        <w:t>问题</w:t>
      </w:r>
      <w:proofErr w:type="gramStart"/>
      <w:r w:rsidR="00744016">
        <w:rPr>
          <w:rFonts w:hint="eastAsia"/>
        </w:rPr>
        <w:t>一</w:t>
      </w:r>
      <w:proofErr w:type="gramEnd"/>
      <w:r w:rsidR="00744016">
        <w:rPr>
          <w:rFonts w:hint="eastAsia"/>
        </w:rPr>
        <w:t>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t>模型</w:t>
      </w:r>
      <w:r w:rsidR="009F153B">
        <w:rPr>
          <w:rFonts w:hint="eastAsia"/>
        </w:rPr>
        <w:t>建立</w:t>
      </w:r>
    </w:p>
    <w:p w14:paraId="1C5CF3BD" w14:textId="4551322A" w:rsidR="001D497B" w:rsidRDefault="001D497B" w:rsidP="001D497B">
      <w:r>
        <w:tab/>
      </w:r>
      <w:r w:rsidR="00F54BEB">
        <w:rPr>
          <w:rFonts w:hint="eastAsia"/>
        </w:rPr>
        <w:t xml:space="preserve"> </w:t>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56FE4FB2" w:rsidR="009F153B" w:rsidRDefault="009F153B" w:rsidP="009F153B">
      <w:pPr>
        <w:rPr>
          <w:szCs w:val="21"/>
        </w:rPr>
      </w:pPr>
      <w:r>
        <w:tab/>
      </w:r>
      <w:r w:rsidR="00F54BEB">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F54BEB">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6C9C5AB8" w:rsidR="009F153B" w:rsidRDefault="009F153B" w:rsidP="009F153B">
      <w:r>
        <w:tab/>
      </w:r>
      <w:r w:rsidR="00F54BEB">
        <w:rPr>
          <w:rFonts w:hint="eastAsia"/>
        </w:rPr>
        <w:t xml:space="preserve"> </w:t>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76024F4D" w14:textId="0690526D" w:rsidR="009F153B" w:rsidRDefault="009F153B" w:rsidP="009F153B">
      <w:pPr>
        <w:pStyle w:val="3"/>
        <w:rPr>
          <w:szCs w:val="21"/>
        </w:rPr>
      </w:pPr>
      <w:r w:rsidRPr="001F6AC4">
        <w:rPr>
          <w:szCs w:val="21"/>
        </w:rPr>
        <w:lastRenderedPageBreak/>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1DD94318" w:rsidR="008B6A85" w:rsidRDefault="000B2B32" w:rsidP="000B2B32">
      <w:pPr>
        <w:pStyle w:val="2"/>
      </w:pPr>
      <w:r>
        <w:rPr>
          <w:rFonts w:hint="eastAsia"/>
        </w:rPr>
        <w:t>问题求解</w:t>
      </w:r>
    </w:p>
    <w:p w14:paraId="56A27F28" w14:textId="770F77A4" w:rsidR="003610B9" w:rsidRDefault="003610B9" w:rsidP="003610B9">
      <w:pPr>
        <w:pStyle w:val="3"/>
      </w:pPr>
      <w:r>
        <w:rPr>
          <w:rFonts w:hint="eastAsia"/>
        </w:rPr>
        <w:t>相关性检测</w:t>
      </w:r>
    </w:p>
    <w:p w14:paraId="32EFA1EC" w14:textId="331D101D" w:rsidR="004A1D30" w:rsidRDefault="00380E2B" w:rsidP="004A1D30">
      <w:r>
        <w:tab/>
      </w:r>
      <w:r w:rsidR="008B661A">
        <w:rPr>
          <w:rFonts w:hint="eastAsia"/>
        </w:rPr>
        <w:t>经过对数据的清洗后，</w:t>
      </w:r>
      <w:r w:rsidR="003610B9" w:rsidRPr="003610B9">
        <w:rPr>
          <w:rFonts w:hint="eastAsia"/>
        </w:rPr>
        <w:t>使用相关矩阵评估变量之间关系的强度和方向</w:t>
      </w:r>
      <w:r>
        <w:rPr>
          <w:rFonts w:hint="eastAsia"/>
        </w:rPr>
        <w:t>（求解使用</w:t>
      </w:r>
      <w:r>
        <w:rPr>
          <w:rFonts w:hint="eastAsia"/>
        </w:rPr>
        <w:t>Minitab&amp;SPSS</w:t>
      </w:r>
      <w:r>
        <w:rPr>
          <w:rFonts w:hint="eastAsia"/>
        </w:rPr>
        <w:t>）</w:t>
      </w:r>
      <w:r w:rsidR="003610B9" w:rsidRPr="003610B9">
        <w:rPr>
          <w:rFonts w:hint="eastAsia"/>
        </w:rPr>
        <w:t>。较高的正相关</w:t>
      </w:r>
      <w:proofErr w:type="gramStart"/>
      <w:r w:rsidR="003610B9" w:rsidRPr="003610B9">
        <w:rPr>
          <w:rFonts w:hint="eastAsia"/>
        </w:rPr>
        <w:t>值表明</w:t>
      </w:r>
      <w:proofErr w:type="gramEnd"/>
      <w:r w:rsidR="003610B9" w:rsidRPr="003610B9">
        <w:rPr>
          <w:rFonts w:hint="eastAsia"/>
        </w:rPr>
        <w:t>这些项目度量同一技能或特征。如果这些项目并非高度相关，则可能度量不同特征或可能未明确定义。</w:t>
      </w:r>
      <w:r>
        <w:rPr>
          <w:rFonts w:hint="eastAsia"/>
        </w:rPr>
        <w:t>具体结果见下表：</w:t>
      </w:r>
    </w:p>
    <w:p w14:paraId="1CE0EDCD" w14:textId="77777777" w:rsidR="00380E2B" w:rsidRPr="00380E2B" w:rsidRDefault="00380E2B" w:rsidP="00380E2B">
      <w:pPr>
        <w:autoSpaceDE w:val="0"/>
        <w:autoSpaceDN w:val="0"/>
        <w:adjustRightInd w:val="0"/>
        <w:spacing w:after="80"/>
        <w:jc w:val="left"/>
        <w:rPr>
          <w:rFonts w:ascii="Segoe UI" w:eastAsia="Times New Roman" w:hAnsi="Segoe UI" w:cs="Segoe UI"/>
          <w:b/>
          <w:bCs/>
          <w:color w:val="056EB2"/>
          <w:kern w:val="0"/>
          <w:sz w:val="16"/>
          <w:szCs w:val="16"/>
        </w:rPr>
      </w:pPr>
      <w:r w:rsidRPr="00380E2B">
        <w:rPr>
          <w:rFonts w:ascii="微软雅黑" w:eastAsia="微软雅黑" w:hAnsi="微软雅黑" w:cs="微软雅黑" w:hint="eastAsia"/>
          <w:b/>
          <w:bCs/>
          <w:color w:val="056EB2"/>
          <w:kern w:val="0"/>
          <w:sz w:val="16"/>
          <w:szCs w:val="16"/>
        </w:rPr>
        <w:t>相关矩阵</w:t>
      </w:r>
    </w:p>
    <w:tbl>
      <w:tblPr>
        <w:tblW w:w="0" w:type="auto"/>
        <w:tblInd w:w="160" w:type="dxa"/>
        <w:tblCellMar>
          <w:left w:w="60" w:type="dxa"/>
          <w:right w:w="60" w:type="dxa"/>
        </w:tblCellMar>
        <w:tblLook w:val="0000" w:firstRow="0" w:lastRow="0" w:firstColumn="0" w:lastColumn="0" w:noHBand="0" w:noVBand="0"/>
      </w:tblPr>
      <w:tblGrid>
        <w:gridCol w:w="764"/>
        <w:gridCol w:w="1229"/>
        <w:gridCol w:w="1229"/>
        <w:gridCol w:w="1229"/>
        <w:gridCol w:w="1229"/>
        <w:gridCol w:w="1229"/>
        <w:gridCol w:w="1229"/>
      </w:tblGrid>
      <w:tr w:rsidR="00380E2B" w:rsidRPr="00380E2B" w14:paraId="266D882B" w14:textId="77777777" w:rsidTr="00380E2B">
        <w:tblPrEx>
          <w:tblCellMar>
            <w:top w:w="0" w:type="dxa"/>
            <w:bottom w:w="0" w:type="dxa"/>
          </w:tblCellMar>
        </w:tblPrEx>
        <w:trPr>
          <w:trHeight w:val="345"/>
        </w:trPr>
        <w:tc>
          <w:tcPr>
            <w:tcW w:w="764" w:type="dxa"/>
            <w:tcBorders>
              <w:top w:val="none" w:sz="0" w:space="0" w:color="000000"/>
              <w:left w:val="none" w:sz="0" w:space="0" w:color="000000"/>
              <w:bottom w:val="single" w:sz="4" w:space="0" w:color="383838"/>
              <w:right w:val="none" w:sz="0" w:space="0" w:color="000000"/>
            </w:tcBorders>
            <w:tcMar>
              <w:left w:w="20" w:type="dxa"/>
              <w:right w:w="20" w:type="dxa"/>
            </w:tcMar>
            <w:vAlign w:val="bottom"/>
          </w:tcPr>
          <w:p w14:paraId="7C0F9461" w14:textId="77777777" w:rsidR="00380E2B" w:rsidRPr="00380E2B" w:rsidRDefault="00380E2B" w:rsidP="00380E2B">
            <w:pPr>
              <w:autoSpaceDE w:val="0"/>
              <w:autoSpaceDN w:val="0"/>
              <w:adjustRightInd w:val="0"/>
              <w:jc w:val="center"/>
              <w:rPr>
                <w:rFonts w:ascii="Segoe UI" w:eastAsia="Times New Roman" w:hAnsi="Segoe UI" w:cs="Segoe UI"/>
                <w:b/>
                <w:bCs/>
                <w:color w:val="000000"/>
                <w:kern w:val="0"/>
                <w:sz w:val="13"/>
                <w:szCs w:val="13"/>
              </w:rPr>
            </w:pP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7CBC554E" w14:textId="77777777" w:rsidR="00380E2B" w:rsidRPr="00380E2B" w:rsidRDefault="00380E2B" w:rsidP="00380E2B">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V1</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60218C24" w14:textId="77777777" w:rsidR="00380E2B" w:rsidRPr="00380E2B" w:rsidRDefault="00380E2B" w:rsidP="00380E2B">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V2</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020A3632" w14:textId="77777777" w:rsidR="00380E2B" w:rsidRPr="00380E2B" w:rsidRDefault="00380E2B" w:rsidP="00380E2B">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V3</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5CCDCBF8" w14:textId="77777777" w:rsidR="00380E2B" w:rsidRPr="00380E2B" w:rsidRDefault="00380E2B" w:rsidP="00380E2B">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V4</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5E16BE96" w14:textId="77777777" w:rsidR="00380E2B" w:rsidRPr="00380E2B" w:rsidRDefault="00380E2B" w:rsidP="00380E2B">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V5</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99A7B00" w14:textId="77777777" w:rsidR="00380E2B" w:rsidRPr="00380E2B" w:rsidRDefault="00380E2B" w:rsidP="00380E2B">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V6</w:t>
            </w:r>
          </w:p>
        </w:tc>
      </w:tr>
      <w:tr w:rsidR="00380E2B" w:rsidRPr="00380E2B" w14:paraId="44DE2775" w14:textId="77777777" w:rsidTr="00380E2B">
        <w:tblPrEx>
          <w:tblCellMar>
            <w:top w:w="0" w:type="dxa"/>
            <w:bottom w:w="0" w:type="dxa"/>
          </w:tblCellMar>
        </w:tblPrEx>
        <w:trPr>
          <w:trHeight w:val="345"/>
        </w:trPr>
        <w:tc>
          <w:tcPr>
            <w:tcW w:w="764" w:type="dxa"/>
            <w:tcBorders>
              <w:top w:val="nil"/>
              <w:left w:val="nil"/>
              <w:bottom w:val="nil"/>
              <w:right w:val="nil"/>
            </w:tcBorders>
            <w:tcMar>
              <w:top w:w="10" w:type="dxa"/>
              <w:left w:w="20" w:type="dxa"/>
              <w:right w:w="20" w:type="dxa"/>
            </w:tcMar>
          </w:tcPr>
          <w:p w14:paraId="530D92F1"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V2</w:t>
            </w:r>
          </w:p>
        </w:tc>
        <w:tc>
          <w:tcPr>
            <w:tcW w:w="1229" w:type="dxa"/>
            <w:tcBorders>
              <w:top w:val="nil"/>
              <w:left w:val="nil"/>
              <w:bottom w:val="nil"/>
              <w:right w:val="nil"/>
            </w:tcBorders>
            <w:tcMar>
              <w:top w:w="10" w:type="dxa"/>
              <w:left w:w="20" w:type="dxa"/>
              <w:right w:w="20" w:type="dxa"/>
            </w:tcMar>
          </w:tcPr>
          <w:p w14:paraId="4ACAFFAB"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0.908</w:t>
            </w:r>
          </w:p>
        </w:tc>
        <w:tc>
          <w:tcPr>
            <w:tcW w:w="1229" w:type="dxa"/>
            <w:tcBorders>
              <w:top w:val="nil"/>
              <w:left w:val="nil"/>
              <w:bottom w:val="nil"/>
              <w:right w:val="nil"/>
            </w:tcBorders>
            <w:tcMar>
              <w:left w:w="20" w:type="dxa"/>
              <w:right w:w="20" w:type="dxa"/>
            </w:tcMar>
          </w:tcPr>
          <w:p w14:paraId="68BF0DF9"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0487F4E8"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6ECB2DE3"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03AC53DB"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0519ABBD"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r>
      <w:tr w:rsidR="00380E2B" w:rsidRPr="00380E2B" w14:paraId="46807B3E" w14:textId="77777777" w:rsidTr="00380E2B">
        <w:tblPrEx>
          <w:tblCellMar>
            <w:top w:w="0" w:type="dxa"/>
            <w:bottom w:w="0" w:type="dxa"/>
          </w:tblCellMar>
        </w:tblPrEx>
        <w:trPr>
          <w:trHeight w:val="345"/>
        </w:trPr>
        <w:tc>
          <w:tcPr>
            <w:tcW w:w="764" w:type="dxa"/>
            <w:tcBorders>
              <w:top w:val="nil"/>
              <w:left w:val="nil"/>
              <w:bottom w:val="nil"/>
              <w:right w:val="nil"/>
            </w:tcBorders>
            <w:tcMar>
              <w:top w:w="10" w:type="dxa"/>
              <w:left w:w="20" w:type="dxa"/>
              <w:right w:w="20" w:type="dxa"/>
            </w:tcMar>
          </w:tcPr>
          <w:p w14:paraId="199C9D61"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V3</w:t>
            </w:r>
          </w:p>
        </w:tc>
        <w:tc>
          <w:tcPr>
            <w:tcW w:w="1229" w:type="dxa"/>
            <w:tcBorders>
              <w:top w:val="nil"/>
              <w:left w:val="nil"/>
              <w:bottom w:val="nil"/>
              <w:right w:val="nil"/>
            </w:tcBorders>
            <w:tcMar>
              <w:top w:w="10" w:type="dxa"/>
              <w:left w:w="20" w:type="dxa"/>
              <w:right w:w="20" w:type="dxa"/>
            </w:tcMar>
          </w:tcPr>
          <w:p w14:paraId="284E5EF7"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0.932</w:t>
            </w:r>
          </w:p>
        </w:tc>
        <w:tc>
          <w:tcPr>
            <w:tcW w:w="1229" w:type="dxa"/>
            <w:tcBorders>
              <w:top w:val="nil"/>
              <w:left w:val="nil"/>
              <w:bottom w:val="nil"/>
              <w:right w:val="nil"/>
            </w:tcBorders>
            <w:tcMar>
              <w:top w:w="10" w:type="dxa"/>
              <w:left w:w="20" w:type="dxa"/>
              <w:right w:w="20" w:type="dxa"/>
            </w:tcMar>
          </w:tcPr>
          <w:p w14:paraId="619E0391"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0.873</w:t>
            </w:r>
          </w:p>
        </w:tc>
        <w:tc>
          <w:tcPr>
            <w:tcW w:w="1229" w:type="dxa"/>
            <w:tcBorders>
              <w:top w:val="nil"/>
              <w:left w:val="nil"/>
              <w:bottom w:val="nil"/>
              <w:right w:val="nil"/>
            </w:tcBorders>
            <w:tcMar>
              <w:left w:w="20" w:type="dxa"/>
              <w:right w:w="20" w:type="dxa"/>
            </w:tcMar>
          </w:tcPr>
          <w:p w14:paraId="05FBC9B7"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7762482"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A635D73"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5104F6E4"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r>
      <w:tr w:rsidR="00380E2B" w:rsidRPr="00380E2B" w14:paraId="518287A8" w14:textId="77777777" w:rsidTr="00380E2B">
        <w:tblPrEx>
          <w:tblCellMar>
            <w:top w:w="0" w:type="dxa"/>
            <w:bottom w:w="0" w:type="dxa"/>
          </w:tblCellMar>
        </w:tblPrEx>
        <w:trPr>
          <w:trHeight w:val="345"/>
        </w:trPr>
        <w:tc>
          <w:tcPr>
            <w:tcW w:w="764" w:type="dxa"/>
            <w:tcBorders>
              <w:top w:val="nil"/>
              <w:left w:val="nil"/>
              <w:bottom w:val="nil"/>
              <w:right w:val="nil"/>
            </w:tcBorders>
            <w:tcMar>
              <w:top w:w="10" w:type="dxa"/>
              <w:left w:w="20" w:type="dxa"/>
              <w:right w:w="20" w:type="dxa"/>
            </w:tcMar>
          </w:tcPr>
          <w:p w14:paraId="4A04E160"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V4</w:t>
            </w:r>
          </w:p>
        </w:tc>
        <w:tc>
          <w:tcPr>
            <w:tcW w:w="1229" w:type="dxa"/>
            <w:tcBorders>
              <w:top w:val="nil"/>
              <w:left w:val="nil"/>
              <w:bottom w:val="nil"/>
              <w:right w:val="nil"/>
            </w:tcBorders>
            <w:tcMar>
              <w:top w:w="10" w:type="dxa"/>
              <w:left w:w="20" w:type="dxa"/>
              <w:right w:w="20" w:type="dxa"/>
            </w:tcMar>
          </w:tcPr>
          <w:p w14:paraId="3846F046"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0.738</w:t>
            </w:r>
          </w:p>
        </w:tc>
        <w:tc>
          <w:tcPr>
            <w:tcW w:w="1229" w:type="dxa"/>
            <w:tcBorders>
              <w:top w:val="nil"/>
              <w:left w:val="nil"/>
              <w:bottom w:val="nil"/>
              <w:right w:val="nil"/>
            </w:tcBorders>
            <w:tcMar>
              <w:top w:w="10" w:type="dxa"/>
              <w:left w:w="20" w:type="dxa"/>
              <w:right w:w="20" w:type="dxa"/>
            </w:tcMar>
          </w:tcPr>
          <w:p w14:paraId="147C8373"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top w:w="10" w:type="dxa"/>
              <w:left w:w="20" w:type="dxa"/>
              <w:right w:w="20" w:type="dxa"/>
            </w:tcMar>
          </w:tcPr>
          <w:p w14:paraId="07CB9A56"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0.715</w:t>
            </w:r>
          </w:p>
        </w:tc>
        <w:tc>
          <w:tcPr>
            <w:tcW w:w="1229" w:type="dxa"/>
            <w:tcBorders>
              <w:top w:val="nil"/>
              <w:left w:val="nil"/>
              <w:bottom w:val="nil"/>
              <w:right w:val="nil"/>
            </w:tcBorders>
            <w:tcMar>
              <w:left w:w="20" w:type="dxa"/>
              <w:right w:w="20" w:type="dxa"/>
            </w:tcMar>
          </w:tcPr>
          <w:p w14:paraId="28EC9AA1"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17F4CD9C"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5809937"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r>
      <w:tr w:rsidR="00380E2B" w:rsidRPr="00380E2B" w14:paraId="420F68C6" w14:textId="77777777" w:rsidTr="00380E2B">
        <w:tblPrEx>
          <w:tblCellMar>
            <w:top w:w="0" w:type="dxa"/>
            <w:bottom w:w="0" w:type="dxa"/>
          </w:tblCellMar>
        </w:tblPrEx>
        <w:trPr>
          <w:trHeight w:val="345"/>
        </w:trPr>
        <w:tc>
          <w:tcPr>
            <w:tcW w:w="764" w:type="dxa"/>
            <w:tcBorders>
              <w:top w:val="nil"/>
              <w:left w:val="nil"/>
              <w:bottom w:val="nil"/>
              <w:right w:val="nil"/>
            </w:tcBorders>
            <w:tcMar>
              <w:top w:w="10" w:type="dxa"/>
              <w:left w:w="20" w:type="dxa"/>
              <w:right w:w="20" w:type="dxa"/>
            </w:tcMar>
          </w:tcPr>
          <w:p w14:paraId="179B061C"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V5</w:t>
            </w:r>
          </w:p>
        </w:tc>
        <w:tc>
          <w:tcPr>
            <w:tcW w:w="1229" w:type="dxa"/>
            <w:tcBorders>
              <w:top w:val="nil"/>
              <w:left w:val="nil"/>
              <w:bottom w:val="nil"/>
              <w:right w:val="nil"/>
            </w:tcBorders>
            <w:tcMar>
              <w:top w:w="10" w:type="dxa"/>
              <w:left w:w="20" w:type="dxa"/>
              <w:right w:w="20" w:type="dxa"/>
            </w:tcMar>
          </w:tcPr>
          <w:p w14:paraId="31461DFD"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0.799</w:t>
            </w:r>
          </w:p>
        </w:tc>
        <w:tc>
          <w:tcPr>
            <w:tcW w:w="1229" w:type="dxa"/>
            <w:tcBorders>
              <w:top w:val="nil"/>
              <w:left w:val="nil"/>
              <w:bottom w:val="nil"/>
              <w:right w:val="nil"/>
            </w:tcBorders>
            <w:tcMar>
              <w:top w:w="10" w:type="dxa"/>
              <w:left w:w="20" w:type="dxa"/>
              <w:right w:w="20" w:type="dxa"/>
            </w:tcMar>
          </w:tcPr>
          <w:p w14:paraId="69F94721"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0.802</w:t>
            </w:r>
          </w:p>
        </w:tc>
        <w:tc>
          <w:tcPr>
            <w:tcW w:w="1229" w:type="dxa"/>
            <w:tcBorders>
              <w:top w:val="nil"/>
              <w:left w:val="nil"/>
              <w:bottom w:val="nil"/>
              <w:right w:val="nil"/>
            </w:tcBorders>
            <w:tcMar>
              <w:top w:w="10" w:type="dxa"/>
              <w:left w:w="20" w:type="dxa"/>
              <w:right w:w="20" w:type="dxa"/>
            </w:tcMar>
          </w:tcPr>
          <w:p w14:paraId="1B2A9D20"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0.841</w:t>
            </w:r>
          </w:p>
        </w:tc>
        <w:tc>
          <w:tcPr>
            <w:tcW w:w="1229" w:type="dxa"/>
            <w:tcBorders>
              <w:top w:val="nil"/>
              <w:left w:val="nil"/>
              <w:bottom w:val="nil"/>
              <w:right w:val="nil"/>
            </w:tcBorders>
            <w:tcMar>
              <w:top w:w="10" w:type="dxa"/>
              <w:left w:w="20" w:type="dxa"/>
              <w:right w:w="20" w:type="dxa"/>
            </w:tcMar>
          </w:tcPr>
          <w:p w14:paraId="4CDA89D3"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left w:w="20" w:type="dxa"/>
              <w:right w:w="20" w:type="dxa"/>
            </w:tcMar>
          </w:tcPr>
          <w:p w14:paraId="76E63C24"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99E1EC5"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r>
      <w:tr w:rsidR="00380E2B" w:rsidRPr="00380E2B" w14:paraId="4BB48854" w14:textId="77777777" w:rsidTr="00380E2B">
        <w:tblPrEx>
          <w:tblCellMar>
            <w:top w:w="0" w:type="dxa"/>
            <w:bottom w:w="0" w:type="dxa"/>
          </w:tblCellMar>
        </w:tblPrEx>
        <w:trPr>
          <w:trHeight w:val="345"/>
        </w:trPr>
        <w:tc>
          <w:tcPr>
            <w:tcW w:w="764" w:type="dxa"/>
            <w:tcBorders>
              <w:top w:val="nil"/>
              <w:left w:val="nil"/>
              <w:bottom w:val="nil"/>
              <w:right w:val="nil"/>
            </w:tcBorders>
            <w:tcMar>
              <w:top w:w="10" w:type="dxa"/>
              <w:left w:w="20" w:type="dxa"/>
              <w:right w:w="20" w:type="dxa"/>
            </w:tcMar>
          </w:tcPr>
          <w:p w14:paraId="64333B7C"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V6</w:t>
            </w:r>
          </w:p>
        </w:tc>
        <w:tc>
          <w:tcPr>
            <w:tcW w:w="1229" w:type="dxa"/>
            <w:tcBorders>
              <w:top w:val="nil"/>
              <w:left w:val="nil"/>
              <w:bottom w:val="nil"/>
              <w:right w:val="nil"/>
            </w:tcBorders>
            <w:tcMar>
              <w:top w:w="10" w:type="dxa"/>
              <w:left w:w="20" w:type="dxa"/>
              <w:right w:w="20" w:type="dxa"/>
            </w:tcMar>
          </w:tcPr>
          <w:p w14:paraId="1C7DEFCC"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0.315</w:t>
            </w:r>
          </w:p>
        </w:tc>
        <w:tc>
          <w:tcPr>
            <w:tcW w:w="1229" w:type="dxa"/>
            <w:tcBorders>
              <w:top w:val="nil"/>
              <w:left w:val="nil"/>
              <w:bottom w:val="nil"/>
              <w:right w:val="nil"/>
            </w:tcBorders>
            <w:tcMar>
              <w:top w:w="10" w:type="dxa"/>
              <w:left w:w="20" w:type="dxa"/>
              <w:right w:w="20" w:type="dxa"/>
            </w:tcMar>
          </w:tcPr>
          <w:p w14:paraId="2665203B"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0.388</w:t>
            </w:r>
          </w:p>
        </w:tc>
        <w:tc>
          <w:tcPr>
            <w:tcW w:w="1229" w:type="dxa"/>
            <w:tcBorders>
              <w:top w:val="nil"/>
              <w:left w:val="nil"/>
              <w:bottom w:val="nil"/>
              <w:right w:val="nil"/>
            </w:tcBorders>
            <w:tcMar>
              <w:top w:w="10" w:type="dxa"/>
              <w:left w:w="20" w:type="dxa"/>
              <w:right w:w="20" w:type="dxa"/>
            </w:tcMar>
          </w:tcPr>
          <w:p w14:paraId="109236FA"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0.307</w:t>
            </w:r>
          </w:p>
        </w:tc>
        <w:tc>
          <w:tcPr>
            <w:tcW w:w="1229" w:type="dxa"/>
            <w:tcBorders>
              <w:top w:val="nil"/>
              <w:left w:val="nil"/>
              <w:bottom w:val="nil"/>
              <w:right w:val="nil"/>
            </w:tcBorders>
            <w:tcMar>
              <w:top w:w="10" w:type="dxa"/>
              <w:left w:w="20" w:type="dxa"/>
              <w:right w:w="20" w:type="dxa"/>
            </w:tcMar>
          </w:tcPr>
          <w:p w14:paraId="5453C97E"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0.658</w:t>
            </w:r>
          </w:p>
        </w:tc>
        <w:tc>
          <w:tcPr>
            <w:tcW w:w="1229" w:type="dxa"/>
            <w:tcBorders>
              <w:top w:val="nil"/>
              <w:left w:val="nil"/>
              <w:bottom w:val="nil"/>
              <w:right w:val="nil"/>
            </w:tcBorders>
            <w:tcMar>
              <w:top w:w="10" w:type="dxa"/>
              <w:left w:w="20" w:type="dxa"/>
              <w:right w:w="20" w:type="dxa"/>
            </w:tcMar>
          </w:tcPr>
          <w:p w14:paraId="2D65DB37"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0.533</w:t>
            </w:r>
          </w:p>
        </w:tc>
        <w:tc>
          <w:tcPr>
            <w:tcW w:w="1229" w:type="dxa"/>
            <w:tcBorders>
              <w:top w:val="nil"/>
              <w:left w:val="nil"/>
              <w:bottom w:val="nil"/>
              <w:right w:val="nil"/>
            </w:tcBorders>
            <w:tcMar>
              <w:left w:w="20" w:type="dxa"/>
              <w:right w:w="20" w:type="dxa"/>
            </w:tcMar>
          </w:tcPr>
          <w:p w14:paraId="37978ACC"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p>
        </w:tc>
      </w:tr>
      <w:tr w:rsidR="00380E2B" w:rsidRPr="00380E2B" w14:paraId="0C4196C9" w14:textId="77777777" w:rsidTr="00380E2B">
        <w:tblPrEx>
          <w:tblCellMar>
            <w:top w:w="0" w:type="dxa"/>
            <w:bottom w:w="0" w:type="dxa"/>
          </w:tblCellMar>
        </w:tblPrEx>
        <w:trPr>
          <w:trHeight w:val="345"/>
        </w:trPr>
        <w:tc>
          <w:tcPr>
            <w:tcW w:w="764" w:type="dxa"/>
            <w:tcBorders>
              <w:top w:val="nil"/>
              <w:left w:val="nil"/>
              <w:bottom w:val="nil"/>
              <w:right w:val="nil"/>
            </w:tcBorders>
            <w:tcMar>
              <w:top w:w="10" w:type="dxa"/>
              <w:left w:w="20" w:type="dxa"/>
              <w:right w:w="20" w:type="dxa"/>
            </w:tcMar>
          </w:tcPr>
          <w:p w14:paraId="67DEDEA6" w14:textId="77777777" w:rsidR="00380E2B" w:rsidRPr="00380E2B" w:rsidRDefault="00380E2B" w:rsidP="00380E2B">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V7</w:t>
            </w:r>
          </w:p>
        </w:tc>
        <w:tc>
          <w:tcPr>
            <w:tcW w:w="1229" w:type="dxa"/>
            <w:tcBorders>
              <w:top w:val="nil"/>
              <w:left w:val="nil"/>
              <w:bottom w:val="nil"/>
              <w:right w:val="nil"/>
            </w:tcBorders>
            <w:tcMar>
              <w:top w:w="10" w:type="dxa"/>
              <w:left w:w="20" w:type="dxa"/>
              <w:right w:w="20" w:type="dxa"/>
            </w:tcMar>
          </w:tcPr>
          <w:p w14:paraId="6C1061DD"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0.376</w:t>
            </w:r>
          </w:p>
        </w:tc>
        <w:tc>
          <w:tcPr>
            <w:tcW w:w="1229" w:type="dxa"/>
            <w:tcBorders>
              <w:top w:val="nil"/>
              <w:left w:val="nil"/>
              <w:bottom w:val="nil"/>
              <w:right w:val="nil"/>
            </w:tcBorders>
            <w:tcMar>
              <w:top w:w="10" w:type="dxa"/>
              <w:left w:w="20" w:type="dxa"/>
              <w:right w:w="20" w:type="dxa"/>
            </w:tcMar>
          </w:tcPr>
          <w:p w14:paraId="4B875A23"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0.466</w:t>
            </w:r>
          </w:p>
        </w:tc>
        <w:tc>
          <w:tcPr>
            <w:tcW w:w="1229" w:type="dxa"/>
            <w:tcBorders>
              <w:top w:val="nil"/>
              <w:left w:val="nil"/>
              <w:bottom w:val="nil"/>
              <w:right w:val="nil"/>
            </w:tcBorders>
            <w:tcMar>
              <w:top w:w="10" w:type="dxa"/>
              <w:left w:w="20" w:type="dxa"/>
              <w:right w:w="20" w:type="dxa"/>
            </w:tcMar>
          </w:tcPr>
          <w:p w14:paraId="2299DE7D"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0.399</w:t>
            </w:r>
          </w:p>
        </w:tc>
        <w:tc>
          <w:tcPr>
            <w:tcW w:w="1229" w:type="dxa"/>
            <w:tcBorders>
              <w:top w:val="nil"/>
              <w:left w:val="nil"/>
              <w:bottom w:val="nil"/>
              <w:right w:val="nil"/>
            </w:tcBorders>
            <w:tcMar>
              <w:top w:w="10" w:type="dxa"/>
              <w:left w:w="20" w:type="dxa"/>
              <w:right w:w="20" w:type="dxa"/>
            </w:tcMar>
          </w:tcPr>
          <w:p w14:paraId="03F918DC"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0.600</w:t>
            </w:r>
          </w:p>
        </w:tc>
        <w:tc>
          <w:tcPr>
            <w:tcW w:w="1229" w:type="dxa"/>
            <w:tcBorders>
              <w:top w:val="nil"/>
              <w:left w:val="nil"/>
              <w:bottom w:val="nil"/>
              <w:right w:val="nil"/>
            </w:tcBorders>
            <w:tcMar>
              <w:top w:w="10" w:type="dxa"/>
              <w:left w:w="20" w:type="dxa"/>
              <w:right w:w="20" w:type="dxa"/>
            </w:tcMar>
          </w:tcPr>
          <w:p w14:paraId="063B7349"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0.653</w:t>
            </w:r>
          </w:p>
        </w:tc>
        <w:tc>
          <w:tcPr>
            <w:tcW w:w="1229" w:type="dxa"/>
            <w:tcBorders>
              <w:top w:val="nil"/>
              <w:left w:val="nil"/>
              <w:bottom w:val="nil"/>
              <w:right w:val="nil"/>
            </w:tcBorders>
            <w:tcMar>
              <w:top w:w="10" w:type="dxa"/>
              <w:left w:w="20" w:type="dxa"/>
              <w:right w:w="20" w:type="dxa"/>
            </w:tcMar>
          </w:tcPr>
          <w:p w14:paraId="31C27650" w14:textId="77777777" w:rsidR="00380E2B" w:rsidRPr="00380E2B" w:rsidRDefault="00380E2B" w:rsidP="00380E2B">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0.749</w:t>
            </w:r>
          </w:p>
        </w:tc>
      </w:tr>
    </w:tbl>
    <w:p w14:paraId="48C0D933" w14:textId="7CFFF4A9" w:rsidR="00380E2B" w:rsidRPr="00380E2B" w:rsidRDefault="00380E2B" w:rsidP="00380E2B">
      <w:pPr>
        <w:autoSpaceDE w:val="0"/>
        <w:autoSpaceDN w:val="0"/>
        <w:adjustRightInd w:val="0"/>
        <w:spacing w:before="120" w:after="100" w:afterAutospacing="1"/>
        <w:ind w:left="140"/>
        <w:jc w:val="left"/>
        <w:rPr>
          <w:rFonts w:ascii="Segoe UI" w:eastAsiaTheme="minorEastAsia" w:hAnsi="Segoe UI" w:cs="Segoe UI" w:hint="eastAsia"/>
          <w:i/>
          <w:iCs/>
          <w:color w:val="000000"/>
          <w:kern w:val="0"/>
          <w:sz w:val="11"/>
          <w:szCs w:val="11"/>
        </w:rPr>
      </w:pPr>
      <w:r w:rsidRPr="00380E2B">
        <w:rPr>
          <w:rFonts w:ascii="微软雅黑" w:eastAsia="微软雅黑" w:hAnsi="微软雅黑" w:cs="微软雅黑" w:hint="eastAsia"/>
          <w:i/>
          <w:iCs/>
          <w:color w:val="000000"/>
          <w:kern w:val="0"/>
          <w:sz w:val="11"/>
          <w:szCs w:val="11"/>
        </w:rPr>
        <w:t>单元格内容</w:t>
      </w:r>
      <w:r w:rsidRPr="00380E2B">
        <w:rPr>
          <w:rFonts w:ascii="Segoe UI" w:eastAsia="Times New Roman" w:hAnsi="Segoe UI" w:cs="Segoe UI"/>
          <w:i/>
          <w:iCs/>
          <w:color w:val="000000"/>
          <w:kern w:val="0"/>
          <w:sz w:val="11"/>
          <w:szCs w:val="11"/>
        </w:rPr>
        <w:t xml:space="preserve">      Pearson </w:t>
      </w:r>
      <w:r w:rsidRPr="00380E2B">
        <w:rPr>
          <w:rFonts w:ascii="微软雅黑" w:eastAsia="微软雅黑" w:hAnsi="微软雅黑" w:cs="微软雅黑" w:hint="eastAsia"/>
          <w:i/>
          <w:iCs/>
          <w:color w:val="000000"/>
          <w:kern w:val="0"/>
          <w:sz w:val="11"/>
          <w:szCs w:val="11"/>
        </w:rPr>
        <w:t>相关系数</w:t>
      </w:r>
    </w:p>
    <w:p w14:paraId="43BA5C4A" w14:textId="77777777" w:rsidR="009F48BB" w:rsidRDefault="00380E2B" w:rsidP="004A1D30">
      <w:r>
        <w:tab/>
      </w:r>
      <w:r>
        <w:rPr>
          <w:rFonts w:hint="eastAsia"/>
        </w:rPr>
        <w:t>从上表可以看出，部分变量的相关性较强，本文考虑采用主成分分析来消除变量之间的相关性。</w:t>
      </w:r>
    </w:p>
    <w:p w14:paraId="6A5F585B" w14:textId="17E3C7C8" w:rsidR="009F48BB" w:rsidRDefault="009F48BB" w:rsidP="009F48BB">
      <w:pPr>
        <w:jc w:val="left"/>
      </w:pPr>
      <w:r>
        <w:tab/>
      </w:r>
      <w:r>
        <w:rPr>
          <w:rFonts w:hint="eastAsia"/>
        </w:rPr>
        <w:t>主成分分析主要思想是降维，目的是在信息损失较少的前提条件下，把多个指标转化为几个综合指标的多元统计方法。这些新的综合指标称为主成分。本文用</w:t>
      </w:r>
      <w:r w:rsidR="00CA4B11">
        <w:rPr>
          <w:rFonts w:hint="eastAsia"/>
        </w:rPr>
        <w:t>公式</w:t>
      </w:r>
      <w:r>
        <w:rPr>
          <w:rFonts w:hint="eastAsia"/>
        </w:rPr>
        <w:t>对指标数据进行标准化，来消除量级的影响。将标准化后的影响</w:t>
      </w:r>
      <w:r w:rsidRPr="009F48BB">
        <w:rPr>
          <w:rFonts w:hint="eastAsia"/>
        </w:rPr>
        <w:t>判定特定成分存在</w:t>
      </w:r>
      <w:r>
        <w:rPr>
          <w:rFonts w:hint="eastAsia"/>
        </w:rPr>
        <w:t>的</w:t>
      </w:r>
      <w:r>
        <w:rPr>
          <w:rFonts w:hint="eastAsia"/>
        </w:rPr>
        <w:t>7</w:t>
      </w:r>
      <w:r>
        <w:rPr>
          <w:rFonts w:hint="eastAsia"/>
        </w:rPr>
        <w:t>个指标</w:t>
      </w:r>
      <w:r>
        <w:t>V</w:t>
      </w:r>
      <w:r>
        <w:rPr>
          <w:vertAlign w:val="subscript"/>
        </w:rPr>
        <w:t>1</w:t>
      </w:r>
      <w:r>
        <w:rPr>
          <w:rFonts w:hint="eastAsia"/>
        </w:rPr>
        <w:t>，</w:t>
      </w:r>
      <w:r>
        <w:t>V</w:t>
      </w:r>
      <w:r>
        <w:rPr>
          <w:vertAlign w:val="subscript"/>
        </w:rPr>
        <w:t>2</w:t>
      </w:r>
      <w:r>
        <w:rPr>
          <w:rFonts w:hint="eastAsia"/>
        </w:rPr>
        <w:t>...</w:t>
      </w:r>
      <w:r>
        <w:t>V</w:t>
      </w:r>
      <w:r>
        <w:rPr>
          <w:rFonts w:hint="eastAsia"/>
          <w:vertAlign w:val="subscript"/>
        </w:rPr>
        <w:t>7</w:t>
      </w:r>
      <w:r>
        <w:rPr>
          <w:rFonts w:hint="eastAsia"/>
        </w:rPr>
        <w:t>，</w:t>
      </w:r>
      <w:r>
        <w:rPr>
          <w:rFonts w:hint="eastAsia"/>
        </w:rPr>
        <w:t xml:space="preserve"> </w:t>
      </w:r>
      <w:r>
        <w:rPr>
          <w:rFonts w:hint="eastAsia"/>
        </w:rPr>
        <w:t>来表示，用</w:t>
      </w:r>
      <w:r>
        <w:rPr>
          <w:rFonts w:hint="eastAsia"/>
        </w:rPr>
        <w:t>Y</w:t>
      </w:r>
      <w:r>
        <w:rPr>
          <w:rFonts w:hint="eastAsia"/>
        </w:rPr>
        <w:t>表示标准化后的因变量。本文构建模型都是用标准化后的数据，故在本章中提到的“指标”都是指</w:t>
      </w:r>
      <w:r>
        <w:t>V</w:t>
      </w:r>
      <w:r>
        <w:rPr>
          <w:vertAlign w:val="subscript"/>
        </w:rPr>
        <w:t>i</w:t>
      </w:r>
      <w:r>
        <w:rPr>
          <w:rFonts w:hint="eastAsia"/>
        </w:rPr>
        <w:t>，用</w:t>
      </w:r>
      <w:r>
        <w:rPr>
          <w:rFonts w:hint="eastAsia"/>
        </w:rPr>
        <w:t>F</w:t>
      </w:r>
      <w:r>
        <w:rPr>
          <w:rFonts w:hint="eastAsia"/>
        </w:rPr>
        <w:t>表示第</w:t>
      </w:r>
      <w:proofErr w:type="spellStart"/>
      <w:r>
        <w:rPr>
          <w:rFonts w:hint="eastAsia"/>
        </w:rPr>
        <w:t>i</w:t>
      </w:r>
      <w:proofErr w:type="spellEnd"/>
      <w:proofErr w:type="gramStart"/>
      <w:r>
        <w:rPr>
          <w:rFonts w:hint="eastAsia"/>
        </w:rPr>
        <w:t>个</w:t>
      </w:r>
      <w:proofErr w:type="gramEnd"/>
      <w:r>
        <w:rPr>
          <w:rFonts w:hint="eastAsia"/>
        </w:rPr>
        <w:t>主成分，则求主成分的原理如下</w:t>
      </w:r>
      <w:r>
        <w:rPr>
          <w:rFonts w:hint="eastAsia"/>
        </w:rPr>
        <w:t>:</w:t>
      </w:r>
      <w:r>
        <w:rPr>
          <w:rFonts w:hint="eastAsia"/>
        </w:rPr>
        <w:t>向量</w:t>
      </w:r>
      <w:r>
        <w:rPr>
          <w:rFonts w:hint="eastAsia"/>
        </w:rPr>
        <w:t>V</w:t>
      </w:r>
      <w:r>
        <w:rPr>
          <w:rFonts w:hint="eastAsia"/>
        </w:rPr>
        <w:t>= (</w:t>
      </w:r>
      <w:r>
        <w:t>V1</w:t>
      </w:r>
      <w:r>
        <w:rPr>
          <w:rFonts w:hint="eastAsia"/>
        </w:rPr>
        <w:t>，</w:t>
      </w:r>
      <w:r>
        <w:rPr>
          <w:rFonts w:hint="eastAsia"/>
        </w:rPr>
        <w:t>V</w:t>
      </w:r>
      <w:r>
        <w:t>2</w:t>
      </w:r>
      <w:r>
        <w:rPr>
          <w:rFonts w:hint="eastAsia"/>
        </w:rPr>
        <w:t xml:space="preserve">... </w:t>
      </w:r>
      <w:r>
        <w:t>V7</w:t>
      </w:r>
      <w:r>
        <w:rPr>
          <w:rFonts w:hint="eastAsia"/>
        </w:rPr>
        <w:t>)T</w:t>
      </w:r>
      <w:r>
        <w:rPr>
          <w:rFonts w:hint="eastAsia"/>
        </w:rPr>
        <w:t>表示</w:t>
      </w:r>
      <w:r>
        <w:t>7</w:t>
      </w:r>
      <w:r>
        <w:rPr>
          <w:rFonts w:hint="eastAsia"/>
        </w:rPr>
        <w:t>个指标构成的</w:t>
      </w:r>
      <w:r>
        <w:t>7</w:t>
      </w:r>
      <w:r>
        <w:rPr>
          <w:rFonts w:hint="eastAsia"/>
        </w:rPr>
        <w:t>维随机向量。设随机向量</w:t>
      </w:r>
      <w:r>
        <w:rPr>
          <w:rFonts w:hint="eastAsia"/>
        </w:rPr>
        <w:t>V</w:t>
      </w:r>
      <w:r>
        <w:rPr>
          <w:rFonts w:hint="eastAsia"/>
        </w:rPr>
        <w:t>的均值为μ，协方差矩阵为</w:t>
      </w:r>
      <w:r>
        <w:rPr>
          <w:rFonts w:hint="eastAsia"/>
        </w:rPr>
        <w:t>E</w:t>
      </w:r>
      <w:r>
        <w:rPr>
          <w:rFonts w:hint="eastAsia"/>
        </w:rPr>
        <w:t>。对</w:t>
      </w:r>
      <w:r>
        <w:t>V</w:t>
      </w:r>
      <w:r>
        <w:rPr>
          <w:rFonts w:hint="eastAsia"/>
        </w:rPr>
        <w:t>进行线性变换，可以形成新的主成分，由原来的变量线性表示，即满足下式</w:t>
      </w:r>
      <w:r>
        <w:rPr>
          <w:rFonts w:hint="eastAsia"/>
        </w:rPr>
        <w:t>:</w:t>
      </w:r>
    </w:p>
    <w:p w14:paraId="5C6D58A9" w14:textId="30A43604" w:rsidR="009F48BB" w:rsidRDefault="009F48BB" w:rsidP="009F48BB">
      <w:pPr>
        <w:jc w:val="left"/>
        <w:rPr>
          <w:rFonts w:hint="eastAsia"/>
        </w:rPr>
      </w:pPr>
      <m:oMathPara>
        <m:oMath>
          <m:r>
            <m:rPr>
              <m:sty m:val="p"/>
            </m:rPr>
            <w:rPr>
              <w:rFonts w:ascii="Cambria Math" w:hAnsi="Cambria Math"/>
            </w:rPr>
            <w:fldChar w:fldCharType="begin"/>
          </m:r>
          <m:r>
            <m:rPr>
              <m:sty m:val="p"/>
            </m:rPr>
            <w:rPr>
              <w:rFonts w:ascii="Cambria Math" w:hAnsi="Cambria Math"/>
            </w:rPr>
            <m:t xml:space="preserve"> INCLUDEPICTURE "C:\\Users\\47413\\Documents\\Tencent Files\\690574542\\Image\\C2C\\0704Q~}4[47~T{}I2(}KOFN.png" \* MERGEFORMATINET </m:t>
          </m:r>
          <m:r>
            <m:rPr>
              <m:sty m:val="p"/>
            </m:rPr>
            <w:rPr>
              <w:rFonts w:ascii="Cambria Math" w:hAnsi="Cambria Math"/>
            </w:rPr>
            <w:fldChar w:fldCharType="separate"/>
          </m:r>
          <m:r>
            <m:rPr>
              <m:sty m:val="p"/>
            </m:rPr>
            <w:rPr>
              <w:rFonts w:ascii="Cambria Math" w:hAnsi="Cambria Math"/>
            </w:rPr>
            <w:pict w14:anchorId="1EEFE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52.5pt;height:79.5pt">
                <v:imagedata r:id="rId11" r:href="rId12"/>
              </v:shape>
            </w:pict>
          </m:r>
          <m:r>
            <m:rPr>
              <m:sty m:val="p"/>
            </m:rPr>
            <w:rPr>
              <w:rFonts w:ascii="Cambria Math" w:hAnsi="Cambria Math"/>
            </w:rPr>
            <w:fldChar w:fldCharType="end"/>
          </m:r>
        </m:oMath>
      </m:oMathPara>
    </w:p>
    <w:p w14:paraId="39CE0C1C" w14:textId="5F736E67" w:rsidR="00380E2B" w:rsidRDefault="00380E2B" w:rsidP="009F48BB">
      <w:pPr>
        <w:jc w:val="left"/>
      </w:pPr>
      <w:r>
        <w:rPr>
          <w:rFonts w:hint="eastAsia"/>
        </w:rPr>
        <w:t>结果如下图：</w:t>
      </w:r>
    </w:p>
    <w:p w14:paraId="211C76AD" w14:textId="49CBE89E" w:rsidR="009F48BB" w:rsidRDefault="009F48BB" w:rsidP="009F48BB">
      <w:pPr>
        <w:jc w:val="center"/>
        <w:rPr>
          <w:rFonts w:hint="eastAsia"/>
        </w:rPr>
      </w:pPr>
      <w:r>
        <w:rPr>
          <w:noProof/>
        </w:rPr>
        <w:lastRenderedPageBreak/>
        <w:drawing>
          <wp:inline distT="0" distB="0" distL="0" distR="0" wp14:anchorId="4C27F546" wp14:editId="03A5D0B1">
            <wp:extent cx="2120900" cy="2592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812" cy="2623857"/>
                    </a:xfrm>
                    <a:prstGeom prst="rect">
                      <a:avLst/>
                    </a:prstGeom>
                    <a:noFill/>
                    <a:ln>
                      <a:noFill/>
                    </a:ln>
                  </pic:spPr>
                </pic:pic>
              </a:graphicData>
            </a:graphic>
          </wp:inline>
        </w:drawing>
      </w:r>
    </w:p>
    <w:p w14:paraId="220220BC" w14:textId="17B2A3C0" w:rsidR="00CA4B11" w:rsidRPr="00CA4B11" w:rsidRDefault="00CA4B11" w:rsidP="00CA4B11">
      <w:pPr>
        <w:rPr>
          <w:rStyle w:val="aa"/>
          <w:rFonts w:hint="eastAsia"/>
          <w:color w:val="auto"/>
        </w:rPr>
      </w:pPr>
      <w:r>
        <w:tab/>
      </w:r>
      <w:r>
        <w:rPr>
          <w:rFonts w:hint="eastAsia"/>
        </w:rPr>
        <w:t>根据逻辑回归模型对上述主成分进行分析得到回归方程如下：</w:t>
      </w:r>
    </w:p>
    <w:p w14:paraId="46AE9EF1" w14:textId="38304B49" w:rsidR="00CA4B11" w:rsidRPr="00CA4B11" w:rsidRDefault="00CA4B11" w:rsidP="00CA4B11">
      <w:pPr>
        <w:rPr>
          <w:rStyle w:val="aa"/>
          <w:rFonts w:ascii="Cambria Math" w:hAnsi="Cambria Math"/>
          <w:oMath/>
        </w:rPr>
      </w:pPr>
      <m:oMathPara>
        <m:oMathParaPr>
          <m:jc m:val="center"/>
        </m:oMathParaPr>
        <m:oMath>
          <m:r>
            <w:rPr>
              <w:rStyle w:val="aa"/>
              <w:rFonts w:ascii="Cambria Math" w:hAnsi="Cambria Math"/>
            </w:rPr>
            <m:t>P(1)</m:t>
          </m:r>
          <m:r>
            <w:rPr>
              <w:rStyle w:val="aa"/>
              <w:rFonts w:ascii="Cambria Math" w:hAnsi="Cambria Math"/>
            </w:rPr>
            <w:tab/>
          </m:r>
          <m:r>
            <w:rPr>
              <w:rStyle w:val="aa"/>
              <w:rFonts w:ascii="Cambria Math" w:hAnsi="Cambria Math"/>
            </w:rPr>
            <m:t>=</m:t>
          </m:r>
          <m:r>
            <w:rPr>
              <w:rStyle w:val="aa"/>
              <w:rFonts w:ascii="Cambria Math" w:hAnsi="Cambria Math"/>
            </w:rPr>
            <w:tab/>
          </m:r>
          <m:r>
            <w:rPr>
              <w:rStyle w:val="aa"/>
              <w:rFonts w:ascii="Cambria Math" w:hAnsi="Cambria Math"/>
            </w:rPr>
            <m:t>exp(Y')/(1 + exp(Y'))</m:t>
          </m:r>
        </m:oMath>
      </m:oMathPara>
    </w:p>
    <w:p w14:paraId="6DA1B38F" w14:textId="77777777" w:rsidR="00CA4B11" w:rsidRDefault="00CA4B11" w:rsidP="00CA4B11">
      <w:pPr>
        <w:jc w:val="center"/>
        <w:rPr>
          <w:rStyle w:val="aa"/>
          <w:noProof/>
        </w:rPr>
      </w:pPr>
      <m:oMathPara>
        <m:oMath>
          <m:sSup>
            <m:sSupPr>
              <m:ctrlPr>
                <w:rPr>
                  <w:rStyle w:val="aa"/>
                  <w:rFonts w:ascii="Cambria Math" w:hAnsi="Cambria Math"/>
                  <w:i/>
                </w:rPr>
              </m:ctrlPr>
            </m:sSupPr>
            <m:e>
              <m:r>
                <w:rPr>
                  <w:rStyle w:val="aa"/>
                  <w:rFonts w:ascii="Cambria Math" w:hAnsi="Cambria Math"/>
                </w:rPr>
                <m:t>Y</m:t>
              </m:r>
            </m:e>
            <m:sup>
              <m:r>
                <w:rPr>
                  <w:rStyle w:val="aa"/>
                  <w:rFonts w:ascii="Cambria Math" w:hAnsi="Cambria Math"/>
                </w:rPr>
                <m:t>'</m:t>
              </m:r>
            </m:sup>
          </m:sSup>
          <m:r>
            <w:rPr>
              <w:rStyle w:val="aa"/>
              <w:rFonts w:ascii="Cambria Math" w:hAnsi="Cambria Math"/>
            </w:rPr>
            <w:tab/>
          </m:r>
          <m:r>
            <w:rPr>
              <w:rStyle w:val="aa"/>
              <w:rFonts w:ascii="Cambria Math" w:hAnsi="Cambria Math"/>
            </w:rPr>
            <m:t>=</m:t>
          </m:r>
          <m:r>
            <w:rPr>
              <w:rStyle w:val="aa"/>
              <w:rFonts w:ascii="Cambria Math" w:hAnsi="Cambria Math"/>
            </w:rPr>
            <w:tab/>
          </m:r>
          <m:r>
            <w:rPr>
              <w:rStyle w:val="aa"/>
              <w:rFonts w:ascii="Cambria Math" w:hAnsi="Cambria Math"/>
            </w:rPr>
            <m:t>2.</m:t>
          </m:r>
          <m:r>
            <w:rPr>
              <w:rStyle w:val="aa"/>
              <w:rFonts w:ascii="Cambria Math" w:hAnsi="Cambria Math"/>
            </w:rPr>
            <m:t>46</m:t>
          </m:r>
          <m:r>
            <w:rPr>
              <w:rStyle w:val="aa"/>
              <w:rFonts w:ascii="Cambria Math" w:hAnsi="Cambria Math"/>
            </w:rPr>
            <m:t>4</m:t>
          </m:r>
          <m:r>
            <w:rPr>
              <w:rStyle w:val="aa"/>
              <w:rFonts w:ascii="Cambria Math" w:hAnsi="Cambria Math"/>
            </w:rPr>
            <m:t>0</m:t>
          </m:r>
          <m:r>
            <w:rPr>
              <w:rStyle w:val="aa"/>
              <w:rFonts w:ascii="Cambria Math" w:hAnsi="Cambria Math"/>
            </w:rPr>
            <m:t xml:space="preserve"> + </m:t>
          </m:r>
          <m:r>
            <w:rPr>
              <w:rStyle w:val="aa"/>
              <w:rFonts w:ascii="Cambria Math" w:hAnsi="Cambria Math"/>
            </w:rPr>
            <m:t>3.097</m:t>
          </m:r>
          <m:r>
            <w:rPr>
              <w:rStyle w:val="aa"/>
              <w:rFonts w:ascii="Cambria Math" w:hAnsi="Cambria Math"/>
            </w:rPr>
            <m:t xml:space="preserve"> </m:t>
          </m:r>
          <m:r>
            <w:rPr>
              <w:rStyle w:val="aa"/>
              <w:rFonts w:ascii="Cambria Math" w:hAnsi="Cambria Math"/>
            </w:rPr>
            <m:t>F</m:t>
          </m:r>
          <m:r>
            <w:rPr>
              <w:rStyle w:val="aa"/>
              <w:rFonts w:ascii="Cambria Math" w:hAnsi="Cambria Math"/>
            </w:rPr>
            <m:t>1</m:t>
          </m:r>
          <m:r>
            <w:rPr>
              <w:rStyle w:val="aa"/>
              <w:rFonts w:ascii="Cambria Math" w:hAnsi="Cambria Math"/>
            </w:rPr>
            <m:t>-</m:t>
          </m:r>
          <m:r>
            <w:rPr>
              <w:rStyle w:val="aa"/>
              <w:rFonts w:ascii="Cambria Math" w:hAnsi="Cambria Math"/>
            </w:rPr>
            <m:t xml:space="preserve"> </m:t>
          </m:r>
          <m:r>
            <w:rPr>
              <w:rStyle w:val="aa"/>
              <w:rFonts w:ascii="Cambria Math" w:hAnsi="Cambria Math"/>
            </w:rPr>
            <m:t>1</m:t>
          </m:r>
          <m:r>
            <w:rPr>
              <w:rStyle w:val="aa"/>
              <w:rFonts w:ascii="Cambria Math" w:hAnsi="Cambria Math"/>
            </w:rPr>
            <m:t>.0</m:t>
          </m:r>
          <m:r>
            <w:rPr>
              <w:rStyle w:val="aa"/>
              <w:rFonts w:ascii="Cambria Math" w:hAnsi="Cambria Math"/>
            </w:rPr>
            <m:t>69</m:t>
          </m:r>
          <m:r>
            <w:rPr>
              <w:rStyle w:val="aa"/>
              <w:rFonts w:ascii="Cambria Math" w:hAnsi="Cambria Math"/>
            </w:rPr>
            <m:t xml:space="preserve"> </m:t>
          </m:r>
          <m:r>
            <w:rPr>
              <w:rStyle w:val="aa"/>
              <w:rFonts w:ascii="Cambria Math" w:hAnsi="Cambria Math"/>
            </w:rPr>
            <m:t>F</m:t>
          </m:r>
          <m:r>
            <w:rPr>
              <w:rStyle w:val="aa"/>
              <w:rFonts w:ascii="Cambria Math" w:hAnsi="Cambria Math"/>
            </w:rPr>
            <m:t xml:space="preserve">2 </m:t>
          </m:r>
        </m:oMath>
      </m:oMathPara>
    </w:p>
    <w:p w14:paraId="7A7B7AF4" w14:textId="2F6E72AA" w:rsidR="00CA4B11" w:rsidRDefault="00CA4B11" w:rsidP="002928A6">
      <w:pPr>
        <w:rPr>
          <w:rStyle w:val="aa"/>
          <w:rFonts w:hint="eastAsia"/>
          <w:noProof/>
        </w:rPr>
      </w:pPr>
    </w:p>
    <w:p w14:paraId="7F8E4773" w14:textId="29CB6201" w:rsidR="00CA4B11" w:rsidRDefault="00CA4B11" w:rsidP="00CA4B11">
      <w:pPr>
        <w:jc w:val="center"/>
        <w:rPr>
          <w:rFonts w:hint="eastAsia"/>
        </w:rPr>
      </w:pPr>
      <w:r>
        <w:rPr>
          <w:noProof/>
        </w:rPr>
        <w:drawing>
          <wp:inline distT="0" distB="0" distL="0" distR="0" wp14:anchorId="543160B4" wp14:editId="5A524404">
            <wp:extent cx="5274310" cy="14141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14145"/>
                    </a:xfrm>
                    <a:prstGeom prst="rect">
                      <a:avLst/>
                    </a:prstGeom>
                    <a:noFill/>
                    <a:ln>
                      <a:noFill/>
                    </a:ln>
                  </pic:spPr>
                </pic:pic>
              </a:graphicData>
            </a:graphic>
          </wp:inline>
        </w:drawing>
      </w:r>
    </w:p>
    <w:p w14:paraId="7E935529" w14:textId="11787683" w:rsidR="004A1D30" w:rsidRDefault="004A1D30" w:rsidP="004A1D30">
      <w:r>
        <w:rPr>
          <w:noProof/>
        </w:rPr>
        <w:drawing>
          <wp:inline distT="0" distB="0" distL="0" distR="0" wp14:anchorId="4BFDFBA9" wp14:editId="4BCD3482">
            <wp:extent cx="5274310" cy="2380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14:paraId="59902EA9" w14:textId="7CC59616" w:rsidR="004A1D30" w:rsidRPr="004A1D30" w:rsidRDefault="004A1D30" w:rsidP="004A1D30">
      <w:pPr>
        <w:rPr>
          <w:rFonts w:hint="eastAsia"/>
        </w:rPr>
      </w:pPr>
      <w:r>
        <w:tab/>
      </w:r>
      <w:r>
        <w:rPr>
          <w:rFonts w:hint="eastAsia"/>
        </w:rPr>
        <w:t>指标的重要性可以通过</w:t>
      </w:r>
      <w:r>
        <w:t>Exp(B)</w:t>
      </w:r>
      <w:r>
        <w:rPr>
          <w:rFonts w:hint="eastAsia"/>
        </w:rPr>
        <w:t>（优势比）的值来判定。</w:t>
      </w:r>
      <w:r>
        <w:rPr>
          <w:rFonts w:hint="eastAsia"/>
        </w:rPr>
        <w:t>从上表可以看出，</w:t>
      </w:r>
      <w:r w:rsidR="00DF64AD">
        <w:rPr>
          <w:rFonts w:hint="eastAsia"/>
        </w:rPr>
        <w:t>指标</w:t>
      </w:r>
      <w:r w:rsidR="00DF64AD">
        <w:rPr>
          <w:rFonts w:hint="eastAsia"/>
        </w:rPr>
        <w:t>V</w:t>
      </w:r>
      <w:r w:rsidR="00DF64AD">
        <w:t>1</w:t>
      </w:r>
      <w:r w:rsidR="00DF64AD">
        <w:rPr>
          <w:rFonts w:hint="eastAsia"/>
        </w:rPr>
        <w:t>、</w:t>
      </w:r>
      <w:r w:rsidR="00DF64AD">
        <w:t>V2</w:t>
      </w:r>
      <w:r w:rsidR="00DF64AD">
        <w:rPr>
          <w:rFonts w:hint="eastAsia"/>
        </w:rPr>
        <w:t>、</w:t>
      </w:r>
      <w:r w:rsidR="00DF64AD">
        <w:t>V5</w:t>
      </w:r>
      <w:r w:rsidR="00DF64AD">
        <w:rPr>
          <w:rFonts w:hint="eastAsia"/>
        </w:rPr>
        <w:t>、</w:t>
      </w:r>
      <w:r w:rsidR="00DF64AD">
        <w:t>V7</w:t>
      </w:r>
      <w:r w:rsidR="00DF64AD">
        <w:rPr>
          <w:rFonts w:hint="eastAsia"/>
        </w:rPr>
        <w:t>的优势比</w:t>
      </w:r>
      <w:r w:rsidR="00DF64AD">
        <w:rPr>
          <w:rFonts w:hint="eastAsia"/>
        </w:rPr>
        <w:t>相较于其他指标</w:t>
      </w:r>
      <w:r w:rsidR="00DF64AD">
        <w:rPr>
          <w:rFonts w:hint="eastAsia"/>
        </w:rPr>
        <w:t>的优势比</w:t>
      </w:r>
      <w:r w:rsidR="00DF64AD">
        <w:rPr>
          <w:rFonts w:hint="eastAsia"/>
        </w:rPr>
        <w:t>具有显著性，所以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V5</w:t>
      </w:r>
      <w:r>
        <w:rPr>
          <w:rFonts w:hint="eastAsia"/>
        </w:rPr>
        <w:t>、</w:t>
      </w:r>
      <w:r>
        <w:t>V7</w:t>
      </w:r>
      <w:r>
        <w:rPr>
          <w:rFonts w:hint="eastAsia"/>
        </w:rPr>
        <w:t>。</w:t>
      </w:r>
    </w:p>
    <w:p w14:paraId="5223B5DF" w14:textId="445CD72B" w:rsidR="008B6A85" w:rsidRDefault="008B6A85" w:rsidP="008B6A85">
      <w:pPr>
        <w:pStyle w:val="1"/>
      </w:pPr>
      <w:bookmarkStart w:id="8" w:name="_Toc45988539"/>
      <w:r>
        <w:rPr>
          <w:rFonts w:hint="eastAsia"/>
        </w:rPr>
        <w:lastRenderedPageBreak/>
        <w:t>问题二：</w:t>
      </w:r>
      <w:r w:rsidRPr="008B6A85">
        <w:rPr>
          <w:rFonts w:hint="eastAsia"/>
        </w:rPr>
        <w:t>成分存在与否的判定是否存在模糊区域</w:t>
      </w:r>
      <w:bookmarkEnd w:id="8"/>
    </w:p>
    <w:p w14:paraId="38B76C75" w14:textId="531853A9" w:rsidR="008B6A85" w:rsidRDefault="008B6A85" w:rsidP="008B6A85">
      <w:pPr>
        <w:pStyle w:val="2"/>
      </w:pPr>
      <w:bookmarkStart w:id="9" w:name="_Toc45988540"/>
      <w:r>
        <w:rPr>
          <w:rFonts w:hint="eastAsia"/>
        </w:rPr>
        <w:t>问题分析</w:t>
      </w:r>
      <w:bookmarkEnd w:id="9"/>
    </w:p>
    <w:p w14:paraId="674E646A" w14:textId="081B934D" w:rsidR="008B6A85" w:rsidRDefault="008B6A85" w:rsidP="008B6A85">
      <w:r>
        <w:tab/>
      </w:r>
      <w:r>
        <w:rPr>
          <w:rFonts w:hint="eastAsia"/>
        </w:rPr>
        <w:t>这里</w:t>
      </w:r>
      <w:proofErr w:type="gramStart"/>
      <w:r>
        <w:rPr>
          <w:rFonts w:hint="eastAsia"/>
        </w:rPr>
        <w:t>写问题</w:t>
      </w:r>
      <w:proofErr w:type="gramEnd"/>
      <w:r>
        <w:rPr>
          <w:rFonts w:hint="eastAsia"/>
        </w:rPr>
        <w:t>2</w:t>
      </w:r>
      <w:r>
        <w:rPr>
          <w:rFonts w:hint="eastAsia"/>
        </w:rPr>
        <w:t>的分析。</w:t>
      </w:r>
    </w:p>
    <w:p w14:paraId="24EEAC51" w14:textId="34A0BCD7" w:rsidR="00916915" w:rsidRDefault="00916915" w:rsidP="00916915">
      <w:pPr>
        <w:pStyle w:val="2"/>
      </w:pPr>
      <w:r>
        <w:rPr>
          <w:rFonts w:hint="eastAsia"/>
        </w:rPr>
        <w:t>模型建立</w:t>
      </w:r>
    </w:p>
    <w:p w14:paraId="157942C0" w14:textId="17A9589E" w:rsidR="00C244E1" w:rsidRPr="00C244E1" w:rsidRDefault="00574B6A" w:rsidP="00574B6A">
      <w:pPr>
        <w:pStyle w:val="2"/>
      </w:pPr>
      <w:r>
        <w:rPr>
          <w:rFonts w:hint="eastAsia"/>
        </w:rPr>
        <w:t>模型求解与结果分析</w:t>
      </w:r>
    </w:p>
    <w:p w14:paraId="308934A1" w14:textId="1AB4C18F" w:rsidR="008B6A85" w:rsidRDefault="008B6A85" w:rsidP="008B6A85"/>
    <w:p w14:paraId="23723FDA" w14:textId="03C8A7FD" w:rsidR="008B6A85" w:rsidRDefault="008B6A85" w:rsidP="008B6A85">
      <w:pPr>
        <w:pStyle w:val="1"/>
        <w:rPr>
          <w:szCs w:val="28"/>
        </w:rPr>
      </w:pPr>
      <w:bookmarkStart w:id="10" w:name="_Toc45988541"/>
      <w:r>
        <w:rPr>
          <w:rFonts w:hint="eastAsia"/>
        </w:rPr>
        <w:t>问题三：</w:t>
      </w:r>
      <w:r w:rsidRPr="00296B6E">
        <w:rPr>
          <w:rFonts w:hint="eastAsia"/>
          <w:szCs w:val="28"/>
        </w:rPr>
        <w:t>建立数学模型，判断测试数据</w:t>
      </w:r>
      <w:bookmarkEnd w:id="10"/>
    </w:p>
    <w:p w14:paraId="43E146F6" w14:textId="142042DA" w:rsidR="008B6A85" w:rsidRDefault="008B6A85" w:rsidP="008B6A85">
      <w:pPr>
        <w:pStyle w:val="2"/>
      </w:pPr>
      <w:bookmarkStart w:id="11" w:name="_Toc45988542"/>
      <w:r>
        <w:rPr>
          <w:rFonts w:hint="eastAsia"/>
        </w:rPr>
        <w:t>问题分析</w:t>
      </w:r>
      <w:bookmarkEnd w:id="11"/>
    </w:p>
    <w:p w14:paraId="34B1597F" w14:textId="744510C4" w:rsidR="008B6A85" w:rsidRDefault="00BD174E" w:rsidP="00F54BEB">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5A9056F7" w14:textId="5D6CBBAC" w:rsidR="00B75C70" w:rsidRDefault="00B75C70" w:rsidP="00B75C70">
      <w:pPr>
        <w:pStyle w:val="2"/>
      </w:pPr>
      <w:r>
        <w:rPr>
          <w:rFonts w:hint="eastAsia"/>
        </w:rPr>
        <w:t>模型</w:t>
      </w:r>
      <w:r w:rsidR="00EC35AA">
        <w:rPr>
          <w:rFonts w:hint="eastAsia"/>
        </w:rPr>
        <w:t>准备</w:t>
      </w:r>
    </w:p>
    <w:p w14:paraId="6E653771" w14:textId="76ADC841" w:rsidR="00B75C70" w:rsidRDefault="00B75C70" w:rsidP="00BB576B">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32794775" w:rsidR="00B75C70" w:rsidRDefault="00B75C70" w:rsidP="00B75C70">
      <w:pPr>
        <w:jc w:val="center"/>
      </w:pPr>
      <w:r>
        <w:rPr>
          <w:rFonts w:hint="eastAsia"/>
        </w:rPr>
        <w:t xml:space="preserve">                </w:t>
      </w:r>
      <w:r w:rsidRPr="001F6AC4">
        <w:rPr>
          <w:position w:val="-20"/>
        </w:rPr>
        <w:object w:dxaOrig="1820" w:dyaOrig="560" w14:anchorId="0AB9169B">
          <v:shape id="_x0000_i1025" type="#_x0000_t75" style="width:130pt;height:41pt" o:ole="">
            <v:imagedata r:id="rId16" o:title=""/>
          </v:shape>
          <o:OLEObject Type="Embed" ProgID="Equation.DSMT4" ShapeID="_x0000_i1025" DrawAspect="Content" ObjectID="_1656750884" r:id="rId17"/>
        </w:object>
      </w:r>
      <w:r>
        <w:rPr>
          <w:rFonts w:hint="eastAsia"/>
        </w:rPr>
        <w:t xml:space="preserve">            (</w:t>
      </w:r>
      <w:r w:rsidR="00FE7F55">
        <w:t>7</w:t>
      </w:r>
      <w:r>
        <w:rPr>
          <w:rFonts w:hint="eastAsia"/>
        </w:rPr>
        <w:t>.1)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8pt" o:ole="">
            <v:imagedata r:id="rId18" o:title=""/>
          </v:shape>
          <o:OLEObject Type="Embed" ProgID="Visio.Drawing.11" ShapeID="_x0000_i1026" DrawAspect="Content" ObjectID="_1656750885" r:id="rId19"/>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11D8FF86" w:rsidR="00B75C70" w:rsidRDefault="00B75C70" w:rsidP="00B75C70">
      <w:pPr>
        <w:jc w:val="center"/>
      </w:pPr>
      <w:r>
        <w:rPr>
          <w:rFonts w:hint="eastAsia"/>
        </w:rPr>
        <w:t xml:space="preserve">              </w:t>
      </w:r>
      <w:r w:rsidRPr="008D1F28">
        <w:object w:dxaOrig="2420" w:dyaOrig="300" w14:anchorId="468ED459">
          <v:shape id="_x0000_i1027" type="#_x0000_t75" style="width:121pt;height:16pt" o:ole="">
            <v:imagedata r:id="rId20" o:title=""/>
          </v:shape>
          <o:OLEObject Type="Embed" ProgID="Equation.DSMT4" ShapeID="_x0000_i1027" DrawAspect="Content" ObjectID="_1656750886" r:id="rId21"/>
        </w:object>
      </w:r>
      <w:r>
        <w:rPr>
          <w:rFonts w:hint="eastAsia"/>
        </w:rPr>
        <w:t xml:space="preserve">               (</w:t>
      </w:r>
      <w:r w:rsidR="00C3188B">
        <w:t>7</w:t>
      </w:r>
      <w:r>
        <w:rPr>
          <w:rFonts w:hint="eastAsia"/>
        </w:rPr>
        <w:t>.2)</w:t>
      </w:r>
    </w:p>
    <w:p w14:paraId="6A514B96" w14:textId="77777777" w:rsidR="00B75C70" w:rsidRDefault="00B75C70" w:rsidP="00B75C70">
      <w:r>
        <w:rPr>
          <w:rFonts w:hint="eastAsia"/>
        </w:rPr>
        <w:lastRenderedPageBreak/>
        <w:t>根据离散型随机变量期望值的定义，可得</w:t>
      </w:r>
    </w:p>
    <w:p w14:paraId="4BCDB858" w14:textId="4D994055"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2.5pt;height:16pt" o:ole="">
            <v:imagedata r:id="rId22" o:title=""/>
          </v:shape>
          <o:OLEObject Type="Embed" ProgID="Equation.DSMT4" ShapeID="_x0000_i1028" DrawAspect="Content" ObjectID="_1656750887" r:id="rId23"/>
        </w:object>
      </w:r>
      <w:r>
        <w:rPr>
          <w:rFonts w:hint="eastAsia"/>
        </w:rPr>
        <w:t xml:space="preserve">       (</w:t>
      </w:r>
      <w:r w:rsidR="00C3188B">
        <w:t>7</w:t>
      </w:r>
      <w:r>
        <w:rPr>
          <w:rFonts w:hint="eastAsia"/>
        </w:rPr>
        <w:t>.3)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0F319AB4" w:rsidR="00B75C70" w:rsidRDefault="00B75C70" w:rsidP="00B75C70">
      <w:pPr>
        <w:ind w:firstLine="288"/>
        <w:jc w:val="center"/>
      </w:pPr>
      <w:r>
        <w:rPr>
          <w:rFonts w:hint="eastAsia"/>
        </w:rPr>
        <w:t xml:space="preserve"> E(</w:t>
      </w:r>
      <w:r w:rsidRPr="00EE3D5B">
        <w:rPr>
          <w:rFonts w:hint="eastAsia"/>
          <w:i/>
        </w:rPr>
        <w:t>y</w:t>
      </w:r>
      <w:r w:rsidRPr="003F427F">
        <w:rPr>
          <w:rFonts w:hint="eastAsia"/>
          <w:i/>
          <w:vertAlign w:val="subscript"/>
        </w:rPr>
        <w:t>i</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r>
        <w:rPr>
          <w:rFonts w:hint="eastAsia"/>
        </w:rPr>
        <w:t>i = 1,2,...,n      (</w:t>
      </w:r>
      <w:r w:rsidR="00C3188B">
        <w:t>7</w:t>
      </w:r>
      <w:r>
        <w:rPr>
          <w:rFonts w:hint="eastAsia"/>
        </w:rPr>
        <w:t>.4)</w:t>
      </w:r>
    </w:p>
    <w:p w14:paraId="349D486E" w14:textId="4F33974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rsidR="00C3188B">
        <w:t>7</w:t>
      </w:r>
      <w:r>
        <w:rPr>
          <w:rFonts w:hint="eastAsia"/>
        </w:rPr>
        <w:t>.5)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r>
        <w:t>’</w:t>
      </w:r>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r>
        <w:rPr>
          <w:rFonts w:hint="eastAsia"/>
        </w:rPr>
        <w:t>i = 1,2,...,n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56C69215" w:rsidR="00B75C70" w:rsidRDefault="00B75C70" w:rsidP="00B75C70">
      <w:pPr>
        <w:adjustRightInd w:val="0"/>
        <w:snapToGrid w:val="0"/>
        <w:spacing w:line="288" w:lineRule="auto"/>
      </w:pPr>
      <w:r>
        <w:rPr>
          <w:rFonts w:hint="eastAsia"/>
        </w:rPr>
        <w:t xml:space="preserve">    </w:t>
      </w:r>
      <w:r>
        <w:rPr>
          <w:rFonts w:hint="eastAsia"/>
        </w:rPr>
        <w:t>式</w:t>
      </w:r>
      <w:r w:rsidR="00C3188B">
        <w:t>7</w:t>
      </w:r>
      <w:r w:rsidR="00697543">
        <w:rPr>
          <w:rFonts w:hint="eastAsia"/>
        </w:rPr>
        <w:t>.</w:t>
      </w:r>
      <w:r w:rsidR="00697543">
        <w:t>4</w:t>
      </w:r>
      <w:r>
        <w:rPr>
          <w:rFonts w:hint="eastAsia"/>
        </w:rPr>
        <w:t>也可以表示为：</w:t>
      </w:r>
      <w:r>
        <w:rPr>
          <w:rFonts w:hint="eastAsia"/>
        </w:rPr>
        <w:t xml:space="preserve"> </w:t>
      </w:r>
    </w:p>
    <w:p w14:paraId="658883FF" w14:textId="5D12DDB7" w:rsidR="00B75C70" w:rsidRDefault="00B75C70" w:rsidP="00B75C70">
      <w:pPr>
        <w:adjustRightInd w:val="0"/>
        <w:snapToGrid w:val="0"/>
        <w:spacing w:line="288" w:lineRule="auto"/>
        <w:ind w:firstLineChars="950" w:firstLine="2280"/>
      </w:pPr>
      <w:r>
        <w:rPr>
          <w:rFonts w:hint="eastAsia"/>
        </w:rPr>
        <w:t>θ</w:t>
      </w:r>
      <w:r w:rsidRPr="003F427F">
        <w:rPr>
          <w:rFonts w:hint="eastAsia"/>
          <w:vertAlign w:val="subscript"/>
        </w:rPr>
        <w:t>i</w:t>
      </w:r>
      <w:r>
        <w:rPr>
          <w:rFonts w:hint="eastAsia"/>
        </w:rPr>
        <w:t xml:space="preserve"> = P{y</w:t>
      </w:r>
      <w:r w:rsidRPr="003F427F">
        <w:rPr>
          <w:rFonts w:hint="eastAsia"/>
          <w:vertAlign w:val="subscript"/>
        </w:rPr>
        <w:t>i</w:t>
      </w:r>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i=1,2,...,n        (</w:t>
      </w:r>
      <w:r w:rsidR="00C3188B">
        <w:t>7</w:t>
      </w:r>
      <w:r>
        <w:rPr>
          <w:rFonts w:hint="eastAsia"/>
        </w:rPr>
        <w:t>.6)</w:t>
      </w:r>
    </w:p>
    <w:p w14:paraId="413CACB9" w14:textId="79755285" w:rsidR="00B75C70" w:rsidRDefault="00B75C70" w:rsidP="00B75C70">
      <w:pPr>
        <w:ind w:firstLine="480"/>
      </w:pPr>
      <w:r>
        <w:rPr>
          <w:rFonts w:hint="eastAsia"/>
        </w:rPr>
        <w:t>对模型</w:t>
      </w:r>
      <w:r w:rsidR="00C3188B">
        <w:t>7</w:t>
      </w:r>
      <w:r>
        <w:rPr>
          <w:rFonts w:hint="eastAsia"/>
        </w:rPr>
        <w:t>.6</w:t>
      </w:r>
      <w:r>
        <w:rPr>
          <w:rFonts w:hint="eastAsia"/>
        </w:rPr>
        <w:t>作变换可得：</w:t>
      </w:r>
    </w:p>
    <w:p w14:paraId="4FBAFBF0" w14:textId="033D8A9E"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rsidR="00C3188B">
        <w:t>7</w:t>
      </w:r>
      <w:r>
        <w:rPr>
          <w:rFonts w:hint="eastAsia"/>
        </w:rPr>
        <w:t>.7)</w:t>
      </w:r>
    </w:p>
    <w:p w14:paraId="53601202" w14:textId="77777777" w:rsidR="00B75C70" w:rsidRDefault="00B75C70" w:rsidP="00B75C70">
      <w:r>
        <w:rPr>
          <w:rFonts w:hint="eastAsia"/>
        </w:rPr>
        <w:t>所以最终的概率计算公式为：</w:t>
      </w:r>
    </w:p>
    <w:p w14:paraId="279FBF2E" w14:textId="4DD5BD2E"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r>
        <w:t xml:space="preserve"> </w:t>
      </w:r>
      <w:r>
        <w:rPr>
          <w:rFonts w:hint="eastAsia"/>
        </w:rPr>
        <w:t>(</w:t>
      </w:r>
      <w:r w:rsidR="00C3188B">
        <w:t>7</w:t>
      </w:r>
      <w:r>
        <w:rPr>
          <w:rFonts w:hint="eastAsia"/>
        </w:rPr>
        <w:t>.8)</w:t>
      </w:r>
    </w:p>
    <w:p w14:paraId="36760321" w14:textId="0C6D57DA" w:rsidR="00B75C70" w:rsidRDefault="00671548" w:rsidP="00671548">
      <w:pPr>
        <w:pStyle w:val="2"/>
      </w:pPr>
      <w:r>
        <w:rPr>
          <w:rFonts w:hint="eastAsia"/>
        </w:rPr>
        <w:t>模型建立</w:t>
      </w:r>
      <w:r w:rsidR="004157B9">
        <w:rPr>
          <w:rFonts w:hint="eastAsia"/>
        </w:rPr>
        <w:t>、评估</w:t>
      </w:r>
      <w:r>
        <w:rPr>
          <w:rFonts w:hint="eastAsia"/>
        </w:rPr>
        <w:t>与求解</w:t>
      </w:r>
    </w:p>
    <w:p w14:paraId="7B416FAE" w14:textId="67A424E5" w:rsidR="00AB7FAE" w:rsidRPr="00AB7FAE" w:rsidRDefault="00AB7FAE" w:rsidP="00AB7FAE">
      <w:pPr>
        <w:pStyle w:val="3"/>
      </w:pPr>
      <w:r>
        <w:rPr>
          <w:rFonts w:hint="eastAsia"/>
        </w:rPr>
        <w:t>模型的建立</w:t>
      </w:r>
    </w:p>
    <w:p w14:paraId="5FF75930" w14:textId="64A850BB" w:rsidR="00116240" w:rsidRDefault="0071218A" w:rsidP="001A0329">
      <w:pPr>
        <w:ind w:firstLine="288"/>
      </w:pPr>
      <w:r>
        <w:rPr>
          <w:rFonts w:hint="eastAsia"/>
        </w:rPr>
        <w:t>建立的</w:t>
      </w:r>
      <w:r w:rsidR="00F614F3">
        <w:t>L</w:t>
      </w:r>
      <w:r w:rsidR="00F614F3" w:rsidRPr="00F614F3">
        <w:t>ogistic</w:t>
      </w:r>
      <w:r>
        <w:rPr>
          <w:rFonts w:hint="eastAsia"/>
        </w:rPr>
        <w:t>回归模型如下：</w:t>
      </w:r>
    </w:p>
    <w:p w14:paraId="47AC184F" w14:textId="701A4875" w:rsidR="00116240" w:rsidRPr="004B35A5" w:rsidRDefault="00116240" w:rsidP="00F54BEB">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F29282C" w14:textId="516E9282" w:rsidR="004B35A5" w:rsidRDefault="004B35A5" w:rsidP="004B35A5">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2445D0BA" w14:textId="7D6FD35B" w:rsidR="00962471" w:rsidRDefault="004B35A5" w:rsidP="00F54BEB">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008560D6" w:rsidRPr="008560D6">
        <w:t>-3.03</w:t>
      </w:r>
      <w:r w:rsidR="008560D6">
        <w:rPr>
          <w:rFonts w:hint="eastAsia"/>
        </w:rPr>
        <w:t>5</w:t>
      </w:r>
      <w:r w:rsidR="00F40648">
        <w:rPr>
          <w:rFonts w:hint="eastAsia"/>
        </w:rPr>
        <w:t xml:space="preserve"> </w:t>
      </w:r>
      <w:r w:rsidR="00962471" w:rsidRPr="004B35A5">
        <w:rPr>
          <w:rFonts w:hint="eastAsia"/>
        </w:rPr>
        <w:t>β</w:t>
      </w:r>
      <w:r w:rsidR="00962471">
        <w:rPr>
          <w:rFonts w:hint="eastAsia"/>
          <w:vertAlign w:val="subscript"/>
        </w:rPr>
        <w:t>1</w:t>
      </w:r>
      <w:r w:rsidR="00962471">
        <w:t xml:space="preserve"> </w:t>
      </w:r>
      <w:r w:rsidR="00962471">
        <w:rPr>
          <w:rFonts w:hint="eastAsia"/>
        </w:rPr>
        <w:t>=</w:t>
      </w:r>
      <w:r w:rsidR="00962471">
        <w:t xml:space="preserve"> </w:t>
      </w:r>
      <w:r w:rsidR="00DA679C" w:rsidRPr="00DA679C">
        <w:t>3.601</w:t>
      </w:r>
      <w:r w:rsidR="00F40648">
        <w:rPr>
          <w:rFonts w:hint="eastAsia"/>
        </w:rPr>
        <w:t xml:space="preserve"> </w:t>
      </w:r>
      <w:r w:rsidR="00962471" w:rsidRPr="004B35A5">
        <w:rPr>
          <w:rFonts w:hint="eastAsia"/>
        </w:rPr>
        <w:t>β</w:t>
      </w:r>
      <w:r w:rsidR="00676DAF">
        <w:rPr>
          <w:rFonts w:hint="eastAsia"/>
          <w:vertAlign w:val="subscript"/>
        </w:rPr>
        <w:t>2</w:t>
      </w:r>
      <w:r w:rsidR="00962471">
        <w:t xml:space="preserve"> </w:t>
      </w:r>
      <w:r w:rsidR="00962471">
        <w:rPr>
          <w:rFonts w:hint="eastAsia"/>
        </w:rPr>
        <w:t>=</w:t>
      </w:r>
      <w:r w:rsidR="00FE4735">
        <w:t xml:space="preserve"> </w:t>
      </w:r>
      <w:r w:rsidR="00704518">
        <w:rPr>
          <w:rFonts w:hint="eastAsia"/>
        </w:rPr>
        <w:t>6.132</w:t>
      </w:r>
      <w:r w:rsidR="00F40648">
        <w:rPr>
          <w:rFonts w:hint="eastAsia"/>
        </w:rPr>
        <w:t xml:space="preserve"> </w:t>
      </w:r>
      <w:r w:rsidR="00962471" w:rsidRPr="004B35A5">
        <w:rPr>
          <w:rFonts w:hint="eastAsia"/>
        </w:rPr>
        <w:t>β</w:t>
      </w:r>
      <w:r w:rsidR="00676DAF">
        <w:rPr>
          <w:rFonts w:hint="eastAsia"/>
          <w:vertAlign w:val="subscript"/>
        </w:rPr>
        <w:t>3</w:t>
      </w:r>
      <w:r w:rsidR="00962471">
        <w:t xml:space="preserve"> </w:t>
      </w:r>
      <w:r w:rsidR="00962471">
        <w:rPr>
          <w:rFonts w:hint="eastAsia"/>
        </w:rPr>
        <w:t>=</w:t>
      </w:r>
      <w:r w:rsidR="00010D81">
        <w:t xml:space="preserve"> </w:t>
      </w:r>
      <w:r w:rsidR="00704518" w:rsidRPr="00704518">
        <w:t>-1.075</w:t>
      </w:r>
    </w:p>
    <w:p w14:paraId="2A5DE52B" w14:textId="7C462B49" w:rsidR="00205E61" w:rsidRDefault="00962471" w:rsidP="00F54BEB">
      <w:pPr>
        <w:ind w:firstLine="288"/>
        <w:jc w:val="center"/>
      </w:pPr>
      <w:r w:rsidRPr="004B35A5">
        <w:rPr>
          <w:rFonts w:hint="eastAsia"/>
        </w:rPr>
        <w:t>β</w:t>
      </w:r>
      <w:r w:rsidR="00676DAF">
        <w:rPr>
          <w:rFonts w:hint="eastAsia"/>
          <w:vertAlign w:val="subscript"/>
        </w:rPr>
        <w:t>4</w:t>
      </w:r>
      <w:r>
        <w:t xml:space="preserve"> </w:t>
      </w:r>
      <w:r>
        <w:rPr>
          <w:rFonts w:hint="eastAsia"/>
        </w:rPr>
        <w:t>=</w:t>
      </w:r>
      <w:r>
        <w:t xml:space="preserve"> </w:t>
      </w:r>
      <w:r w:rsidR="00704518" w:rsidRPr="00704518">
        <w:t>0.36</w:t>
      </w:r>
      <w:r w:rsidR="00704518">
        <w:rPr>
          <w:rFonts w:hint="eastAsia"/>
        </w:rPr>
        <w:t>7</w:t>
      </w:r>
      <w:r w:rsidR="00F40648">
        <w:rPr>
          <w:rFonts w:hint="eastAsia"/>
        </w:rPr>
        <w:t xml:space="preserve"> </w:t>
      </w:r>
      <w:r w:rsidRPr="004B35A5">
        <w:rPr>
          <w:rFonts w:hint="eastAsia"/>
        </w:rPr>
        <w:t>β</w:t>
      </w:r>
      <w:r w:rsidR="00676DAF">
        <w:rPr>
          <w:rFonts w:hint="eastAsia"/>
          <w:vertAlign w:val="subscript"/>
        </w:rPr>
        <w:t>5</w:t>
      </w:r>
      <w:r>
        <w:t xml:space="preserve"> </w:t>
      </w:r>
      <w:r>
        <w:rPr>
          <w:rFonts w:hint="eastAsia"/>
        </w:rPr>
        <w:t>=</w:t>
      </w:r>
      <w:r>
        <w:t xml:space="preserve"> </w:t>
      </w:r>
      <w:r w:rsidR="0056183A" w:rsidRPr="0056183A">
        <w:t>0.98</w:t>
      </w:r>
      <w:r w:rsidR="0056183A">
        <w:rPr>
          <w:rFonts w:hint="eastAsia"/>
        </w:rPr>
        <w:t>6</w:t>
      </w:r>
      <w:r w:rsidR="00F40648">
        <w:rPr>
          <w:rFonts w:hint="eastAsia"/>
        </w:rPr>
        <w:t xml:space="preserve"> </w:t>
      </w:r>
      <w:r w:rsidR="00205E61" w:rsidRPr="004B35A5">
        <w:rPr>
          <w:rFonts w:hint="eastAsia"/>
        </w:rPr>
        <w:t>β</w:t>
      </w:r>
      <w:r w:rsidR="00F40648">
        <w:rPr>
          <w:rFonts w:hint="eastAsia"/>
          <w:vertAlign w:val="subscript"/>
        </w:rPr>
        <w:t>6</w:t>
      </w:r>
      <w:r w:rsidR="00205E61">
        <w:t xml:space="preserve"> </w:t>
      </w:r>
      <w:r w:rsidR="00205E61">
        <w:rPr>
          <w:rFonts w:hint="eastAsia"/>
        </w:rPr>
        <w:t>=</w:t>
      </w:r>
      <w:r w:rsidR="00205E61">
        <w:t xml:space="preserve"> </w:t>
      </w:r>
      <w:r w:rsidR="001B7D98" w:rsidRPr="001B7D98">
        <w:t>-1.1</w:t>
      </w:r>
      <w:r w:rsidR="001B7D98">
        <w:rPr>
          <w:rFonts w:hint="eastAsia"/>
        </w:rPr>
        <w:t>40</w:t>
      </w:r>
      <w:r w:rsidR="00F40648">
        <w:rPr>
          <w:rFonts w:hint="eastAsia"/>
        </w:rPr>
        <w:t xml:space="preserve"> </w:t>
      </w:r>
      <w:r w:rsidR="00205E61" w:rsidRPr="004B35A5">
        <w:rPr>
          <w:rFonts w:hint="eastAsia"/>
        </w:rPr>
        <w:t>β</w:t>
      </w:r>
      <w:r w:rsidR="00F40648">
        <w:rPr>
          <w:rFonts w:hint="eastAsia"/>
          <w:vertAlign w:val="subscript"/>
        </w:rPr>
        <w:t>7</w:t>
      </w:r>
      <w:r w:rsidR="00205E61">
        <w:t xml:space="preserve"> </w:t>
      </w:r>
      <w:r w:rsidR="00205E61">
        <w:rPr>
          <w:rFonts w:hint="eastAsia"/>
        </w:rPr>
        <w:t>=</w:t>
      </w:r>
      <w:r w:rsidR="00205E61">
        <w:t xml:space="preserve"> </w:t>
      </w:r>
      <w:r w:rsidR="00EA5DAC" w:rsidRPr="00EA5DAC">
        <w:t>1.30</w:t>
      </w:r>
      <w:r w:rsidR="00EA5DAC">
        <w:rPr>
          <w:rFonts w:hint="eastAsia"/>
        </w:rPr>
        <w:t>7</w:t>
      </w:r>
    </w:p>
    <w:p w14:paraId="427D2704" w14:textId="3BD4E6CA" w:rsidR="00962471" w:rsidRDefault="003409FD" w:rsidP="004B35A5">
      <w:pPr>
        <w:ind w:firstLine="288"/>
      </w:pPr>
      <w:r>
        <w:rPr>
          <w:rFonts w:hint="eastAsia"/>
        </w:rPr>
        <w:t>由此，我们可以得到</w:t>
      </w:r>
      <w:r>
        <w:rPr>
          <w:rFonts w:hint="eastAsia"/>
        </w:rPr>
        <w:t>y</w:t>
      </w:r>
      <w:r>
        <w:rPr>
          <w:rFonts w:hint="eastAsia"/>
        </w:rPr>
        <w:t>与各个指标之间的关系式，关系如下：</w:t>
      </w:r>
    </w:p>
    <w:p w14:paraId="76963219" w14:textId="652F72CD" w:rsidR="003409FD" w:rsidRPr="004B35A5" w:rsidRDefault="003409FD" w:rsidP="00F54BEB">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71A6A01B" w14:textId="6ED516E6" w:rsidR="003409FD" w:rsidRDefault="002B5A2F" w:rsidP="002B5A2F">
      <w:pPr>
        <w:pStyle w:val="3"/>
      </w:pPr>
      <w:r>
        <w:rPr>
          <w:rFonts w:hint="eastAsia"/>
        </w:rPr>
        <w:t>模型的评估</w:t>
      </w:r>
    </w:p>
    <w:p w14:paraId="5E6D9E8E" w14:textId="4BD19206" w:rsidR="009F4298" w:rsidRDefault="009C2826" w:rsidP="00F54BEB">
      <w:pPr>
        <w:ind w:left="240" w:firstLineChars="100" w:firstLine="240"/>
      </w:pPr>
      <w:r>
        <w:rPr>
          <w:rFonts w:hint="eastAsia"/>
        </w:rPr>
        <w:t>对</w:t>
      </w:r>
      <w:r w:rsidR="00267014">
        <w:rPr>
          <w:rFonts w:hint="eastAsia"/>
        </w:rPr>
        <w:t>剩下</w:t>
      </w:r>
      <w:r w:rsidR="00267014">
        <w:rPr>
          <w:rFonts w:hint="eastAsia"/>
        </w:rPr>
        <w:t>20%</w:t>
      </w:r>
      <w:r w:rsidR="008E63BD">
        <w:rPr>
          <w:rFonts w:hint="eastAsia"/>
        </w:rPr>
        <w:t>的</w:t>
      </w:r>
      <w:r w:rsidR="00267014">
        <w:rPr>
          <w:rFonts w:hint="eastAsia"/>
        </w:rPr>
        <w:t>样本</w:t>
      </w:r>
      <w:r w:rsidR="008E63BD">
        <w:rPr>
          <w:rFonts w:hint="eastAsia"/>
        </w:rPr>
        <w:t>是</w:t>
      </w:r>
      <w:r w:rsidR="00267014">
        <w:rPr>
          <w:rFonts w:hint="eastAsia"/>
        </w:rPr>
        <w:t>否含有特定成分进行预测，并对建立的模型进行评估</w:t>
      </w:r>
      <w:r w:rsidR="000974B1">
        <w:rPr>
          <w:rFonts w:hint="eastAsia"/>
        </w:rPr>
        <w:t>。</w:t>
      </w:r>
    </w:p>
    <w:p w14:paraId="7FDC7AD9" w14:textId="4E4594E3" w:rsidR="00267014" w:rsidRDefault="006F6671" w:rsidP="00F54BEB">
      <w:r>
        <w:rPr>
          <w:rFonts w:hint="eastAsia"/>
        </w:rPr>
        <w:t>计算混淆矩阵如下：</w:t>
      </w:r>
    </w:p>
    <w:p w14:paraId="6B77C6FD" w14:textId="77777777" w:rsidR="006F6671" w:rsidRDefault="006F6671" w:rsidP="00F54BEB">
      <w:pPr>
        <w:ind w:leftChars="200" w:left="480"/>
        <w:jc w:val="center"/>
      </w:pPr>
      <w:r>
        <w:t>[[1096  100]</w:t>
      </w:r>
    </w:p>
    <w:p w14:paraId="432708B3" w14:textId="58CDDCCC" w:rsidR="00FF5748" w:rsidRDefault="006F6671" w:rsidP="00F54BEB">
      <w:pPr>
        <w:ind w:leftChars="200" w:left="480"/>
        <w:jc w:val="center"/>
      </w:pPr>
      <w:r>
        <w:t>[ 195 2609]]</w:t>
      </w:r>
    </w:p>
    <w:p w14:paraId="36E61A4A" w14:textId="4F85BDC4" w:rsidR="00F54BEB" w:rsidRDefault="00F54BEB" w:rsidP="00F54BEB">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3CD4E2B0" w14:textId="7BDB19FD" w:rsidR="00FF5748" w:rsidRDefault="005D1AC0" w:rsidP="00F54BEB">
      <w:pPr>
        <w:ind w:firstLineChars="200" w:firstLine="480"/>
      </w:pPr>
      <w:r w:rsidRPr="005D1AC0">
        <w:rPr>
          <w:rFonts w:hint="eastAsia"/>
        </w:rPr>
        <w:lastRenderedPageBreak/>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sidR="00DC6B7D">
        <w:rPr>
          <w:rFonts w:hint="eastAsia"/>
        </w:rPr>
        <w:t>几</w:t>
      </w:r>
      <w:r w:rsidRPr="005D1AC0">
        <w:rPr>
          <w:rFonts w:hint="eastAsia"/>
        </w:rPr>
        <w:t>个指标</w:t>
      </w:r>
      <w:r w:rsidR="00E36929">
        <w:rPr>
          <w:rFonts w:hint="eastAsia"/>
        </w:rPr>
        <w:t>：</w:t>
      </w:r>
    </w:p>
    <w:p w14:paraId="054FAF66" w14:textId="58B8269D" w:rsidR="00FF5748" w:rsidRDefault="00FF5748" w:rsidP="00FF5748">
      <w:pPr>
        <w:ind w:leftChars="100" w:left="240"/>
      </w:pPr>
      <w:r>
        <w:rPr>
          <w:rFonts w:hint="eastAsia"/>
        </w:rPr>
        <w:t>准确率</w:t>
      </w:r>
      <w:r w:rsidR="00857BAC" w:rsidRPr="00857BAC">
        <w:rPr>
          <w:rFonts w:hint="eastAsia"/>
        </w:rPr>
        <w:t>（</w:t>
      </w:r>
      <w:r w:rsidR="00857BAC" w:rsidRPr="00857BAC">
        <w:rPr>
          <w:rFonts w:hint="eastAsia"/>
        </w:rPr>
        <w:t>Accuracy</w:t>
      </w:r>
      <w:r w:rsidR="00857BAC"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sidR="007D5FEB">
        <w:rPr>
          <w:rFonts w:hint="eastAsia"/>
        </w:rPr>
        <w:t xml:space="preserve"> </w:t>
      </w:r>
      <w:r w:rsidR="007D5FEB">
        <w:t xml:space="preserve">= </w:t>
      </w:r>
      <w:r w:rsidR="007D5FEB" w:rsidRPr="00016772">
        <w:t>0.92625</w:t>
      </w:r>
    </w:p>
    <w:p w14:paraId="7706ABF6" w14:textId="3B9831B8" w:rsidR="00FF5748" w:rsidRDefault="00FF5748" w:rsidP="00FF5748">
      <w:pPr>
        <w:ind w:leftChars="100" w:left="240"/>
      </w:pPr>
      <w:r>
        <w:rPr>
          <w:rFonts w:hint="eastAsia"/>
        </w:rPr>
        <w:t>精确率</w:t>
      </w:r>
      <w:r w:rsidR="00857BAC" w:rsidRPr="00857BAC">
        <w:rPr>
          <w:rFonts w:hint="eastAsia"/>
        </w:rPr>
        <w:t>（</w:t>
      </w:r>
      <w:r w:rsidR="00857BAC" w:rsidRPr="00857BAC">
        <w:rPr>
          <w:rFonts w:hint="eastAsia"/>
        </w:rPr>
        <w:t>Precision</w:t>
      </w:r>
      <w:r w:rsidR="00857BAC"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0F205D">
        <w:rPr>
          <w:rFonts w:hint="eastAsia"/>
        </w:rPr>
        <w:t xml:space="preserve"> =</w:t>
      </w:r>
      <w:r w:rsidR="000F205D">
        <w:t xml:space="preserve"> </w:t>
      </w:r>
      <w:r w:rsidR="008C2227">
        <w:rPr>
          <w:rFonts w:hint="eastAsia"/>
        </w:rPr>
        <w:t>0.91639</w:t>
      </w:r>
    </w:p>
    <w:p w14:paraId="405916A3" w14:textId="0A3965E9" w:rsidR="00FF5748" w:rsidRDefault="00FF5748" w:rsidP="00FF5748">
      <w:pPr>
        <w:ind w:leftChars="100" w:left="240"/>
      </w:pPr>
      <w:r>
        <w:rPr>
          <w:rFonts w:hint="eastAsia"/>
        </w:rPr>
        <w:t>灵敏度</w:t>
      </w:r>
      <w:r w:rsidR="005916F4" w:rsidRPr="005916F4">
        <w:rPr>
          <w:rFonts w:hint="eastAsia"/>
        </w:rPr>
        <w:t>（</w:t>
      </w:r>
      <w:r w:rsidR="005916F4" w:rsidRPr="005916F4">
        <w:rPr>
          <w:rFonts w:hint="eastAsia"/>
        </w:rPr>
        <w:t>Sensitivity</w:t>
      </w:r>
      <w:r w:rsidR="005916F4"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0F205D">
        <w:rPr>
          <w:rFonts w:hint="eastAsia"/>
        </w:rPr>
        <w:t xml:space="preserve"> =</w:t>
      </w:r>
      <w:r w:rsidR="000F205D">
        <w:t xml:space="preserve"> </w:t>
      </w:r>
      <w:r w:rsidR="00262492">
        <w:rPr>
          <w:rFonts w:hint="eastAsia"/>
        </w:rPr>
        <w:t>0.84895</w:t>
      </w:r>
    </w:p>
    <w:p w14:paraId="09555356" w14:textId="52AAB889" w:rsidR="00FF5748" w:rsidRDefault="00FF5748" w:rsidP="00FF5748">
      <w:pPr>
        <w:ind w:leftChars="100" w:left="240"/>
      </w:pPr>
      <w:r>
        <w:rPr>
          <w:rFonts w:hint="eastAsia"/>
        </w:rPr>
        <w:t>特异度</w:t>
      </w:r>
      <w:r w:rsidR="00C14832" w:rsidRPr="00C14832">
        <w:rPr>
          <w:rFonts w:hint="eastAsia"/>
        </w:rPr>
        <w:t>（</w:t>
      </w:r>
      <w:r w:rsidR="00C14832" w:rsidRPr="00C14832">
        <w:rPr>
          <w:rFonts w:hint="eastAsia"/>
        </w:rPr>
        <w:t>Specificity</w:t>
      </w:r>
      <w:r w:rsidR="00C14832"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sidR="000F205D">
        <w:rPr>
          <w:rFonts w:hint="eastAsia"/>
        </w:rPr>
        <w:t xml:space="preserve"> =</w:t>
      </w:r>
      <w:r w:rsidR="000F205D">
        <w:t xml:space="preserve"> </w:t>
      </w:r>
      <w:r w:rsidR="00262492">
        <w:rPr>
          <w:rFonts w:hint="eastAsia"/>
        </w:rPr>
        <w:t>0.96309</w:t>
      </w:r>
    </w:p>
    <w:p w14:paraId="1662454E" w14:textId="1F00B544" w:rsidR="00FF5748" w:rsidRDefault="00FF5748" w:rsidP="00FF5748">
      <w:pPr>
        <w:ind w:leftChars="100" w:left="240"/>
      </w:pPr>
      <w:r>
        <w:rPr>
          <w:rFonts w:hint="eastAsia"/>
        </w:rPr>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sidR="001A3CAA">
        <w:rPr>
          <w:rFonts w:hint="eastAsia"/>
        </w:rPr>
        <w:t xml:space="preserve"> =</w:t>
      </w:r>
      <w:r w:rsidR="001A3CAA">
        <w:t xml:space="preserve"> </w:t>
      </w:r>
      <w:r w:rsidR="001A3CAA">
        <w:rPr>
          <w:rFonts w:hint="eastAsia"/>
        </w:rPr>
        <w:t>0.88138</w:t>
      </w:r>
    </w:p>
    <w:p w14:paraId="7936C0AD" w14:textId="58D789B8" w:rsidR="00260CB5" w:rsidRDefault="00260CB5" w:rsidP="00F54BEB">
      <w:pPr>
        <w:ind w:firstLineChars="200" w:firstLine="480"/>
      </w:pPr>
      <w:r>
        <w:rPr>
          <w:rFonts w:hint="eastAsia"/>
        </w:rPr>
        <w:t>准确率表示模型所</w:t>
      </w:r>
      <w:r w:rsidR="00912451">
        <w:rPr>
          <w:rFonts w:hint="eastAsia"/>
        </w:rPr>
        <w:t>有</w:t>
      </w:r>
      <w:r>
        <w:rPr>
          <w:rFonts w:hint="eastAsia"/>
        </w:rPr>
        <w:t>判断正确的结果占总观测值的比重，</w:t>
      </w:r>
      <w:r w:rsidR="002519B1">
        <w:rPr>
          <w:rFonts w:hint="eastAsia"/>
        </w:rPr>
        <w:t>精确率表示在模型预测</w:t>
      </w:r>
      <w:r w:rsidR="00BC2ABD">
        <w:rPr>
          <w:rFonts w:hint="eastAsia"/>
        </w:rPr>
        <w:t>混合物</w:t>
      </w:r>
      <w:r w:rsidR="00300992">
        <w:rPr>
          <w:rFonts w:hint="eastAsia"/>
        </w:rPr>
        <w:t>含有特定成分</w:t>
      </w:r>
      <w:r w:rsidR="002519B1">
        <w:rPr>
          <w:rFonts w:hint="eastAsia"/>
        </w:rPr>
        <w:t>的所有结果中，模型预测对的比重</w:t>
      </w:r>
      <w:r w:rsidR="006C2DE9">
        <w:rPr>
          <w:rFonts w:hint="eastAsia"/>
        </w:rPr>
        <w:t>，</w:t>
      </w:r>
      <w:r w:rsidR="00A117FB">
        <w:rPr>
          <w:rFonts w:hint="eastAsia"/>
        </w:rPr>
        <w:t>灵敏度表示</w:t>
      </w:r>
      <w:r w:rsidR="004E1017">
        <w:rPr>
          <w:rFonts w:hint="eastAsia"/>
        </w:rPr>
        <w:t>在</w:t>
      </w:r>
      <w:r w:rsidR="00A117FB">
        <w:rPr>
          <w:rFonts w:hint="eastAsia"/>
        </w:rPr>
        <w:t>真实值是</w:t>
      </w:r>
      <w:r w:rsidR="006D4685">
        <w:rPr>
          <w:rFonts w:hint="eastAsia"/>
        </w:rPr>
        <w:t>混合物</w:t>
      </w:r>
      <w:r w:rsidR="00A117FB">
        <w:rPr>
          <w:rFonts w:hint="eastAsia"/>
        </w:rPr>
        <w:t>含有特定成分的所有结果中，模型预测对的比重，</w:t>
      </w:r>
      <w:r w:rsidR="004E1017">
        <w:rPr>
          <w:rFonts w:hint="eastAsia"/>
        </w:rPr>
        <w:t>特异度表示在真实值是</w:t>
      </w:r>
      <w:r w:rsidR="00912451">
        <w:rPr>
          <w:rFonts w:hint="eastAsia"/>
        </w:rPr>
        <w:t>混合物不</w:t>
      </w:r>
      <w:r w:rsidR="004E1017">
        <w:rPr>
          <w:rFonts w:hint="eastAsia"/>
        </w:rPr>
        <w:t>含有特定成分的所有结果中，模型预测对的比重</w:t>
      </w:r>
      <w:r w:rsidR="009D67FD">
        <w:rPr>
          <w:rFonts w:hint="eastAsia"/>
        </w:rPr>
        <w:t>。</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sidR="00306925">
        <w:rPr>
          <w:rFonts w:hint="eastAsia"/>
        </w:rPr>
        <w:t>从这几个指标都可以看出，模型是很优秀的。</w:t>
      </w:r>
    </w:p>
    <w:p w14:paraId="08DDD062" w14:textId="16F67164" w:rsidR="00306925" w:rsidRDefault="00306925" w:rsidP="00306925">
      <w:pPr>
        <w:pStyle w:val="3"/>
      </w:pPr>
      <w:r>
        <w:rPr>
          <w:rFonts w:hint="eastAsia"/>
        </w:rPr>
        <w:t>问题求解</w:t>
      </w:r>
    </w:p>
    <w:p w14:paraId="2ACA4AC2" w14:textId="77777777" w:rsidR="00A233FD" w:rsidRDefault="00A32674" w:rsidP="00A233FD">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208CA294" w14:textId="76F17195" w:rsidR="008B6A85" w:rsidRDefault="00306925" w:rsidP="00512430">
      <w:pPr>
        <w:ind w:firstLine="420"/>
      </w:pPr>
      <w:r w:rsidRPr="00306925">
        <w:t>[1 1 1 1 0 1 1 1 1 1]</w:t>
      </w:r>
    </w:p>
    <w:p w14:paraId="5653A80C" w14:textId="72B45152" w:rsidR="004114D1" w:rsidRDefault="004114D1" w:rsidP="004114D1">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5FFD4159" w14:textId="2BA73282" w:rsidR="008B6A85" w:rsidRDefault="008B6A85" w:rsidP="008B6A85">
      <w:pPr>
        <w:pStyle w:val="1"/>
      </w:pPr>
      <w:bookmarkStart w:id="12" w:name="_Toc45988543"/>
      <w:r>
        <w:rPr>
          <w:rFonts w:hint="eastAsia"/>
        </w:rPr>
        <w:t>模型分析与评价</w:t>
      </w:r>
      <w:bookmarkEnd w:id="12"/>
    </w:p>
    <w:p w14:paraId="48496D62" w14:textId="4DB8588E" w:rsidR="008B6A85" w:rsidRDefault="008B6A85" w:rsidP="008B6A85">
      <w:pPr>
        <w:pStyle w:val="2"/>
      </w:pPr>
      <w:bookmarkStart w:id="13" w:name="_Toc45988544"/>
      <w:r>
        <w:rPr>
          <w:rFonts w:hint="eastAsia"/>
        </w:rPr>
        <w:t>模型</w:t>
      </w:r>
      <w:bookmarkEnd w:id="13"/>
      <w:r w:rsidR="00D61DCF">
        <w:rPr>
          <w:rFonts w:hint="eastAsia"/>
        </w:rPr>
        <w:t>评价</w:t>
      </w:r>
    </w:p>
    <w:p w14:paraId="342A0DBD" w14:textId="615F75CE" w:rsidR="00B849A7" w:rsidRPr="00B849A7" w:rsidRDefault="00B849A7" w:rsidP="00B849A7">
      <w:pPr>
        <w:pStyle w:val="3"/>
      </w:pPr>
      <w:r>
        <w:rPr>
          <w:rFonts w:hint="eastAsia"/>
        </w:rPr>
        <w:t>优点</w:t>
      </w:r>
    </w:p>
    <w:p w14:paraId="2977A9CE" w14:textId="3FF73466" w:rsidR="00A572F3" w:rsidRDefault="00A572F3" w:rsidP="00A572F3">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6EB9FA9B" w14:textId="77777777" w:rsidR="00A572F3" w:rsidRDefault="00A572F3" w:rsidP="00A572F3">
      <w:pPr>
        <w:ind w:firstLineChars="100" w:firstLine="240"/>
      </w:pPr>
      <w:r>
        <w:rPr>
          <w:rFonts w:hint="eastAsia"/>
        </w:rPr>
        <w:t xml:space="preserve">2. </w:t>
      </w:r>
      <w:r>
        <w:rPr>
          <w:rFonts w:hint="eastAsia"/>
        </w:rPr>
        <w:t>建立的模型有成熟的理论基础，可信度较高。</w:t>
      </w:r>
    </w:p>
    <w:p w14:paraId="720FA5AF" w14:textId="1B20B9A9" w:rsidR="008B6A85" w:rsidRDefault="00A572F3" w:rsidP="006F7367">
      <w:pPr>
        <w:ind w:firstLineChars="100" w:firstLine="240"/>
      </w:pPr>
      <w:r>
        <w:rPr>
          <w:rFonts w:hint="eastAsia"/>
        </w:rPr>
        <w:t xml:space="preserve">3. </w:t>
      </w:r>
      <w:r w:rsidR="00003E34">
        <w:rPr>
          <w:rFonts w:hint="eastAsia"/>
        </w:rPr>
        <w:t>适当运用</w:t>
      </w:r>
      <w:r w:rsidR="00003E34">
        <w:t>SPSS</w:t>
      </w:r>
      <w:r w:rsidR="00003E34">
        <w:rPr>
          <w:rFonts w:hint="eastAsia"/>
        </w:rPr>
        <w:t>、</w:t>
      </w:r>
      <w:r w:rsidR="00003E34">
        <w:rPr>
          <w:rFonts w:hint="eastAsia"/>
        </w:rPr>
        <w:t>Minitab</w:t>
      </w:r>
      <w:r w:rsidR="00003E34">
        <w:rPr>
          <w:rFonts w:hint="eastAsia"/>
        </w:rPr>
        <w:t>软件辅助运算，提高了模型数据的处理效率</w:t>
      </w:r>
      <w:r w:rsidR="00BE7B20">
        <w:rPr>
          <w:rFonts w:hint="eastAsia"/>
        </w:rPr>
        <w:t>。</w:t>
      </w:r>
    </w:p>
    <w:p w14:paraId="32721ECD" w14:textId="49B47763" w:rsidR="00FB1A62" w:rsidRDefault="00A63BB4" w:rsidP="00FB1A62">
      <w:pPr>
        <w:pStyle w:val="3"/>
      </w:pPr>
      <w:r>
        <w:rPr>
          <w:rFonts w:hint="eastAsia"/>
        </w:rPr>
        <w:t>缺点</w:t>
      </w:r>
    </w:p>
    <w:p w14:paraId="2B54F55F" w14:textId="5E86CA42" w:rsidR="00FB1A62" w:rsidRDefault="00FB1A62" w:rsidP="00FB1A62">
      <w:pPr>
        <w:ind w:firstLineChars="100" w:firstLine="240"/>
      </w:pPr>
      <w:r>
        <w:rPr>
          <w:rFonts w:hint="eastAsia"/>
        </w:rPr>
        <w:t xml:space="preserve">1. </w:t>
      </w:r>
      <w:r>
        <w:rPr>
          <w:rFonts w:hint="eastAsia"/>
        </w:rPr>
        <w:t>七个变量之间存在多重共线性，虽然最终构建的模型准确率达到了</w:t>
      </w:r>
      <w:r>
        <w:rPr>
          <w:rFonts w:hint="eastAsia"/>
        </w:rPr>
        <w:t>92%</w:t>
      </w:r>
      <w:r>
        <w:rPr>
          <w:rFonts w:hint="eastAsia"/>
        </w:rPr>
        <w:t>，但是共线性问题依旧没有解决。</w:t>
      </w:r>
    </w:p>
    <w:p w14:paraId="740A2D99" w14:textId="3375D9DB" w:rsidR="00FB1A62" w:rsidRPr="00FB1A62" w:rsidRDefault="00FB1A62" w:rsidP="00FB1A62">
      <w:pPr>
        <w:ind w:firstLineChars="100" w:firstLine="240"/>
      </w:pPr>
      <w:r>
        <w:rPr>
          <w:rFonts w:hint="eastAsia"/>
        </w:rPr>
        <w:lastRenderedPageBreak/>
        <w:t xml:space="preserve">2. </w:t>
      </w:r>
      <w:r>
        <w:rPr>
          <w:rFonts w:hint="eastAsia"/>
        </w:rPr>
        <w:t>模型容易出现欠拟合，分类精度不够高。</w:t>
      </w:r>
    </w:p>
    <w:p w14:paraId="77F1F50D" w14:textId="6A004387" w:rsidR="008B6A85" w:rsidRDefault="008B6A85" w:rsidP="008B6A85">
      <w:pPr>
        <w:pStyle w:val="2"/>
      </w:pPr>
      <w:bookmarkStart w:id="14" w:name="_Toc45988545"/>
      <w:r>
        <w:rPr>
          <w:rFonts w:hint="eastAsia"/>
        </w:rPr>
        <w:t>模型改进</w:t>
      </w:r>
      <w:bookmarkEnd w:id="14"/>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6413DD6D" w14:textId="6F399600" w:rsidR="004F2B9B" w:rsidRDefault="008B6A85" w:rsidP="008B6A85">
      <w:r>
        <w:rPr>
          <w:rFonts w:hint="eastAsia"/>
        </w:rPr>
        <w:t>[1]</w:t>
      </w:r>
      <w:r>
        <w:rPr>
          <w:rFonts w:hint="eastAsia"/>
        </w:rPr>
        <w:t>迟畅</w:t>
      </w:r>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p w14:paraId="701345A4" w14:textId="6EFF2C8B" w:rsidR="00580DA0" w:rsidRPr="008B6A85" w:rsidRDefault="00580DA0" w:rsidP="008B6A85">
      <w:r w:rsidRPr="00580DA0">
        <w:rPr>
          <w:rFonts w:hint="eastAsia"/>
        </w:rPr>
        <w:t>[</w:t>
      </w:r>
      <w:r>
        <w:rPr>
          <w:rFonts w:hint="eastAsia"/>
        </w:rPr>
        <w:t>2</w:t>
      </w:r>
      <w:r w:rsidRPr="00580DA0">
        <w:rPr>
          <w:rFonts w:hint="eastAsia"/>
        </w:rPr>
        <w:t>]</w:t>
      </w:r>
      <w:r w:rsidRPr="00580DA0">
        <w:rPr>
          <w:rFonts w:hint="eastAsia"/>
        </w:rPr>
        <w:t>司守奎</w:t>
      </w:r>
      <w:r>
        <w:rPr>
          <w:rFonts w:hint="eastAsia"/>
        </w:rPr>
        <w:t>，</w:t>
      </w:r>
      <w:r w:rsidRPr="00580DA0">
        <w:rPr>
          <w:rFonts w:hint="eastAsia"/>
        </w:rPr>
        <w:t>数学建模简明教程，</w:t>
      </w:r>
      <w:r>
        <w:rPr>
          <w:rFonts w:hint="eastAsia"/>
        </w:rPr>
        <w:t>北京</w:t>
      </w:r>
      <w:r w:rsidRPr="00580DA0">
        <w:rPr>
          <w:rFonts w:hint="eastAsia"/>
        </w:rPr>
        <w:t>：国防工业出版社，</w:t>
      </w:r>
      <w:r>
        <w:rPr>
          <w:rFonts w:hint="eastAsia"/>
        </w:rPr>
        <w:t>2019</w:t>
      </w:r>
      <w:r w:rsidRPr="00580DA0">
        <w:rPr>
          <w:rFonts w:hint="eastAsia"/>
        </w:rPr>
        <w:t>。</w:t>
      </w:r>
    </w:p>
    <w:sectPr w:rsidR="00580DA0" w:rsidRPr="008B6A85" w:rsidSect="001670C0">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CCB60" w14:textId="77777777" w:rsidR="004130D2" w:rsidRDefault="004130D2" w:rsidP="006E3D06">
      <w:r>
        <w:separator/>
      </w:r>
    </w:p>
  </w:endnote>
  <w:endnote w:type="continuationSeparator" w:id="0">
    <w:p w14:paraId="10B3A91B" w14:textId="77777777" w:rsidR="004130D2" w:rsidRDefault="004130D2"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sidR="00F54BEB" w:rsidRPr="00F54BEB">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F31B4" w14:textId="77777777" w:rsidR="004130D2" w:rsidRDefault="004130D2" w:rsidP="006E3D06">
      <w:r>
        <w:separator/>
      </w:r>
    </w:p>
  </w:footnote>
  <w:footnote w:type="continuationSeparator" w:id="0">
    <w:p w14:paraId="4ECC4DB4" w14:textId="77777777" w:rsidR="004130D2" w:rsidRDefault="004130D2"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E34"/>
    <w:rsid w:val="00010D81"/>
    <w:rsid w:val="00016772"/>
    <w:rsid w:val="00074FB1"/>
    <w:rsid w:val="000974B1"/>
    <w:rsid w:val="000B2B32"/>
    <w:rsid w:val="000B5F86"/>
    <w:rsid w:val="000D42B7"/>
    <w:rsid w:val="000F205D"/>
    <w:rsid w:val="00116240"/>
    <w:rsid w:val="001670C0"/>
    <w:rsid w:val="00180F84"/>
    <w:rsid w:val="001811D4"/>
    <w:rsid w:val="001A0329"/>
    <w:rsid w:val="001A3CAA"/>
    <w:rsid w:val="001B7D98"/>
    <w:rsid w:val="001D497B"/>
    <w:rsid w:val="00205E61"/>
    <w:rsid w:val="002519B1"/>
    <w:rsid w:val="00260CB5"/>
    <w:rsid w:val="00262492"/>
    <w:rsid w:val="00267014"/>
    <w:rsid w:val="002928A6"/>
    <w:rsid w:val="002A6A6B"/>
    <w:rsid w:val="002B5A2F"/>
    <w:rsid w:val="00300992"/>
    <w:rsid w:val="00306457"/>
    <w:rsid w:val="00306925"/>
    <w:rsid w:val="003409FD"/>
    <w:rsid w:val="00350AD8"/>
    <w:rsid w:val="003610B9"/>
    <w:rsid w:val="00380E2B"/>
    <w:rsid w:val="0038424D"/>
    <w:rsid w:val="00384CD7"/>
    <w:rsid w:val="00390D47"/>
    <w:rsid w:val="003C6C1B"/>
    <w:rsid w:val="003E4BB1"/>
    <w:rsid w:val="004114D1"/>
    <w:rsid w:val="004130D2"/>
    <w:rsid w:val="004157B9"/>
    <w:rsid w:val="00482670"/>
    <w:rsid w:val="004841B7"/>
    <w:rsid w:val="00491400"/>
    <w:rsid w:val="004A1D30"/>
    <w:rsid w:val="004B35A5"/>
    <w:rsid w:val="004E1017"/>
    <w:rsid w:val="004F2B9B"/>
    <w:rsid w:val="00512430"/>
    <w:rsid w:val="00551CF7"/>
    <w:rsid w:val="00555784"/>
    <w:rsid w:val="0056183A"/>
    <w:rsid w:val="00566289"/>
    <w:rsid w:val="005669DD"/>
    <w:rsid w:val="00574B6A"/>
    <w:rsid w:val="00580DA0"/>
    <w:rsid w:val="005827A7"/>
    <w:rsid w:val="00586CD0"/>
    <w:rsid w:val="005916F4"/>
    <w:rsid w:val="005D1AC0"/>
    <w:rsid w:val="005F5573"/>
    <w:rsid w:val="005F7FD9"/>
    <w:rsid w:val="00601AAB"/>
    <w:rsid w:val="0064400F"/>
    <w:rsid w:val="00671548"/>
    <w:rsid w:val="00676DAF"/>
    <w:rsid w:val="00697543"/>
    <w:rsid w:val="006C2DE9"/>
    <w:rsid w:val="006D4685"/>
    <w:rsid w:val="006E3D06"/>
    <w:rsid w:val="006F6671"/>
    <w:rsid w:val="006F7367"/>
    <w:rsid w:val="00704518"/>
    <w:rsid w:val="0071218A"/>
    <w:rsid w:val="00744016"/>
    <w:rsid w:val="00784F8B"/>
    <w:rsid w:val="007919E9"/>
    <w:rsid w:val="007B5E14"/>
    <w:rsid w:val="007D38EF"/>
    <w:rsid w:val="007D451E"/>
    <w:rsid w:val="007D5483"/>
    <w:rsid w:val="007D5FEB"/>
    <w:rsid w:val="007F383F"/>
    <w:rsid w:val="008207F8"/>
    <w:rsid w:val="008560D6"/>
    <w:rsid w:val="00857BAC"/>
    <w:rsid w:val="00872C0A"/>
    <w:rsid w:val="008B661A"/>
    <w:rsid w:val="008B6A85"/>
    <w:rsid w:val="008C2227"/>
    <w:rsid w:val="008E63BD"/>
    <w:rsid w:val="008F09E2"/>
    <w:rsid w:val="00912451"/>
    <w:rsid w:val="00916915"/>
    <w:rsid w:val="00962471"/>
    <w:rsid w:val="00980083"/>
    <w:rsid w:val="0098777E"/>
    <w:rsid w:val="009C2826"/>
    <w:rsid w:val="009D67FD"/>
    <w:rsid w:val="009F153B"/>
    <w:rsid w:val="009F372E"/>
    <w:rsid w:val="009F4298"/>
    <w:rsid w:val="009F48BB"/>
    <w:rsid w:val="00A117FB"/>
    <w:rsid w:val="00A233FD"/>
    <w:rsid w:val="00A32674"/>
    <w:rsid w:val="00A50E56"/>
    <w:rsid w:val="00A572F3"/>
    <w:rsid w:val="00A63BB4"/>
    <w:rsid w:val="00A86399"/>
    <w:rsid w:val="00AB7FAE"/>
    <w:rsid w:val="00AD487F"/>
    <w:rsid w:val="00AE0052"/>
    <w:rsid w:val="00B25862"/>
    <w:rsid w:val="00B2716C"/>
    <w:rsid w:val="00B379A4"/>
    <w:rsid w:val="00B5048D"/>
    <w:rsid w:val="00B73FEB"/>
    <w:rsid w:val="00B75C70"/>
    <w:rsid w:val="00B849A7"/>
    <w:rsid w:val="00B93A6E"/>
    <w:rsid w:val="00BB576B"/>
    <w:rsid w:val="00BC1C26"/>
    <w:rsid w:val="00BC2ABD"/>
    <w:rsid w:val="00BD174E"/>
    <w:rsid w:val="00BE7B20"/>
    <w:rsid w:val="00C016ED"/>
    <w:rsid w:val="00C14832"/>
    <w:rsid w:val="00C244E1"/>
    <w:rsid w:val="00C253CF"/>
    <w:rsid w:val="00C3188B"/>
    <w:rsid w:val="00C46005"/>
    <w:rsid w:val="00C53659"/>
    <w:rsid w:val="00C6353A"/>
    <w:rsid w:val="00C85638"/>
    <w:rsid w:val="00CA4B11"/>
    <w:rsid w:val="00CD0F2D"/>
    <w:rsid w:val="00D13F22"/>
    <w:rsid w:val="00D15378"/>
    <w:rsid w:val="00D61DCF"/>
    <w:rsid w:val="00DA679C"/>
    <w:rsid w:val="00DB40D8"/>
    <w:rsid w:val="00DC6B7D"/>
    <w:rsid w:val="00DE1105"/>
    <w:rsid w:val="00DF64AD"/>
    <w:rsid w:val="00E36929"/>
    <w:rsid w:val="00E46BF1"/>
    <w:rsid w:val="00E54CEC"/>
    <w:rsid w:val="00E73F8E"/>
    <w:rsid w:val="00EA5DAC"/>
    <w:rsid w:val="00EB3A46"/>
    <w:rsid w:val="00EC35AA"/>
    <w:rsid w:val="00F40648"/>
    <w:rsid w:val="00F410E8"/>
    <w:rsid w:val="00F54BEB"/>
    <w:rsid w:val="00F56936"/>
    <w:rsid w:val="00F614F3"/>
    <w:rsid w:val="00F65DDC"/>
    <w:rsid w:val="00FB1A62"/>
    <w:rsid w:val="00FB308A"/>
    <w:rsid w:val="00FC4D4C"/>
    <w:rsid w:val="00FE4735"/>
    <w:rsid w:val="00FE7F55"/>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889E218C-E592-45FC-8F35-9E683193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file:///C:\Users\47413\Documents\Tencent%20Files\690574542\Image\C2C\0704Q~%7d4%5b47~T%7b%7dI2(%7dKOFN.png"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5076-4498-4A38-84B0-4AE3A3E4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俊伟 丁</cp:lastModifiedBy>
  <cp:revision>156</cp:revision>
  <dcterms:created xsi:type="dcterms:W3CDTF">2020-07-18T08:48:00Z</dcterms:created>
  <dcterms:modified xsi:type="dcterms:W3CDTF">2020-07-20T03:48:00Z</dcterms:modified>
</cp:coreProperties>
</file>