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0.png" ContentType="image/png"/>
  <Override PartName="/word/media/rId28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9" w:name="header-n54"/>
    <w:p>
      <w:pPr>
        <w:pStyle w:val="Heading2"/>
      </w:pPr>
      <w:r>
        <w:t xml:space="preserve">手势控制小车基础运动</w:t>
      </w:r>
    </w:p>
    <w:p>
      <w:pPr>
        <w:pStyle w:val="FirstParagraph"/>
      </w:pPr>
      <w:r>
        <w:t xml:space="preserve">注：虚拟机、ROS-wifi图传模块需要与microROS控制板ROS</w:t>
      </w:r>
      <w:r>
        <w:rPr>
          <w:iCs/>
          <w:i/>
        </w:rPr>
        <w:t xml:space="preserve">DOMAIN</w:t>
      </w:r>
      <w:r>
        <w:t xml:space="preserve">ID需要一致，都要设置成20，可以查看【MicroROS控制板参数配置】来设置microROS控制板ROS</w:t>
      </w:r>
      <w:r>
        <w:rPr>
          <w:iCs/>
          <w:i/>
        </w:rPr>
        <w:t xml:space="preserve">DOMAIN</w:t>
      </w:r>
      <w:r>
        <w:t xml:space="preserve">ID，查看教程【连接MicroROS代理】判断ID是否一致。</w:t>
      </w:r>
    </w:p>
    <w:bookmarkStart w:id="23" w:name="header-n57"/>
    <w:p>
      <w:pPr>
        <w:pStyle w:val="Heading4"/>
      </w:pPr>
      <w:r>
        <w:t xml:space="preserve">1、程序功能说明</w:t>
      </w:r>
    </w:p>
    <w:p>
      <w:pPr>
        <w:pStyle w:val="FirstParagraph"/>
      </w:pPr>
      <w:r>
        <w:t xml:space="preserve">功能开启后，摄像头捕获图像，识别手势来控制小车移动。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手势 “5”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小车前进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拳头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小车后退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手势 “1”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小车向左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手势 “2”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小车向右</w:t>
            </w:r>
          </w:p>
        </w:tc>
      </w:tr>
    </w:tbl>
    <w:p>
      <w:pPr>
        <w:pStyle w:val="BodyText"/>
      </w:pPr>
      <w:r>
        <w:rPr>
          <w:bCs/>
          <w:b/>
        </w:rPr>
        <w:t xml:space="preserve">MediaPipe Hands从一帧中推断出21个手值关节的3D坐标</w:t>
      </w:r>
    </w:p>
    <w:p>
      <w:pPr>
        <w:pStyle w:val="BodyText"/>
      </w:pPr>
      <w:r>
        <w:drawing>
          <wp:inline>
            <wp:extent cx="5334000" cy="209977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6.手势控制小车基础运动\image-2024012514411120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header-n74"/>
    <w:p>
      <w:pPr>
        <w:pStyle w:val="Heading3"/>
      </w:pPr>
      <w:r>
        <w:rPr>
          <w:bCs/>
          <w:b/>
        </w:rPr>
        <w:t xml:space="preserve">2、程序代码参考路径</w:t>
      </w:r>
    </w:p>
    <w:p>
      <w:pPr>
        <w:pStyle w:val="FirstParagraph"/>
      </w:pPr>
      <w:r>
        <w:t xml:space="preserve">** 该功能源码的位置位于，**</w:t>
      </w:r>
    </w:p>
    <w:p>
      <w:pPr>
        <w:pStyle w:val="SourceCode"/>
      </w:pPr>
      <w:r>
        <w:rPr>
          <w:rStyle w:val="VerbatimChar"/>
        </w:rPr>
        <w:t xml:space="preserve">/home/yahboom/yahboomcar_ws/src/yahboom_esp32ai_car/yahboom_esp32ai_car/HandCtrl.py</w:t>
      </w:r>
    </w:p>
    <w:bookmarkEnd w:id="24"/>
    <w:bookmarkStart w:id="32" w:name="header-n77"/>
    <w:p>
      <w:pPr>
        <w:pStyle w:val="Heading3"/>
      </w:pPr>
      <w:r>
        <w:rPr>
          <w:bCs/>
          <w:b/>
        </w:rPr>
        <w:t xml:space="preserve">3、程序启动</w:t>
      </w:r>
    </w:p>
    <w:bookmarkStart w:id="31" w:name="header-n78"/>
    <w:p>
      <w:pPr>
        <w:pStyle w:val="Heading4"/>
      </w:pPr>
      <w:r>
        <w:rPr>
          <w:bCs/>
          <w:b/>
        </w:rPr>
        <w:t xml:space="preserve">3.1、启动命令</w:t>
      </w:r>
    </w:p>
    <w:p>
      <w:pPr>
        <w:pStyle w:val="FirstParagraph"/>
      </w:pPr>
      <w:r>
        <w:t xml:space="preserve">** 终端输入，**</w:t>
      </w:r>
    </w:p>
    <w:p>
      <w:pPr>
        <w:pStyle w:val="SourceCode"/>
      </w:pPr>
      <w:r>
        <w:rPr>
          <w:rStyle w:val="VerbatimChar"/>
        </w:rPr>
        <w:t xml:space="preserve">ros2 run yahboom_esp32ai_car HandCtrl</w:t>
      </w:r>
    </w:p>
    <w:p>
      <w:pPr>
        <w:pStyle w:val="FirstParagraph"/>
      </w:pPr>
      <w:r>
        <w:rPr>
          <w:bCs/>
          <w:b/>
        </w:rPr>
        <w:t xml:space="preserve">如果摄像头的角度不是处于该角度，请按CTRL+C结束程序，重新运行一下，这是因为网络延迟导致发送舵机的角度丢包导致</w:t>
      </w:r>
      <w:r>
        <w:br/>
      </w:r>
      <w:r>
        <w:drawing>
          <wp:inline>
            <wp:extent cx="5334000" cy="4000500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6.手势控制小车基础运动\2024051000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如果摄像头的画面图像出现倒置</w:t>
      </w:r>
      <w:r>
        <w:t xml:space="preserve">，需要看</w:t>
      </w:r>
      <w:r>
        <w:rPr>
          <w:bCs/>
          <w:b/>
        </w:rPr>
        <w:t xml:space="preserve">3.摄像头画面纠正(必看)</w:t>
      </w:r>
      <w:r>
        <w:t xml:space="preserve">文档自己纠正，该实验不再阐述。</w:t>
      </w:r>
    </w:p>
    <w:p>
      <w:pPr>
        <w:pStyle w:val="BodyText"/>
      </w:pPr>
      <w:r>
        <w:rPr>
          <w:bCs/>
          <w:b/>
        </w:rPr>
        <w:t xml:space="preserve">开启该功能，然后把手放在摄像头前，画面会画出手指的形状，程序识别到手势后，就会把速度发给底盘，进而控制小车运动。</w:t>
      </w:r>
    </w:p>
    <w:p>
      <w:pPr>
        <w:pStyle w:val="BodyText"/>
      </w:pPr>
      <w:r>
        <w:drawing>
          <wp:inline>
            <wp:extent cx="5334000" cy="4668290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6.手势控制小车基础运动\image-20240125144251859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8" w:name="header-n85"/>
    <w:p>
      <w:pPr>
        <w:pStyle w:val="Heading3"/>
      </w:pPr>
      <w:r>
        <w:rPr>
          <w:bCs/>
          <w:b/>
        </w:rPr>
        <w:t xml:space="preserve">4、核心代码</w:t>
      </w:r>
    </w:p>
    <w:bookmarkStart w:id="33" w:name="header-n86"/>
    <w:p>
      <w:pPr>
        <w:pStyle w:val="Heading4"/>
      </w:pPr>
      <w:r>
        <w:rPr>
          <w:bCs/>
          <w:b/>
        </w:rPr>
        <w:t xml:space="preserve">4.1、HandCtrl.py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导入关键库</w:t>
      </w:r>
    </w:p>
    <w:p>
      <w:pPr>
        <w:numPr>
          <w:ilvl w:val="0"/>
          <w:numId w:val="1000"/>
        </w:num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media_library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#这个库包含了检测手部，获取手势等函数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获取手指数据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frame, lmList,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.hand_detector.findHands(frame)</w:t>
      </w:r>
      <w:r>
        <w:br/>
      </w:r>
      <w:r>
        <w:rPr>
          <w:rStyle w:val="NormalTok"/>
        </w:rPr>
        <w:t xml:space="preserve">fingers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.hand_detector.fingersUp(lmList)</w:t>
      </w:r>
      <w:r>
        <w:br/>
      </w:r>
      <w:r>
        <w:rPr>
          <w:rStyle w:val="BuiltInTok"/>
        </w:rPr>
        <w:t xml:space="preserve">sum</w:t>
      </w:r>
      <w:r>
        <w:rPr>
          <w:rStyle w:val="NormalTok"/>
        </w:rPr>
        <w:t xml:space="preserve">(fingers)</w:t>
      </w:r>
      <w:r>
        <w:br/>
      </w:r>
      <w:r>
        <w:rPr>
          <w:rStyle w:val="NormalTok"/>
        </w:rPr>
        <w:t xml:space="preserve">fingers[]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可以看出首先检测到手，得到lmList的值，然后传入fingersUp函数。fingersUp函数是用来检测哪些手指是伸直的，伸直的手指的值为1，这里的具体代码也可以看media_library,py函数，里边有详细的解释，其实就是判断手指关节的xy值来判断时候伸直了。sum(fingers)函数是来计算伸直手指的数量，fingers[]可以用来枚举手指，比如说食指，咱们就是用fingers[1]来表示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发布速度到底盘</w:t>
      </w:r>
    </w:p>
    <w:p>
      <w:pPr>
        <w:numPr>
          <w:ilvl w:val="0"/>
          <w:numId w:val="1000"/>
        </w:numPr>
        <w:pStyle w:val="SourceCode"/>
      </w:pPr>
      <w:r>
        <w:rPr>
          <w:rStyle w:val="VariableTok"/>
        </w:rPr>
        <w:t xml:space="preserve">self</w:t>
      </w:r>
      <w:r>
        <w:rPr>
          <w:rStyle w:val="NormalTok"/>
        </w:rPr>
        <w:t xml:space="preserve">.media_ros.pub_vel(x,y,z)   </w:t>
      </w:r>
      <w:r>
        <w:rPr>
          <w:rStyle w:val="CommentTok"/>
        </w:rPr>
        <w:t xml:space="preserve">#这函数也是在media_library,py中</w:t>
      </w:r>
    </w:p>
    <w:bookmarkEnd w:id="33"/>
    <w:bookmarkStart w:id="37" w:name="header-n98"/>
    <w:p>
      <w:pPr>
        <w:pStyle w:val="Heading4"/>
      </w:pPr>
      <w:r>
        <w:rPr>
          <w:bCs/>
          <w:b/>
        </w:rPr>
        <w:t xml:space="preserve">4.2、流程图</w:t>
      </w:r>
    </w:p>
    <w:p>
      <w:pPr>
        <w:pStyle w:val="CaptionedFigure"/>
      </w:pPr>
      <w:r>
        <w:drawing>
          <wp:inline>
            <wp:extent cx="5232400" cy="92075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6.手势控制小车基础运动\image-2024020114365065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920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7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0" Target="media/rId20.png" /><Relationship Type="http://schemas.openxmlformats.org/officeDocument/2006/relationships/image" Id="rId28" Target="media/rId28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2024-05-18T04:20:08Z</dcterms:created>
  <dcterms:modified xsi:type="dcterms:W3CDTF">2024-05-18T04:20:08Z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