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10" w:name="_GoBack"/>
      <w:bookmarkStart w:id="0" w:name="header-n70"/>
      <w:r>
        <w:rPr>
          <w:rFonts w:hint="eastAsia" w:ascii="等线" w:hAnsi="等线" w:eastAsia="等线" w:cs="等线"/>
          <w:sz w:val="18"/>
          <w:szCs w:val="18"/>
        </w:rPr>
        <w:t>手掌控制小车运动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注：虚拟机、ROS-wifi图传模块需要与microROS控制板ROSDOMAINID需要一致，都要设置成20，可以查看【MicroROS控制板参数配置】来设置microROS控制板ROSDOMAINID，查看教程【连接MicroROS代理】判断ID是否一致。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1" w:name="header-n73"/>
      <w:r>
        <w:rPr>
          <w:rFonts w:hint="eastAsia" w:ascii="等线" w:hAnsi="等线" w:eastAsia="等线" w:cs="等线"/>
          <w:sz w:val="18"/>
          <w:szCs w:val="18"/>
        </w:rPr>
        <w:t>1、mediapipe简介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 xml:space="preserve"> MediaPipe是一款由Google开发并开源的数据流处理机器学习应用开发框架。它是一个基于图的数据处理管线，用于构建使用了多种形式的数据源，如视频、音频、传感器数据以及任何时间序列数据。 MediaPipe是跨平台的，可以运行在嵌入式平台(树莓派等)，移动设备(iOS和Android)，工作站和服务器上，并支持移动端GPU加速。 MediaPipe为实时和流媒体提供跨平台、可定制的ML解决方案。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MediaPipe Hands是一款高保真的手和手指跟踪解决方案。它利用机器学习（ML）从一帧中推断出21个手的3D坐标。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在对整个图像进行手掌检测后，根据手部标记模型通过回归对检测到的手区域内的21个3D手关节坐标进行精确的关键点定位，即直接坐标预测。该模型学习一致的内部手姿势表示，甚至对部分可见的手和自我遮挡也具有鲁棒性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为了获得地面真实数据，用了21个3D坐标手动注释了约30K幅真实世界的图像，如下所示（从图像深度图中获取Z值，如果每个对应坐标都有Z值）。为了更好地覆盖可能的手部姿势，并对手部几何体的性质提供额外的监督，还绘制了各种背景下的高质量合成手部模型，并将其映射到相应的3D坐标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drawing>
          <wp:inline distT="0" distB="0" distL="114300" distR="114300">
            <wp:extent cx="5334000" cy="1985645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856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bookmarkEnd w:id="1"/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2" w:name="header-n79"/>
      <w:r>
        <w:rPr>
          <w:rFonts w:hint="eastAsia" w:ascii="等线" w:hAnsi="等线" w:eastAsia="等线" w:cs="等线"/>
          <w:sz w:val="18"/>
          <w:szCs w:val="18"/>
        </w:rPr>
        <w:t>2、程序说明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本节案例在机器人主控上可能会运行速度很卡顿，可以识别到手掌之后先把小车架起来测试，这样效果会好一些。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小车会根据手掌在画面中的位置，控制底盘的运动。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手掌在画面上方-&gt;小车前进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手掌在画面下方-&gt;小车后退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手掌在画面左方-&gt;小车左移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手掌在画面下方-&gt;小车右移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3" w:name="header-n86"/>
      <w:r>
        <w:rPr>
          <w:rFonts w:hint="eastAsia" w:ascii="等线" w:hAnsi="等线" w:eastAsia="等线" w:cs="等线"/>
          <w:sz w:val="18"/>
          <w:szCs w:val="18"/>
        </w:rPr>
        <w:t>2.1、源码路径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 xml:space="preserve"> 该功能源码的位置位于，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/home/yahboom/yahboomcar_ws/src/yahboom_esp32ai_car/yahboom_esp32ai_car/RobotCtrl.py</w:t>
      </w:r>
    </w:p>
    <w:bookmarkEnd w:id="2"/>
    <w:bookmarkEnd w:id="3"/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4" w:name="header-n89"/>
      <w:r>
        <w:rPr>
          <w:rFonts w:hint="eastAsia" w:ascii="等线" w:hAnsi="等线" w:eastAsia="等线" w:cs="等线"/>
          <w:sz w:val="18"/>
          <w:szCs w:val="18"/>
        </w:rPr>
        <w:t>3、程序启动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5" w:name="header-n90"/>
      <w:r>
        <w:rPr>
          <w:rFonts w:hint="eastAsia" w:ascii="等线" w:hAnsi="等线" w:eastAsia="等线" w:cs="等线"/>
          <w:sz w:val="18"/>
          <w:szCs w:val="18"/>
        </w:rPr>
        <w:t>3.1、启动命令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 xml:space="preserve"> 终端输入，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 xml:space="preserve">ros2 run yahboom_esp32ai_car RobotCtrl 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如果摄像头的角度不是处于该角度，请按CTRL+C结束程序，重新运行一下，这是因为网络延迟导致发送舵机的角度丢包导致</w:t>
      </w:r>
      <w:r>
        <w:rPr>
          <w:rFonts w:hint="eastAsia" w:ascii="等线" w:hAnsi="等线" w:eastAsia="等线" w:cs="等线"/>
          <w:sz w:val="18"/>
          <w:szCs w:val="18"/>
        </w:rPr>
        <w:br w:type="textWrapping"/>
      </w:r>
      <w:r>
        <w:rPr>
          <w:rFonts w:hint="eastAsia" w:ascii="等线" w:hAnsi="等线" w:eastAsia="等线" w:cs="等线"/>
          <w:sz w:val="18"/>
          <w:szCs w:val="18"/>
        </w:rPr>
        <w:drawing>
          <wp:inline distT="0" distB="0" distL="114300" distR="114300">
            <wp:extent cx="5334000" cy="4000500"/>
            <wp:effectExtent l="0" t="0" r="0" b="0"/>
            <wp:docPr id="2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如果摄像头的画面图像出现倒置，需要看3.摄像头画面纠正(必看)文档自己纠正，该实验不再阐述。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开启该功能，然后把手放在摄像头前，画面会识别手掌，程序识别到手掌的位置后，就会把速度发给底盘，进而控制小车运动。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drawing>
          <wp:inline distT="0" distB="0" distL="114300" distR="114300">
            <wp:extent cx="5334000" cy="4519930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2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bookmarkEnd w:id="4"/>
    <w:bookmarkEnd w:id="5"/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6" w:name="header-n97"/>
      <w:r>
        <w:rPr>
          <w:rFonts w:hint="eastAsia" w:ascii="等线" w:hAnsi="等线" w:eastAsia="等线" w:cs="等线"/>
          <w:sz w:val="18"/>
          <w:szCs w:val="18"/>
        </w:rPr>
        <w:t>4、核心代码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7" w:name="header-n98"/>
      <w:r>
        <w:rPr>
          <w:rFonts w:hint="eastAsia" w:ascii="等线" w:hAnsi="等线" w:eastAsia="等线" w:cs="等线"/>
          <w:sz w:val="18"/>
          <w:szCs w:val="18"/>
        </w:rPr>
        <w:t>4.1、RobotCtrl.py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代码参考位置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/home/yahboom/yahboomcar_ws/src/yahboom_esp32ai_car/yahboom_esp32ai_car/RobotCtrl.py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代码分析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1）、导入相对应的库文件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from media_library import *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这个库文件主要是包括检测手掌、手指以及获取每个手指关节的坐标。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2）、检测手掌，获取手指坐标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fingers = self.hand_detector.fingersUp(lmList)</w:t>
      </w:r>
      <w:r>
        <w:rPr>
          <w:rFonts w:hint="eastAsia" w:ascii="等线" w:hAnsi="等线" w:eastAsia="等线" w:cs="等线"/>
          <w:sz w:val="18"/>
          <w:szCs w:val="18"/>
        </w:rPr>
        <w:br w:type="textWrapping"/>
      </w:r>
      <w:r>
        <w:rPr>
          <w:rFonts w:hint="eastAsia" w:ascii="等线" w:hAnsi="等线" w:eastAsia="等线" w:cs="等线"/>
          <w:sz w:val="18"/>
          <w:szCs w:val="18"/>
        </w:rPr>
        <w:t>point_x = lmList[9][1]  #x值</w:t>
      </w:r>
      <w:r>
        <w:rPr>
          <w:rFonts w:hint="eastAsia" w:ascii="等线" w:hAnsi="等线" w:eastAsia="等线" w:cs="等线"/>
          <w:sz w:val="18"/>
          <w:szCs w:val="18"/>
        </w:rPr>
        <w:br w:type="textWrapping"/>
      </w:r>
      <w:r>
        <w:rPr>
          <w:rFonts w:hint="eastAsia" w:ascii="等线" w:hAnsi="等线" w:eastAsia="等线" w:cs="等线"/>
          <w:sz w:val="18"/>
          <w:szCs w:val="18"/>
        </w:rPr>
        <w:t>point_y = lmList[9][2]  #Y值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t>结合1.简介的图片我们可以得知，其实获取到的就是咱们手掌中指的第一个关节的坐标，通过判断这个坐标在画面中的位置来发送给底盘xy方向上的速度，即可实现控制。</w:t>
      </w:r>
    </w:p>
    <w:bookmarkEnd w:id="7"/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8" w:name="header-n111"/>
      <w:r>
        <w:rPr>
          <w:rFonts w:hint="eastAsia" w:ascii="等线" w:hAnsi="等线" w:eastAsia="等线" w:cs="等线"/>
          <w:sz w:val="18"/>
          <w:szCs w:val="18"/>
        </w:rPr>
        <w:t>4.2、流程图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drawing>
          <wp:inline distT="0" distB="0" distL="114300" distR="114300">
            <wp:extent cx="4470400" cy="9461500"/>
            <wp:effectExtent l="0" t="0" r="0" b="0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946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bookmarkEnd w:id="8"/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Start w:id="9" w:name="header-n113"/>
      <w:r>
        <w:rPr>
          <w:rFonts w:hint="eastAsia" w:ascii="等线" w:hAnsi="等线" w:eastAsia="等线" w:cs="等线"/>
          <w:sz w:val="18"/>
          <w:szCs w:val="18"/>
        </w:rPr>
        <w:t>4.3、结果图</w:t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r>
        <w:rPr>
          <w:rFonts w:hint="eastAsia" w:ascii="等线" w:hAnsi="等线" w:eastAsia="等线" w:cs="等线"/>
          <w:sz w:val="18"/>
          <w:szCs w:val="18"/>
        </w:rPr>
        <w:drawing>
          <wp:inline distT="0" distB="0" distL="114300" distR="114300">
            <wp:extent cx="5334000" cy="5125085"/>
            <wp:effectExtent l="0" t="0" r="0" b="0"/>
            <wp:docPr id="4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253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18"/>
          <w:szCs w:val="18"/>
        </w:rPr>
        <w:br w:type="textWrapping"/>
      </w:r>
      <w:r>
        <w:rPr>
          <w:rFonts w:hint="eastAsia" w:ascii="等线" w:hAnsi="等线" w:eastAsia="等线" w:cs="等线"/>
          <w:sz w:val="18"/>
          <w:szCs w:val="18"/>
        </w:rPr>
        <w:drawing>
          <wp:inline distT="0" distB="0" distL="114300" distR="114300">
            <wp:extent cx="5334000" cy="4766945"/>
            <wp:effectExtent l="0" t="0" r="0" b="0"/>
            <wp:docPr id="4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72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</w:p>
    <w:p>
      <w:pPr>
        <w:bidi w:val="0"/>
        <w:rPr>
          <w:rFonts w:hint="eastAsia" w:ascii="等线" w:hAnsi="等线" w:eastAsia="等线" w:cs="等线"/>
          <w:sz w:val="18"/>
          <w:szCs w:val="18"/>
        </w:rPr>
      </w:pPr>
      <w:bookmarkEnd w:id="0"/>
      <w:bookmarkEnd w:id="6"/>
      <w:bookmarkEnd w:id="9"/>
    </w:p>
    <w:bookmarkEnd w:id="10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NotDisplayPageBoundaries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WY3OGFiMWUwNDNiN2NmMDBiMWMyZTI2NjI5YzUyYzgifQ=="/>
  </w:docVars>
  <w:rsids>
    <w:rsidRoot w:val="00000000"/>
    <w:rsid w:val="0C45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autoRedefine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autoRedefine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autoRedefine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autoRedefine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autoRedefine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21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  <w:rPr>
      <w:b/>
      <w:color w:val="008000"/>
    </w:rPr>
  </w:style>
  <w:style w:type="character" w:customStyle="1" w:styleId="51">
    <w:name w:val="CommentTok"/>
    <w:basedOn w:val="35"/>
    <w:autoRedefine/>
    <w:qFormat/>
    <w:uiPriority w:val="0"/>
    <w:rPr>
      <w:i/>
      <w:color w:val="60A0B0"/>
    </w:rPr>
  </w:style>
  <w:style w:type="character" w:customStyle="1" w:styleId="52">
    <w:name w:val="DocumentationTok"/>
    <w:basedOn w:val="35"/>
    <w:autoRedefine/>
    <w:qFormat/>
    <w:uiPriority w:val="0"/>
    <w:rPr>
      <w:i/>
      <w:color w:val="BA2121"/>
    </w:rPr>
  </w:style>
  <w:style w:type="character" w:customStyle="1" w:styleId="53">
    <w:name w:val="AnnotationTok"/>
    <w:basedOn w:val="35"/>
    <w:autoRedefine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autoRedefine/>
    <w:qFormat/>
    <w:uiPriority w:val="0"/>
    <w:rPr>
      <w:b/>
      <w:i/>
      <w:color w:val="60A0B0"/>
    </w:rPr>
  </w:style>
  <w:style w:type="character" w:customStyle="1" w:styleId="55">
    <w:name w:val="OtherTok"/>
    <w:basedOn w:val="35"/>
    <w:autoRedefine/>
    <w:qFormat/>
    <w:uiPriority w:val="0"/>
    <w:rPr>
      <w:color w:val="007020"/>
    </w:rPr>
  </w:style>
  <w:style w:type="character" w:customStyle="1" w:styleId="56">
    <w:name w:val="FunctionTok"/>
    <w:basedOn w:val="35"/>
    <w:autoRedefine/>
    <w:qFormat/>
    <w:uiPriority w:val="0"/>
    <w:rPr>
      <w:color w:val="06287E"/>
    </w:rPr>
  </w:style>
  <w:style w:type="character" w:customStyle="1" w:styleId="57">
    <w:name w:val="VariableTok"/>
    <w:basedOn w:val="35"/>
    <w:autoRedefine/>
    <w:qFormat/>
    <w:uiPriority w:val="0"/>
    <w:rPr>
      <w:color w:val="19177C"/>
    </w:rPr>
  </w:style>
  <w:style w:type="character" w:customStyle="1" w:styleId="58">
    <w:name w:val="ControlFlowTok"/>
    <w:basedOn w:val="35"/>
    <w:autoRedefine/>
    <w:qFormat/>
    <w:uiPriority w:val="0"/>
    <w:rPr>
      <w:b/>
      <w:color w:val="007020"/>
    </w:rPr>
  </w:style>
  <w:style w:type="character" w:customStyle="1" w:styleId="59">
    <w:name w:val="OperatorTok"/>
    <w:basedOn w:val="35"/>
    <w:autoRedefine/>
    <w:qFormat/>
    <w:uiPriority w:val="0"/>
    <w:rPr>
      <w:color w:val="666666"/>
    </w:rPr>
  </w:style>
  <w:style w:type="character" w:customStyle="1" w:styleId="60">
    <w:name w:val="BuiltInTok"/>
    <w:basedOn w:val="35"/>
    <w:autoRedefine/>
    <w:qFormat/>
    <w:uiPriority w:val="0"/>
    <w:rPr>
      <w:color w:val="008000"/>
    </w:rPr>
  </w:style>
  <w:style w:type="character" w:customStyle="1" w:styleId="61">
    <w:name w:val="ExtensionTok"/>
    <w:basedOn w:val="35"/>
    <w:autoRedefine/>
    <w:qFormat/>
    <w:uiPriority w:val="0"/>
  </w:style>
  <w:style w:type="character" w:customStyle="1" w:styleId="62">
    <w:name w:val="PreprocessorTok"/>
    <w:basedOn w:val="35"/>
    <w:autoRedefine/>
    <w:qFormat/>
    <w:uiPriority w:val="0"/>
    <w:rPr>
      <w:color w:val="BC7A00"/>
    </w:rPr>
  </w:style>
  <w:style w:type="character" w:customStyle="1" w:styleId="63">
    <w:name w:val="AttributeTok"/>
    <w:basedOn w:val="35"/>
    <w:autoRedefine/>
    <w:qFormat/>
    <w:uiPriority w:val="0"/>
    <w:rPr>
      <w:color w:val="7D9029"/>
    </w:rPr>
  </w:style>
  <w:style w:type="character" w:customStyle="1" w:styleId="64">
    <w:name w:val="RegionMarkerTok"/>
    <w:basedOn w:val="35"/>
    <w:autoRedefine/>
    <w:qFormat/>
    <w:uiPriority w:val="0"/>
  </w:style>
  <w:style w:type="character" w:customStyle="1" w:styleId="65">
    <w:name w:val="InformationTok"/>
    <w:basedOn w:val="35"/>
    <w:autoRedefine/>
    <w:qFormat/>
    <w:uiPriority w:val="0"/>
    <w:rPr>
      <w:b/>
      <w:i/>
      <w:color w:val="60A0B0"/>
    </w:rPr>
  </w:style>
  <w:style w:type="character" w:customStyle="1" w:styleId="66">
    <w:name w:val="WarningTok"/>
    <w:basedOn w:val="35"/>
    <w:autoRedefine/>
    <w:qFormat/>
    <w:uiPriority w:val="0"/>
    <w:rPr>
      <w:b/>
      <w:i/>
      <w:color w:val="60A0B0"/>
    </w:rPr>
  </w:style>
  <w:style w:type="character" w:customStyle="1" w:styleId="67">
    <w:name w:val="AlertTok"/>
    <w:basedOn w:val="35"/>
    <w:autoRedefine/>
    <w:qFormat/>
    <w:uiPriority w:val="0"/>
    <w:rPr>
      <w:b/>
      <w:color w:val="FF0000"/>
    </w:rPr>
  </w:style>
  <w:style w:type="character" w:customStyle="1" w:styleId="68">
    <w:name w:val="ErrorTok"/>
    <w:basedOn w:val="35"/>
    <w:autoRedefine/>
    <w:qFormat/>
    <w:uiPriority w:val="0"/>
    <w:rPr>
      <w:b/>
      <w:color w:val="FF0000"/>
    </w:rPr>
  </w:style>
  <w:style w:type="character" w:customStyle="1" w:styleId="69">
    <w:name w:val="NormalTok"/>
    <w:basedOn w:val="35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83</Words>
  <Characters>475</Characters>
  <Lines>12</Lines>
  <Paragraphs>8</Paragraphs>
  <TotalTime>6</TotalTime>
  <ScaleCrop>false</ScaleCrop>
  <LinksUpToDate>false</LinksUpToDate>
  <CharactersWithSpaces>583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2024-05-18T04:21:00Z</dcterms:created>
  <dc:creator>Administrator</dc:creator>
  <cp:lastModifiedBy>Administrator</cp:lastModifiedBy>
  <dcterms:modified xsi:type="dcterms:W3CDTF">2024-05-18T04:22:53Z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78FB49FBB2B84D289622CB8C1804F78F_12</vt:lpwstr>
  </property>
</Properties>
</file>