
<file path=[Content_Types].xml><?xml version="1.0" encoding="utf-8"?>
<Types xmlns="http://schemas.openxmlformats.org/package/2006/content-types">
  <Override ContentType="application/vnd.openxmlformats-officedocument.wordprocessingml.footnotes+xml" PartName="/word/footnotes.xml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tyles+xml" PartName="/word/styles.xml"/>
  <Override ContentType="application/vnd.openxmlformats-officedocument.wordprocessingml.endnotes+xml" PartName="/word/endnotes.xml"/>
  <Override ContentType="application/vnd.openxmlformats-officedocument.extended-properties+xml" PartName="/docProps/app.xml"/>
  <Override ContentType="application/vnd.openxmlformats-officedocument.wordprocessingml.settings+xml" PartName="/word/settings.xml"/>
  <Override ContentType="application/vnd.openxmlformats-officedocument.wordprocessingml.footer+xml" PartName="/word/footer1.xml"/>
  <Override ContentType="application/vnd.openxmlformats-officedocument.theme+xml" PartName="/word/theme/theme1.xml"/>
  <Override ContentType="application/vnd.openxmlformats-officedocument.wordprocessingml.fontTable+xml" PartName="/word/fontTable.xml"/>
  <Override ContentType="application/vnd.openxmlformats-officedocument.wordprocessingml.webSettings+xml" PartName="/word/webSettings.xml"/>
  <Override ContentType="application/vnd.openxmlformats-officedocument.wordprocessingml.header+xml" PartName="/word/header1.xml"/>
  <Override ContentType="application/vnd.openxmlformats-package.core-properties+xml" PartName="/docProps/core.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/>
    <w:p/>
    <w:p/>
    <w:p/>
    <w:p>
      <w:pPr>
        <w:pStyle w:val="ReportInformation"/>
        <w:jc w:val="center"/>
      </w:pPr>
      <w:r>
        <w:t>Báo cáo thống kê Requirements Spec</w:t>
      </w:r>
    </w:p>
    <w:p>
      <w:pPr>
        <w:pStyle w:val="ReportInformation"/>
      </w:pPr>
      <w:r>
        <w:drawing>
          <wp:inline distB="0" distL="0" distR="0" distT="0">
            <wp:extent cx="3390900" cy="88900"/>
            <wp:effectExtent b="0" l="0" r="0" t="0"/>
            <wp:docPr id="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/>
    <w:p>
      <w:pPr>
        <w:pStyle w:val="ReportInformation"/>
        <w:jc w:val="center"/>
      </w:pPr>
      <w:r>
        <w:t>
				</w:t>
      </w:r>
    </w:p>
    <w:p>
      <w:pPr>
        <w:pStyle w:val="ReportInformation"/>
        <w:jc w:val="center"/>
        <w:sectPr>
          <w:pgSz w:h="16837" w:w="11905"/>
          <w:pgMar w:bottom="720" w:gutter="0" w:left="720" w:right="720" w:top="720"/>
          <w:pgNumType w:start="1"/>
          <w:pgBorders w:offsetFrom="page">
            <w:top w:color="1569BC" w:space="24" w:sz="18" w:val="single"/>
            <w:left w:color="1569BC" w:space="24" w:sz="18" w:val="single"/>
            <w:bottom w:color="1569BC" w:space="24" w:sz="18" w:val="single"/>
            <w:right w:color="1569BC" w:space="24" w:sz="18" w:val="single"/>
          </w:pgBorders>
          <w:cols w:space="720"/>
          <w:docGrid w:linePitch="360"/>
        </w:sectPr>
      </w:pPr>
      <w:r>
        <w:t>ADMIN</w:t>
      </w:r>
    </w:p>
    <w:p>
      <w:pPr>
        <w:keepNext/>
        <w:pStyle w:val="Heading1"/>
      </w:pPr>
      <w:r>
        <w:drawing>
          <wp:inline distB="0" distL="0" distR="0" distT="0">
            <wp:extent cx="171450" cy="171450"/>
            <wp:effectExtent b="0" l="0" r="0" t="0"/>
            <wp:docPr id="1" name="Image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.png"/>
                    <pic:cNvPicPr/>
                  </pic:nvPicPr>
                  <pic:blipFill>
                    <a:blip r:embed="rId11"/>
                    <a:srcRect b="19050" t="-19050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QRFrKHmGAqCw6gZx"/>
      <w:r>
        <w:t> </w:t>
      </w:r>
      <w:r>
        <w:t>1. Báo cáo thống kê</w:t>
      </w:r>
      <w:bookmarkEnd w:id="0"/>
    </w:p>
    <w:p>
      <w:r>
        <w:t>ID: </w:t>
      </w:r>
      <w:r>
        <w:t>UC06</w:t>
      </w:r>
    </w:p>
    <w:tbl>
      <w:tblPr>
        <w:tblStyle w:val="Properties"/>
        <w:tblW w:type="auto" w:w="0"/>
        <w:tblLayout w:type="fixed"/>
        <w:tblInd w:type="dxa" w:w="0"/>
        <w:tblLook w:firstColumn="1" w:firstRow="1" w:lastColumn="0" w:lastRow="0" w:noHBand="0" w:noVBand="1"/>
      </w:tblPr>
      <w:tblGrid>
        <w:gridCol w:w="2960"/>
        <w:gridCol w:w="6980"/>
      </w:tblGrid>
      <w:tr>
        <w:tc>
          <w:tcPr>
            <w:tcW w:type="dxa" w:w="2960.0"/>
          </w:tcPr>
          <w:p>
            <w:pPr/>
            <w:r>
              <w:t>Primary Actors</w:t>
            </w:r>
          </w:p>
        </w:tc>
        <w:tc>
          <w:tcPr>
            <w:tcW w:type="dxa" w:w="6980.0"/>
          </w:tcPr>
          <w:p>
            <w:pPr>
              <w:keepNext/>
            </w:pPr>
            <w:r>
              <w:drawing>
                <wp:inline distB="0" distL="0" distR="0" distT="0">
                  <wp:extent cx="171450" cy="171450"/>
                  <wp:effectExtent b="0" l="0" r="0" t="0"/>
                  <wp:docPr id="3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png"/>
                          <pic:cNvPicPr/>
                        </pic:nvPicPr>
                        <pic:blipFill>
                          <a:blip r:embed="rId12"/>
                          <a:srcRect b="4762" t="-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r>
              <w:t>admin</w:t>
            </w:r>
          </w:p>
        </w:tc>
      </w:tr>
    </w:tbl>
    <w:p>
      <w:pPr>
        <w:pStyle w:val="Heading2"/>
      </w:pPr>
      <w:r>
        <w:t>1.1. Scenarios</w:t>
      </w:r>
    </w:p>
    <w:p>
      <w:pPr>
        <w:pStyle w:val="Heading3"/>
      </w:pPr>
      <w:r>
        <w:t>1.1.1. Scenario</w:t>
      </w:r>
    </w:p>
    <w:tbl>
      <w:tblPr>
        <w:tblStyle w:val="ScenarioNoProcedure"/>
        <w:tblW w:type="auto" w:w="0"/>
        <w:tblLayout w:type="fixed"/>
        <w:tblInd w:type="dxa" w:w="0"/>
        <w:tblLook w:firstColumn="1" w:firstRow="1" w:lastColumn="0" w:lastRow="0" w:noHBand="0" w:noVBand="1"/>
      </w:tblPr>
      <w:tblGrid>
        <w:gridCol w:w="9980"/>
      </w:tblGrid>
      <w:tr>
        <w:tc>
          <w:tcPr>
            <w:tcW w:type="dxa" w:w="9980.0"/>
          </w:tcPr>
          <w:p>
            <w:pPr>
              <w:pStyle w:val="TableContents"/>
            </w:pPr>
            <w:r>
              <w:t> </w:t>
            </w:r>
            <w:r>
              <w:rPr>
                <w:color w:val="848284"/>
              </w:rPr>
              <w:rPr>
                <w:rStyle w:val="TableContents"/>
              </w:rPr>
              <w:t>1. </w:t>
            </w:r>
            <w:r>
              <w:rPr>
                <w:rStyle w:val="TableContents"/>
              </w:rPr>
              <w:t>Admin chọn chức năng Báo cáo thống kê.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</w:r>
            <w:r>
              <w:rPr>
                <w:color w:val="848284"/>
              </w:rPr>
              <w:rPr>
                <w:rStyle w:val="TableContents"/>
              </w:rPr>
              <w:t>2. </w:t>
            </w:r>
            <w:r>
              <w:rPr>
                <w:color w:val="ca6400"/>
              </w:rPr>
              <w:rPr>
                <w:rStyle w:val="TableContents"/>
              </w:rPr>
              <w:t>SYSTEM </w:t>
            </w:r>
            <w:r>
              <w:rPr>
                <w:rStyle w:val="TableContents"/>
              </w:rPr>
              <w:t> hiển thị các chức năng: Báo cáo học tập, Báo cáo tài chính, Xuất file.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</w:r>
            <w:r>
              <w:rPr>
                <w:color w:val="848284"/>
              </w:rPr>
              <w:rPr>
                <w:rStyle w:val="TableContents"/>
              </w:rPr>
              <w:t>3. </w:t>
            </w:r>
            <w:r>
              <w:rPr>
                <w:rStyle w:val="TableContents"/>
              </w:rPr>
              <w:t>Admin lựa chọn loại báo cáo cần thực hiện.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</w:r>
            <w:r>
              <w:rPr>
                <w:color w:val="848284"/>
              </w:rPr>
              <w:rPr>
                <w:rStyle w:val="TableContents"/>
              </w:rPr>
              <w:t>4. </w:t>
            </w:r>
            <w:r>
              <w:rPr>
                <w:color w:val="ca6400"/>
              </w:rPr>
              <w:rPr>
                <w:rStyle w:val="TableContents"/>
              </w:rPr>
              <w:t>SYSTEM </w:t>
            </w:r>
            <w:r>
              <w:rPr>
                <w:rStyle w:val="TableContents"/>
              </w:rPr>
              <w:t> xử lý dữ liệu và hiển thị kết quả thống kê.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</w:r>
            <w:r>
              <w:rPr>
                <w:color w:val="848284"/>
              </w:rPr>
              <w:rPr>
                <w:rStyle w:val="TableContents"/>
              </w:rPr>
              <w:t>5. </w:t>
            </w:r>
            <w:r>
              <w:rPr>
                <w:rStyle w:val="TableContents"/>
              </w:rPr>
              <w:t>Admin xác nhận hoàn tất thao tác.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Extension: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</w:r>
            <w:r>
              <w:rPr>
                <w:color w:val="848284"/>
              </w:rPr>
              <w:rPr>
                <w:rStyle w:val="TableContents"/>
              </w:rPr>
              <w:t>4.a. </w:t>
            </w:r>
            <w:r>
              <w:rPr>
                <w:rStyle w:val="TableContents"/>
              </w:rPr>
              <w:t>Báo cáo học tập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  <w:tab/>
              <w:t/>
            </w:r>
            <w:r>
              <w:rPr>
                <w:color w:val="848284"/>
              </w:rPr>
              <w:rPr>
                <w:rStyle w:val="TableContents"/>
              </w:rPr>
              <w:t>1. </w:t>
            </w:r>
            <w:r>
              <w:rPr>
                <w:rStyle w:val="TableContents"/>
              </w:rPr>
              <w:t>Admin chọn báo cáo học tập.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  <w:tab/>
              <w:t/>
            </w:r>
            <w:r>
              <w:rPr>
                <w:color w:val="848284"/>
              </w:rPr>
              <w:rPr>
                <w:rStyle w:val="TableContents"/>
              </w:rPr>
              <w:t>2. </w:t>
            </w:r>
            <w:r>
              <w:rPr>
                <w:color w:val="ca6400"/>
              </w:rPr>
              <w:rPr>
                <w:rStyle w:val="TableContents"/>
              </w:rPr>
              <w:t>SYSTEM </w:t>
            </w:r>
            <w:r>
              <w:rPr>
                <w:rStyle w:val="TableContents"/>
              </w:rPr>
              <w:t> tổng hợp dữ liệu học tập.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  <w:tab/>
              <w:t/>
            </w:r>
            <w:r>
              <w:rPr>
                <w:color w:val="848284"/>
              </w:rPr>
              <w:rPr>
                <w:rStyle w:val="TableContents"/>
              </w:rPr>
              <w:t>3. </w:t>
            </w:r>
            <w:r>
              <w:rPr>
                <w:color w:val="ca6400"/>
              </w:rPr>
              <w:rPr>
                <w:rStyle w:val="TableContents"/>
              </w:rPr>
              <w:t>SYSTEM </w:t>
            </w:r>
            <w:r>
              <w:rPr>
                <w:rStyle w:val="TableContents"/>
              </w:rPr>
              <w:t> hiển thị báo cáo học tập.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</w:r>
            <w:r>
              <w:rPr>
                <w:color w:val="848284"/>
              </w:rPr>
              <w:rPr>
                <w:rStyle w:val="TableContents"/>
              </w:rPr>
              <w:t>4.b. </w:t>
            </w:r>
            <w:r>
              <w:rPr>
                <w:rStyle w:val="TableContents"/>
              </w:rPr>
              <w:t>Báo cáo tài chính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  <w:tab/>
              <w:t/>
            </w:r>
            <w:r>
              <w:rPr>
                <w:color w:val="848284"/>
              </w:rPr>
              <w:rPr>
                <w:rStyle w:val="TableContents"/>
              </w:rPr>
              <w:t>1. </w:t>
            </w:r>
            <w:r>
              <w:rPr>
                <w:rStyle w:val="TableContents"/>
              </w:rPr>
              <w:t>Admin chọn báo cáo tài chính.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  <w:tab/>
              <w:t/>
            </w:r>
            <w:r>
              <w:rPr>
                <w:color w:val="848284"/>
              </w:rPr>
              <w:rPr>
                <w:rStyle w:val="TableContents"/>
              </w:rPr>
              <w:t>2. </w:t>
            </w:r>
            <w:r>
              <w:rPr>
                <w:color w:val="ca6400"/>
              </w:rPr>
              <w:rPr>
                <w:rStyle w:val="TableContents"/>
              </w:rPr>
              <w:t>SYSTEM </w:t>
            </w:r>
            <w:r>
              <w:rPr>
                <w:rStyle w:val="TableContents"/>
              </w:rPr>
              <w:t> tổng hợp dữ liệu tài chính.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  <w:tab/>
              <w:t/>
            </w:r>
            <w:r>
              <w:rPr>
                <w:color w:val="848284"/>
              </w:rPr>
              <w:rPr>
                <w:rStyle w:val="TableContents"/>
              </w:rPr>
              <w:t>3. </w:t>
            </w:r>
            <w:r>
              <w:rPr>
                <w:color w:val="ca6400"/>
              </w:rPr>
              <w:rPr>
                <w:rStyle w:val="TableContents"/>
              </w:rPr>
              <w:t>SYSTEM </w:t>
            </w:r>
            <w:r>
              <w:rPr>
                <w:rStyle w:val="TableContents"/>
              </w:rPr>
              <w:t> hiển thị báo cáo tài chính.</w:t>
            </w:r>
          </w:p>
        </w:tc>
      </w:tr>
    </w:tbl>
    <w:sectPr>
      <w:pgSz w:h="16837" w:w="11905"/>
      <w:pgMar w:bottom="960" w:gutter="0" w:left="960" w:right="960" w:top="960"/>
      <w:pgNumType w:start="1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20"/>
  <w:characterSpacingControl w:val="doNotCompress"/>
  <w:compat/>
  <w:rsids>
    <w:rsidRoot w:val="00E10F2E"/>
    <w:rsid w:val="00E10F2E"/>
    <w:rsid w:val="00F27B7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Times New Roman" w:hAnsi="Times New Roman"/>
        <w:lang w:bidi="ar-SA" w:eastAsia="en-US" w:val="en-US"/>
      </w:rPr>
    </w:rPrDefault>
    <w:pPrDefault/>
  </w:docDefaults>
  <w:latentStyles w:count="267" w:defLockedState="0" w:defQFormat="0" w:defSemiHidden="0" w:defUIPriority="0" w:defUnhideWhenUsed="0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 w:semiHidden="1" w:unhideWhenUsed="1"/>
    <w:lsdException w:name="heading 6" w:qFormat="1" w:semiHidden="1" w:unhideWhenUsed="1"/>
    <w:lsdException w:name="heading 7" w:qFormat="1" w:semiHidden="1" w:unhideWhenUsed="1"/>
    <w:lsdException w:name="heading 8" w:qFormat="1" w:semiHidden="1" w:unhideWhenUsed="1"/>
    <w:lsdException w:name="heading 9" w:qFormat="1" w:semiHidden="1" w:unhideWhenUsed="1"/>
    <w:lsdException w:name="toc 1" w:uiPriority="39"/>
    <w:lsdException w:name="toc 2" w:uiPriority="39"/>
    <w:lsdException w:name="toc 3" w:uiPriority="39"/>
    <w:lsdException w:name="caption" w:qFormat="1" w:semiHidden="1" w:unhideWhenUsed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Description"/>
    <w:lsdException w:name="Balloon Text"/>
  </w:latentStyles>
  <w:style w:default="1" w:styleId="Normal" w:type="paragraph">
    <w:name w:val="Normal"/>
    <w:link w:val="NormalChar"/>
    <w:qFormat/>
    <w:rsid w:val="00052F11"/>
    <w:rPr>
      <w:rFonts w:ascii="Calibri" w:cs="Calibri" w:eastAsia="Calibri" w:hAnsi="Calibri"/>
      <w:szCs w:val="24"/>
      <w:lang w:eastAsia="en-GB" w:val="en-GB"/>
      <w:b w:val="0"/>
      <w:i w:val="0"/>
      <w:sz w:val="22"/>
      <w:u w:val="none"/>
    </w:rPr>
    <w:pPr/>
  </w:style>
  <w:style w:styleId="Heading1" w:type="paragraph">
    <w:name w:val="heading 1"/>
    <w:basedOn w:val="Normal"/>
    <w:next w:val="Normal"/>
    <w:link w:val="Heading1Char"/>
    <w:qFormat/>
    <w:rsid w:val="00052F11"/>
    <w:pPr>
      <w:keepNext/>
      <w:spacing w:after="0" w:before="480"/>
      <w:outlineLvl w:val="0"/>
      <w:keepLines/>
    </w:pPr>
    <w:rPr>
      <w:rFonts w:ascii="Cambria" w:cs="Cambria" w:eastAsia="Cambria" w:hAnsi="Cambria"/>
      <w:b/>
      <w:bCs/>
      <w:kern w:val="32"/>
      <w:sz w:val="28"/>
      <w:szCs w:val="32"/>
      <w:i w:val="0"/>
      <w:color w:val="365F91"/>
      <w:u w:val="none"/>
    </w:rPr>
  </w:style>
  <w:style w:styleId="Heading2" w:type="paragraph">
    <w:name w:val="heading 2"/>
    <w:basedOn w:val="Normal"/>
    <w:next w:val="Normal"/>
    <w:link w:val="Heading2Char"/>
    <w:qFormat/>
    <w:rsid w:val="00052F11"/>
    <w:pPr>
      <w:keepNext/>
      <w:spacing w:after="0" w:before="200"/>
      <w:outlineLvl w:val="1"/>
      <w:keepLines/>
    </w:pPr>
    <w:rPr>
      <w:rFonts w:ascii="Cambria" w:cs="Cambria" w:eastAsia="Cambria" w:hAnsi="Cambria"/>
      <w:b/>
      <w:bCs/>
      <w:iCs/>
      <w:sz w:val="26"/>
      <w:szCs w:val="28"/>
      <w:i w:val="0"/>
      <w:color w:val="4F81BD"/>
      <w:u w:val="none"/>
    </w:rPr>
  </w:style>
  <w:style w:styleId="Heading3" w:type="paragraph">
    <w:name w:val="heading 3"/>
    <w:basedOn w:val="Normal"/>
    <w:next w:val="Normal"/>
    <w:link w:val="Heading3Char"/>
    <w:qFormat/>
    <w:rsid w:val="00052F11"/>
    <w:pPr>
      <w:keepNext/>
      <w:spacing w:after="0" w:before="200"/>
      <w:outlineLvl w:val="2"/>
      <w:keepLines/>
    </w:pPr>
    <w:rPr>
      <w:rFonts w:ascii="Cambria" w:cs="Cambria" w:eastAsia="Cambria" w:hAnsi="Cambria"/>
      <w:b/>
      <w:bCs/>
      <w:sz w:val="22"/>
      <w:szCs w:val="26"/>
      <w:i w:val="0"/>
      <w:color w:val="4F81BD"/>
      <w:u w:val="none"/>
    </w:rPr>
  </w:style>
  <w:style w:styleId="Heading4" w:type="paragraph">
    <w:name w:val="heading 4"/>
    <w:basedOn w:val="Normal"/>
    <w:next w:val="Normal"/>
    <w:link w:val="Heading4Char"/>
    <w:qFormat/>
    <w:rsid w:val="00EF7B96"/>
    <w:pPr>
      <w:keepNext/>
      <w:spacing w:after="0" w:before="200"/>
      <w:outlineLvl w:val="3"/>
      <w:keepLines/>
    </w:pPr>
    <w:rPr>
      <w:b/>
      <w:bCs/>
      <w:sz w:val="22"/>
      <w:szCs w:val="28"/>
      <w:rFonts w:ascii="Cambria" w:cs="Cambria" w:eastAsia="Cambria" w:hAnsi="Cambria"/>
      <w:i/>
      <w:color w:val="4F81BD"/>
      <w:u w:val="none"/>
    </w:rPr>
  </w:style>
  <w:style w:styleId="Heading5" w:type="paragraph">
    <w:name w:val="heading 5"/>
    <w:basedOn w:val="Heading4"/>
    <w:next w:val="Normal"/>
    <w:link w:val="Heading5Char"/>
    <w:unhideWhenUsed/>
    <w:qFormat/>
    <w:rsid w:val="00D80F78"/>
    <w:pPr>
      <w:keepLines/>
      <w:spacing w:after="0" w:before="200"/>
      <w:outlineLvl w:val="4"/>
      <w:keepNext/>
    </w:pPr>
    <w:rPr>
      <w:rFonts w:ascii="Cambria" w:asciiTheme="majorHAnsi" w:cs="Cambria" w:cstheme="majorBidi" w:eastAsia="Cambria" w:eastAsiaTheme="majorEastAsia" w:hAnsi="Cambria" w:hAnsiTheme="majorHAnsi"/>
      <w:color w:themeColor="accent1" w:themeShade="7F" w:val="243F60"/>
      <w:b w:val="0"/>
      <w:i w:val="0"/>
      <w:sz w:val="22"/>
      <w:u w:val="none"/>
    </w:rPr>
  </w:style>
  <w:style w:styleId="Heading6" w:type="paragraph">
    <w:name w:val="heading 6"/>
    <w:basedOn w:val="Heading5"/>
    <w:next w:val="Normal"/>
    <w:link w:val="Heading6Char"/>
    <w:unhideWhenUsed/>
    <w:qFormat/>
    <w:rsid w:val="00D80F78"/>
    <w:pPr>
      <w:outlineLvl w:val="5"/>
      <w:keepNext/>
      <w:keepLines/>
      <w:spacing w:after="0" w:before="200"/>
    </w:pPr>
    <w:rPr>
      <w:i/>
      <w:iCs/>
      <w:rFonts w:ascii="Cambria" w:cs="Cambria" w:eastAsia="Cambria" w:hAnsi="Cambria"/>
      <w:b w:val="0"/>
      <w:color w:val="243F60"/>
      <w:sz w:val="22"/>
      <w:u w:val="none"/>
    </w:rPr>
  </w:style>
  <w:style w:styleId="Heading7" w:type="paragraph">
    <w:name w:val="heading 7"/>
    <w:basedOn w:val="Heading6"/>
    <w:next w:val="Normal"/>
    <w:link w:val="Heading7Char"/>
    <w:unhideWhenUsed/>
    <w:qFormat/>
    <w:rsid w:val="00D80F78"/>
    <w:pPr>
      <w:outlineLvl w:val="6"/>
      <w:keepNext/>
      <w:keepLines/>
      <w:spacing w:after="0" w:before="200"/>
    </w:pPr>
    <w:rPr>
      <w:i w:val="0"/>
      <w:iCs w:val="0"/>
      <w:color w:themeColor="text1" w:themeTint="BF" w:val="404040"/>
      <w:rFonts w:ascii="Cambria" w:cs="Cambria" w:eastAsia="Cambria" w:hAnsi="Cambria"/>
      <w:b w:val="0"/>
      <w:sz w:val="22"/>
      <w:u w:val="none"/>
    </w:rPr>
  </w:style>
  <w:style w:styleId="Heading8" w:type="paragraph">
    <w:name w:val="heading 8"/>
    <w:basedOn w:val="Heading7"/>
    <w:next w:val="Normal"/>
    <w:link w:val="Heading8Char"/>
    <w:unhideWhenUsed/>
    <w:qFormat/>
    <w:rsid w:val="009B6E9B"/>
    <w:pPr>
      <w:outlineLvl w:val="7"/>
      <w:keepNext/>
      <w:keepLines/>
      <w:spacing w:after="0" w:before="200"/>
    </w:pPr>
    <w:rPr>
      <w:i w:val="0"/>
      <w:szCs w:val="20"/>
      <w:rFonts w:ascii="Cambria" w:cs="Cambria" w:eastAsia="Cambria" w:hAnsi="Cambria"/>
      <w:b w:val="0"/>
      <w:color w:val="404040"/>
      <w:sz w:val="20"/>
      <w:u w:val="none"/>
    </w:rPr>
  </w:style>
  <w:style w:styleId="Heading9" w:type="paragraph">
    <w:name w:val="heading 9"/>
    <w:basedOn w:val="Heading8"/>
    <w:next w:val="Normal"/>
    <w:link w:val="Heading9Char"/>
    <w:unhideWhenUsed/>
    <w:qFormat/>
    <w:rsid w:val="009B6E9B"/>
    <w:pPr>
      <w:outlineLvl w:val="8"/>
      <w:keepNext/>
      <w:keepLines/>
      <w:spacing w:after="0" w:before="200"/>
    </w:pPr>
    <w:rPr>
      <w:b w:val="0"/>
      <w:iCs/>
      <w:rFonts w:ascii="Cambria" w:cs="Cambria" w:eastAsia="Cambria" w:hAnsi="Cambria"/>
      <w:i/>
      <w:color w:val="404040"/>
      <w:sz w:val="20"/>
      <w:u w:val="none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  <w:tblStyleRowBandSize w:val="1"/>
      <w:tblStyleColBandSize w:val="1"/>
    </w:tblPr>
    <w:pPr>
      <w:spacing w:after="0" w:before="0"/>
      <w:ind w:left="0" w:right="0"/>
    </w:pPr>
  </w:style>
  <w:style w:default="1" w:styleId="NoList" w:type="numbering">
    <w:name w:val="No List"/>
    <w:uiPriority w:val="99"/>
    <w:semiHidden/>
    <w:unhideWhenUsed/>
  </w:style>
  <w:style w:customStyle="1" w:styleId="DocumentTitle" w:type="paragraph">
    <w:name w:val="Document Title"/>
    <w:basedOn w:val="Normal"/>
    <w:rsid w:val="00052F11"/>
    <w:pPr>
      <w:jc w:val="center"/>
    </w:pPr>
    <w:rPr>
      <w:b/>
      <w:sz w:val="52"/>
    </w:rPr>
  </w:style>
  <w:style w:customStyle="1" w:styleId="Information" w:type="paragraph">
    <w:name w:val="Information"/>
    <w:basedOn w:val="Normal"/>
    <w:rsid w:val="00052F11"/>
    <w:pPr>
      <w:jc w:val="center"/>
    </w:pPr>
    <w:rPr>
      <w:b/>
      <w:sz w:val="28"/>
      <w:szCs w:val="20"/>
    </w:rPr>
  </w:style>
  <w:style w:customStyle="1" w:styleId="Diagram" w:type="paragraph">
    <w:name w:val="Diagram"/>
    <w:basedOn w:val="Normal"/>
    <w:rsid w:val="00E50A43"/>
  </w:style>
  <w:style w:customStyle="1" w:styleId="ReportTitle" w:type="paragraph">
    <w:name w:val="Report Title"/>
    <w:basedOn w:val="PageTitle"/>
    <w:rsid w:val="007B63B3"/>
    <w:rPr>
      <w:b/>
      <w:sz w:val="48"/>
    </w:rPr>
  </w:style>
  <w:style w:customStyle="1" w:styleId="PageTitle" w:type="paragraph">
    <w:name w:val="Page Title"/>
    <w:basedOn w:val="Normal"/>
    <w:rsid w:val="00052F11"/>
    <w:pPr>
      <w:spacing w:before="240"/>
      <w:jc w:val="center"/>
    </w:pPr>
    <w:rPr>
      <w:sz w:val="40"/>
      <w:szCs w:val="20"/>
    </w:rPr>
  </w:style>
  <w:style w:customStyle="1" w:styleId="HLine" w:type="paragraph">
    <w:name w:val="H Line"/>
    <w:basedOn w:val="DocumentTitle"/>
    <w:rsid w:val="00DF6325"/>
    <w:pPr>
      <w:pBdr>
        <w:bottom w:color="1569BC" w:space="1" w:sz="18" w:val="single"/>
      </w:pBdr>
    </w:pPr>
    <w:rPr>
      <w:bCs/>
      <w:szCs w:val="20"/>
    </w:rPr>
  </w:style>
  <w:style w:customStyle="1" w:styleId="TableHeader" w:type="paragraph">
    <w:name w:val="TableHeader"/>
    <w:basedOn w:val="Normal"/>
    <w:rsid w:val="005A57E0"/>
    <w:pPr>
      <w:spacing w:after="80" w:before="120"/>
      <w:ind w:left="144" w:right="144"/>
    </w:pPr>
    <w:rPr>
      <w:b/>
      <w:color w:val="FFFFFF"/>
      <w:sz w:val="22"/>
    </w:rPr>
  </w:style>
  <w:style w:customStyle="1" w:styleId="TableContent" w:type="paragraph">
    <w:name w:val="TableContent"/>
    <w:basedOn w:val="Normal"/>
    <w:rsid w:val="0070332B"/>
    <w:pPr>
      <w:spacing w:after="40" w:before="80"/>
      <w:ind w:left="144" w:right="144"/>
    </w:pPr>
  </w:style>
  <w:style w:customStyle="1" w:styleId="DiagramType" w:type="paragraph">
    <w:name w:val="DiagramType"/>
    <w:basedOn w:val="Normal"/>
    <w:rsid w:val="00AC0B18"/>
    <w:rPr>
      <w:b/>
      <w:sz w:val="28"/>
    </w:rPr>
  </w:style>
  <w:style w:customStyle="1" w:styleId="ReportInformation" w:type="paragraph">
    <w:name w:val="Report Information"/>
    <w:basedOn w:val="ReportTitle"/>
    <w:rsid w:val="009D6E9A"/>
    <w:rPr>
      <w:sz w:val="32"/>
    </w:rPr>
  </w:style>
  <w:style w:styleId="TOC1" w:type="paragraph">
    <w:name w:val="toc 1"/>
    <w:basedOn w:val="Normal"/>
    <w:next w:val="Normal"/>
    <w:link w:val="TOC1Char"/>
    <w:autoRedefine/>
    <w:uiPriority w:val="39"/>
    <w:rsid w:val="001B17E9"/>
    <w:pPr>
      <w:spacing w:after="100"/>
    </w:pPr>
    <w:rPr>
      <w:rFonts w:ascii="Calibri" w:cs="Calibri" w:eastAsia="Calibri" w:hAnsi="Calibri"/>
      <w:b w:val="0"/>
      <w:i w:val="0"/>
      <w:sz w:val="22"/>
      <w:u w:val="none"/>
    </w:rPr>
  </w:style>
  <w:style w:styleId="TOC2" w:type="paragraph">
    <w:name w:val="toc 2"/>
    <w:basedOn w:val="Normal"/>
    <w:next w:val="Normal"/>
    <w:link w:val="TOC2Char"/>
    <w:autoRedefine/>
    <w:uiPriority w:val="39"/>
    <w:rsid w:val="001B17E9"/>
    <w:pPr>
      <w:ind w:left="200"/>
      <w:spacing w:after="100"/>
    </w:pPr>
    <w:rPr>
      <w:rFonts w:ascii="Calibri" w:cs="Calibri" w:eastAsia="Calibri" w:hAnsi="Calibri"/>
      <w:b w:val="0"/>
      <w:i w:val="0"/>
      <w:sz w:val="22"/>
      <w:u w:val="none"/>
    </w:rPr>
  </w:style>
  <w:style w:styleId="TOC3" w:type="paragraph">
    <w:name w:val="toc 3"/>
    <w:basedOn w:val="Normal"/>
    <w:next w:val="Normal"/>
    <w:link w:val="TOC3Char"/>
    <w:autoRedefine/>
    <w:uiPriority w:val="39"/>
    <w:rsid w:val="001B17E9"/>
    <w:pPr>
      <w:ind w:left="400"/>
      <w:spacing w:after="100"/>
    </w:pPr>
    <w:rPr>
      <w:rFonts w:ascii="Calibri" w:cs="Calibri" w:eastAsia="Calibri" w:hAnsi="Calibri"/>
      <w:b w:val="0"/>
      <w:i w:val="0"/>
      <w:sz w:val="22"/>
      <w:u w:val="none"/>
    </w:rPr>
  </w:style>
  <w:style w:styleId="Hyperlink" w:type="character">
    <w:name w:val="Hyperlink"/>
    <w:basedOn w:val="DefaultParagraphFont"/>
    <w:uiPriority w:val="99"/>
    <w:unhideWhenUsed/>
    <w:rsid w:val="001B17E9"/>
    <w:rPr>
      <w:color w:themeColor="hyperlink" w:val="0000FF"/>
      <w:u w:val="single"/>
    </w:rPr>
  </w:style>
  <w:style w:customStyle="1" w:styleId="Heading5Char" w:type="character">
    <w:name w:val="Heading 5 Char"/>
    <w:basedOn w:val="DefaultParagraphFont"/>
    <w:link w:val="Heading5"/>
    <w:rsid w:val="00D80F78"/>
    <w:rPr>
      <w:rFonts w:ascii="Cambria" w:asciiTheme="majorHAnsi" w:cs="Cambria" w:cstheme="majorBidi" w:eastAsia="Cambria" w:eastAsiaTheme="majorEastAsia" w:hAnsi="Cambria" w:hAnsiTheme="majorHAnsi"/>
      <w:b w:val="0"/>
      <w:bCs/>
      <w:color w:themeColor="accent1" w:themeShade="7F" w:val="243F60"/>
      <w:sz w:val="22"/>
      <w:szCs w:val="28"/>
      <w:lang w:eastAsia="en-GB" w:val="en-GB"/>
      <w:i w:val="0"/>
      <w:u w:val="none"/>
    </w:rPr>
    <w:pPr>
      <w:keepNext/>
      <w:keepLines/>
      <w:spacing w:after="0" w:before="200"/>
    </w:pPr>
  </w:style>
  <w:style w:customStyle="1" w:styleId="Heading6Char" w:type="character">
    <w:name w:val="Heading 6 Char"/>
    <w:basedOn w:val="DefaultParagraphFont"/>
    <w:link w:val="Heading6"/>
    <w:rsid w:val="00D80F78"/>
    <w:rPr>
      <w:rFonts w:ascii="Cambria" w:asciiTheme="majorHAnsi" w:cs="Cambria" w:cstheme="majorBidi" w:eastAsia="Cambria" w:eastAsiaTheme="majorEastAsia" w:hAnsi="Cambria" w:hAnsiTheme="majorHAnsi"/>
      <w:b w:val="0"/>
      <w:bCs/>
      <w:i/>
      <w:iCs/>
      <w:color w:themeColor="accent1" w:themeShade="7F" w:val="243F60"/>
      <w:sz w:val="22"/>
      <w:szCs w:val="28"/>
      <w:lang w:eastAsia="en-GB" w:val="en-GB"/>
      <w:u w:val="none"/>
    </w:rPr>
    <w:pPr>
      <w:keepNext/>
      <w:keepLines/>
      <w:spacing w:after="0" w:before="200"/>
    </w:pPr>
  </w:style>
  <w:style w:customStyle="1" w:styleId="Heading7Char" w:type="character">
    <w:name w:val="Heading 7 Char"/>
    <w:basedOn w:val="DefaultParagraphFont"/>
    <w:link w:val="Heading7"/>
    <w:rsid w:val="00D80F78"/>
    <w:rPr>
      <w:rFonts w:ascii="Cambria" w:asciiTheme="majorHAnsi" w:cs="Cambria" w:cstheme="majorBidi" w:eastAsia="Cambria" w:eastAsiaTheme="majorEastAsia" w:hAnsi="Cambria" w:hAnsiTheme="majorHAnsi"/>
      <w:b w:val="0"/>
      <w:bCs/>
      <w:color w:themeColor="text1" w:themeTint="BF" w:val="404040"/>
      <w:sz w:val="22"/>
      <w:szCs w:val="28"/>
      <w:lang w:eastAsia="en-GB" w:val="en-GB"/>
      <w:i/>
      <w:u w:val="none"/>
    </w:rPr>
    <w:pPr>
      <w:keepNext/>
      <w:keepLines/>
      <w:spacing w:after="0" w:before="200"/>
    </w:pPr>
  </w:style>
  <w:style w:customStyle="1" w:styleId="Heading8Char" w:type="character">
    <w:name w:val="Heading 8 Char"/>
    <w:basedOn w:val="DefaultParagraphFont"/>
    <w:link w:val="Heading8"/>
    <w:rsid w:val="009B6E9B"/>
    <w:rPr>
      <w:rFonts w:ascii="Cambria" w:asciiTheme="majorHAnsi" w:cs="Cambria" w:cstheme="majorBidi" w:eastAsia="Cambria" w:eastAsiaTheme="majorEastAsia" w:hAnsi="Cambria" w:hAnsiTheme="majorHAnsi"/>
      <w:b w:val="0"/>
      <w:bCs/>
      <w:i w:val="0"/>
      <w:color w:themeColor="text1" w:themeTint="BF" w:val="404040"/>
      <w:sz w:val="20"/>
      <w:lang w:eastAsia="en-GB" w:val="en-GB"/>
      <w:u w:val="none"/>
    </w:rPr>
    <w:pPr>
      <w:keepNext/>
      <w:keepLines/>
      <w:spacing w:after="0" w:before="200"/>
    </w:pPr>
  </w:style>
  <w:style w:customStyle="1" w:styleId="Heading9Char" w:type="character">
    <w:name w:val="Heading 9 Char"/>
    <w:basedOn w:val="DefaultParagraphFont"/>
    <w:link w:val="Heading9"/>
    <w:rsid w:val="009B6E9B"/>
    <w:rPr>
      <w:rFonts w:ascii="Cambria" w:asciiTheme="majorHAnsi" w:cs="Cambria" w:cstheme="majorBidi" w:eastAsia="Cambria" w:eastAsiaTheme="majorEastAsia" w:hAnsi="Cambria" w:hAnsiTheme="majorHAnsi"/>
      <w:bCs/>
      <w:i/>
      <w:iCs/>
      <w:color w:themeColor="text1" w:themeTint="BF" w:val="404040"/>
      <w:sz w:val="20"/>
      <w:lang w:eastAsia="en-GB" w:val="en-GB"/>
      <w:b w:val="0"/>
      <w:u w:val="none"/>
    </w:rPr>
    <w:pPr>
      <w:keepNext/>
      <w:keepLines/>
      <w:spacing w:after="0" w:before="200"/>
    </w:pPr>
  </w:style>
  <w:style w:styleId="Description" w:type="paragraph">
    <w:name w:val="Description"/>
    <w:basedOn w:val="Normal"/>
    <w:link w:val="DescriptionChar"/>
    <w:pPr/>
    <w:rPr>
      <w:rFonts w:ascii="Calibri" w:cs="Calibri" w:eastAsia="Calibri" w:hAnsi="Calibri"/>
      <w:b w:val="0"/>
      <w:i w:val="0"/>
      <w:sz w:val="22"/>
      <w:u w:val="none"/>
    </w:rPr>
  </w:style>
  <w:style w:styleId="DescriptionChar" w:type="character">
    <w:name w:val="Description"/>
    <w:basedOn w:val="Normal"/>
    <w:link w:val="Description"/>
    <w:pPr/>
    <w:rPr>
      <w:rFonts w:ascii="Calibri" w:cs="Calibri" w:eastAsia="Calibri" w:hAnsi="Calibri"/>
      <w:b w:val="0"/>
      <w:i w:val="0"/>
      <w:sz w:val="22"/>
      <w:u w:val="none"/>
    </w:rPr>
  </w:style>
  <w:style w:styleId="TOC2Char" w:type="character">
    <w:name w:val="toc 2"/>
    <w:basedOn w:val="Normal"/>
    <w:link w:val="TOC2"/>
    <w:pPr>
      <w:spacing w:after="100"/>
    </w:pPr>
    <w:rPr>
      <w:rFonts w:ascii="Calibri" w:cs="Calibri" w:eastAsia="Calibri" w:hAnsi="Calibri"/>
      <w:b w:val="0"/>
      <w:i w:val="0"/>
      <w:sz w:val="22"/>
      <w:u w:val="none"/>
    </w:rPr>
  </w:style>
  <w:style w:styleId="TOC3Char" w:type="character">
    <w:name w:val="toc 3"/>
    <w:basedOn w:val="Normal"/>
    <w:link w:val="TOC3"/>
    <w:pPr>
      <w:spacing w:after="100"/>
    </w:pPr>
    <w:rPr>
      <w:rFonts w:ascii="Calibri" w:cs="Calibri" w:eastAsia="Calibri" w:hAnsi="Calibri"/>
      <w:b w:val="0"/>
      <w:i w:val="0"/>
      <w:sz w:val="22"/>
      <w:u w:val="none"/>
    </w:rPr>
  </w:style>
  <w:style w:styleId="TOC1Char" w:type="character">
    <w:name w:val="toc 1"/>
    <w:basedOn w:val="Normal"/>
    <w:link w:val="TOC1"/>
    <w:pPr>
      <w:spacing w:after="100"/>
    </w:pPr>
    <w:rPr>
      <w:rFonts w:ascii="Calibri" w:cs="Calibri" w:eastAsia="Calibri" w:hAnsi="Calibri"/>
      <w:b w:val="0"/>
      <w:i w:val="0"/>
      <w:sz w:val="22"/>
      <w:u w:val="none"/>
    </w:rPr>
  </w:style>
  <w:style w:styleId="Heading1Char" w:type="character">
    <w:name w:val="heading 1"/>
    <w:basedOn w:val="Normal"/>
    <w:link w:val="Heading1"/>
    <w:pPr>
      <w:keepNext/>
      <w:keepLines/>
      <w:spacing w:after="0" w:before="480"/>
    </w:pPr>
    <w:rPr>
      <w:rFonts w:ascii="Cambria" w:cs="Cambria" w:eastAsia="Cambria" w:hAnsi="Cambria"/>
      <w:b/>
      <w:i w:val="0"/>
      <w:color w:val="365F91"/>
      <w:sz w:val="28"/>
      <w:u w:val="none"/>
    </w:rPr>
  </w:style>
  <w:style w:styleId="Heading2Char" w:type="character">
    <w:name w:val="heading 2"/>
    <w:basedOn w:val="Normal"/>
    <w:link w:val="Heading2"/>
    <w:pPr>
      <w:keepNext/>
      <w:keepLines/>
      <w:spacing w:after="0" w:before="200"/>
    </w:pPr>
    <w:rPr>
      <w:rFonts w:ascii="Cambria" w:cs="Cambria" w:eastAsia="Cambria" w:hAnsi="Cambria"/>
      <w:b/>
      <w:i w:val="0"/>
      <w:color w:val="4F81BD"/>
      <w:sz w:val="26"/>
      <w:u w:val="none"/>
    </w:rPr>
  </w:style>
  <w:style w:styleId="Heading3Char" w:type="character">
    <w:name w:val="heading 3"/>
    <w:basedOn w:val="Normal"/>
    <w:link w:val="Heading3"/>
    <w:pPr>
      <w:keepNext/>
      <w:keepLines/>
      <w:spacing w:after="0" w:before="200"/>
    </w:pPr>
    <w:rPr>
      <w:rFonts w:ascii="Cambria" w:cs="Cambria" w:eastAsia="Cambria" w:hAnsi="Cambria"/>
      <w:b/>
      <w:i w:val="0"/>
      <w:color w:val="4F81BD"/>
      <w:sz w:val="22"/>
      <w:u w:val="none"/>
    </w:rPr>
  </w:style>
  <w:style w:styleId="Heading4Char" w:type="character">
    <w:name w:val="heading 4"/>
    <w:basedOn w:val="Normal"/>
    <w:link w:val="Heading4"/>
    <w:pPr>
      <w:keepNext/>
      <w:keepLines/>
      <w:spacing w:after="0" w:before="200"/>
    </w:pPr>
    <w:rPr>
      <w:rFonts w:ascii="Cambria" w:cs="Cambria" w:eastAsia="Cambria" w:hAnsi="Cambria"/>
      <w:b/>
      <w:i/>
      <w:color w:val="4F81BD"/>
      <w:sz w:val="22"/>
      <w:u w:val="none"/>
    </w:rPr>
  </w:style>
  <w:style w:styleId="BalloonText" w:type="paragraph">
    <w:name w:val="Balloon Text"/>
    <w:basedOn w:val="Normal"/>
    <w:link w:val="BalloonTextChar"/>
    <w:pPr>
      <w:spacing w:after="0"/>
    </w:pPr>
    <w:rPr>
      <w:rFonts w:ascii="Tahoma" w:cs="Tahoma" w:eastAsia="Tahoma" w:hAnsi="Tahoma"/>
      <w:b w:val="0"/>
      <w:i w:val="0"/>
      <w:sz w:val="16"/>
      <w:u w:val="none"/>
    </w:rPr>
  </w:style>
  <w:style w:styleId="BalloonTextChar" w:type="character">
    <w:name w:val="Balloon Text"/>
    <w:basedOn w:val="Normal"/>
    <w:link w:val="BalloonText"/>
    <w:pPr>
      <w:spacing w:after="0"/>
    </w:pPr>
    <w:rPr>
      <w:rFonts w:ascii="Tahoma" w:cs="Tahoma" w:eastAsia="Tahoma" w:hAnsi="Tahoma"/>
      <w:b w:val="0"/>
      <w:i w:val="0"/>
      <w:sz w:val="16"/>
      <w:u w:val="none"/>
    </w:rPr>
  </w:style>
  <w:style w:styleId="NormalChar" w:type="character">
    <w:name w:val="Normal"/>
    <w:basedOn w:val="Normal"/>
    <w:link w:val="Normal"/>
    <w:pPr/>
    <w:rPr>
      <w:rFonts w:ascii="Calibri" w:cs="Calibri" w:eastAsia="Calibri" w:hAnsi="Calibri"/>
      <w:b w:val="0"/>
      <w:i w:val="0"/>
      <w:sz w:val="22"/>
      <w:u w:val="none"/>
    </w:rPr>
  </w:style>
  <w:style w:styleId="Title" w:type="paragraph">
    <w:name w:val="Title"/>
    <w:basedOn w:val="Normal"/>
    <w:link w:val="TitleChar"/>
    <w:qFormat/>
    <w:pPr>
      <w:spacing w:after="300"/>
    </w:pPr>
    <w:rPr>
      <w:rFonts w:ascii="Cambria" w:cs="Cambria" w:eastAsia="Cambria" w:hAnsi="Cambria"/>
      <w:b w:val="0"/>
      <w:i w:val="0"/>
      <w:color w:val="17365D"/>
      <w:sz w:val="52"/>
      <w:u w:val="none"/>
    </w:rPr>
  </w:style>
  <w:style w:styleId="TitleChar" w:type="character">
    <w:name w:val="Title"/>
    <w:basedOn w:val="Normal"/>
    <w:link w:val="Title"/>
    <w:pPr>
      <w:spacing w:after="300"/>
    </w:pPr>
    <w:rPr>
      <w:rFonts w:ascii="Cambria" w:cs="Cambria" w:eastAsia="Cambria" w:hAnsi="Cambria"/>
      <w:b w:val="0"/>
      <w:i w:val="0"/>
      <w:color w:val="17365D"/>
      <w:sz w:val="52"/>
      <w:u w:val="none"/>
    </w:rPr>
  </w:style>
  <w:style w:styleId="Subtitle" w:type="paragraph">
    <w:name w:val="Subtitle"/>
    <w:basedOn w:val="Normal"/>
    <w:link w:val="SubtitleChar"/>
    <w:qFormat/>
    <w:pPr/>
    <w:rPr>
      <w:rFonts w:ascii="Cambria" w:cs="Cambria" w:eastAsia="Cambria" w:hAnsi="Cambria"/>
      <w:b w:val="0"/>
      <w:i/>
      <w:color w:val="4F81BD"/>
      <w:sz w:val="24"/>
      <w:u w:val="none"/>
    </w:rPr>
  </w:style>
  <w:style w:styleId="SubtitleChar" w:type="character">
    <w:name w:val="Subtitle"/>
    <w:basedOn w:val="Normal"/>
    <w:link w:val="Subtitle"/>
    <w:pPr/>
    <w:rPr>
      <w:rFonts w:ascii="Cambria" w:cs="Cambria" w:eastAsia="Cambria" w:hAnsi="Cambria"/>
      <w:b w:val="0"/>
      <w:i/>
      <w:color w:val="4F81BD"/>
      <w:sz w:val="24"/>
      <w:u w:val="none"/>
    </w:rPr>
  </w:style>
  <w:style w:styleId="NoSpacing" w:type="paragraph">
    <w:name w:val="No Spacing"/>
    <w:basedOn w:val="Normal"/>
    <w:link w:val="NoSpacingChar"/>
    <w:qFormat/>
    <w:pPr>
      <w:spacing w:after="0"/>
    </w:pPr>
    <w:rPr>
      <w:rFonts w:ascii="Calibri" w:cs="Calibri" w:eastAsia="Calibri" w:hAnsi="Calibri"/>
      <w:b w:val="0"/>
      <w:i w:val="0"/>
      <w:sz w:val="22"/>
      <w:u w:val="none"/>
    </w:rPr>
  </w:style>
  <w:style w:styleId="NoSpacingChar" w:type="character">
    <w:name w:val="No Spacing"/>
    <w:basedOn w:val="Normal"/>
    <w:link w:val="NoSpacing"/>
    <w:pPr>
      <w:spacing w:after="0"/>
    </w:pPr>
    <w:rPr>
      <w:rFonts w:ascii="Calibri" w:cs="Calibri" w:eastAsia="Calibri" w:hAnsi="Calibri"/>
      <w:b w:val="0"/>
      <w:i w:val="0"/>
      <w:sz w:val="22"/>
      <w:u w:val="none"/>
    </w:rPr>
  </w:style>
  <w:style w:styleId="ListParagraph" w:type="paragraph">
    <w:name w:val="List Paragraph"/>
    <w:basedOn w:val="Normal"/>
    <w:link w:val="ListParagraphChar"/>
    <w:qFormat/>
    <w:pPr/>
    <w:rPr>
      <w:rFonts w:ascii="Calibri" w:cs="Calibri" w:eastAsia="Calibri" w:hAnsi="Calibri"/>
      <w:b w:val="0"/>
      <w:i w:val="0"/>
      <w:sz w:val="22"/>
      <w:u w:val="none"/>
    </w:rPr>
  </w:style>
  <w:style w:styleId="ListParagraphChar" w:type="character">
    <w:name w:val="List Paragraph"/>
    <w:basedOn w:val="Normal"/>
    <w:link w:val="ListParagraph"/>
    <w:pPr/>
    <w:rPr>
      <w:rFonts w:ascii="Calibri" w:cs="Calibri" w:eastAsia="Calibri" w:hAnsi="Calibri"/>
      <w:b w:val="0"/>
      <w:i w:val="0"/>
      <w:sz w:val="22"/>
      <w:u w:val="none"/>
    </w:rPr>
  </w:style>
  <w:style w:styleId="Quote" w:type="paragraph">
    <w:name w:val="Quote"/>
    <w:basedOn w:val="Normal"/>
    <w:link w:val="QuoteChar"/>
    <w:qFormat/>
    <w:pPr/>
    <w:rPr>
      <w:rFonts w:ascii="Calibri" w:cs="Calibri" w:eastAsia="Calibri" w:hAnsi="Calibri"/>
      <w:b w:val="0"/>
      <w:i/>
      <w:color w:val="000000"/>
      <w:sz w:val="22"/>
      <w:u w:val="none"/>
    </w:rPr>
  </w:style>
  <w:style w:styleId="QuoteChar" w:type="character">
    <w:name w:val="Quote"/>
    <w:basedOn w:val="Normal"/>
    <w:link w:val="Quote"/>
    <w:pPr/>
    <w:rPr>
      <w:rFonts w:ascii="Calibri" w:cs="Calibri" w:eastAsia="Calibri" w:hAnsi="Calibri"/>
      <w:b w:val="0"/>
      <w:i/>
      <w:color w:val="000000"/>
      <w:sz w:val="22"/>
      <w:u w:val="none"/>
    </w:rPr>
  </w:style>
  <w:style w:styleId="IntenseQuote" w:type="paragraph">
    <w:name w:val="Intense Quote"/>
    <w:basedOn w:val="Normal"/>
    <w:link w:val="IntenseQuoteChar"/>
    <w:qFormat/>
    <w:pPr>
      <w:spacing w:after="280" w:before="200"/>
    </w:pPr>
    <w:rPr>
      <w:rFonts w:ascii="Calibri" w:cs="Calibri" w:eastAsia="Calibri" w:hAnsi="Calibri"/>
      <w:b/>
      <w:i/>
      <w:color w:val="4F81BD"/>
      <w:sz w:val="22"/>
      <w:u w:val="none"/>
    </w:rPr>
  </w:style>
  <w:style w:styleId="IntenseQuoteChar" w:type="character">
    <w:name w:val="Intense Quote"/>
    <w:basedOn w:val="Normal"/>
    <w:link w:val="IntenseQuote"/>
    <w:pPr>
      <w:spacing w:after="280" w:before="200"/>
    </w:pPr>
    <w:rPr>
      <w:rFonts w:ascii="Calibri" w:cs="Calibri" w:eastAsia="Calibri" w:hAnsi="Calibri"/>
      <w:b/>
      <w:i/>
      <w:color w:val="4F81BD"/>
      <w:sz w:val="22"/>
      <w:u w:val="none"/>
    </w:rPr>
  </w:style>
  <w:style w:styleId="TOCHeading" w:type="paragraph">
    <w:name w:val="TOC Heading"/>
    <w:basedOn w:val="Normal"/>
    <w:link w:val="TOCHeadingChar"/>
    <w:qFormat/>
    <w:pPr>
      <w:spacing w:after="0" w:before="480"/>
    </w:pPr>
    <w:rPr>
      <w:rFonts w:ascii="Cambria" w:cs="Cambria" w:eastAsia="Cambria" w:hAnsi="Cambria"/>
      <w:b/>
      <w:i w:val="0"/>
      <w:color w:val="365F91"/>
      <w:sz w:val="28"/>
      <w:u w:val="none"/>
    </w:rPr>
  </w:style>
  <w:style w:styleId="TOCHeadingChar" w:type="character">
    <w:name w:val="TOC Heading"/>
    <w:basedOn w:val="Normal"/>
    <w:link w:val="TOCHeading"/>
    <w:pPr>
      <w:spacing w:after="0" w:before="480"/>
    </w:pPr>
    <w:rPr>
      <w:rFonts w:ascii="Cambria" w:cs="Cambria" w:eastAsia="Cambria" w:hAnsi="Cambria"/>
      <w:b/>
      <w:i w:val="0"/>
      <w:color w:val="365F91"/>
      <w:sz w:val="28"/>
      <w:u w:val="none"/>
    </w:rPr>
  </w:style>
  <w:style w:styleId="TableGrid" w:type="table">
    <w:name w:val="Table Grid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0"/>
        <w:bottom w:type="dxa" w:w="0"/>
        <w:right w:type="dxa" w:w="0"/>
      </w:tblCellMar>
    </w:tblPr>
  </w:style>
  <w:style w:styleId="LightShading" w:type="table">
    <w:name w:val="Light Shading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000000" w:space="0" w:sz="8" w:val="single"/>
        <w:bottom w:color="000000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  <w:tcPr>
        <w:tcBorders>
          <w:top w:color="000000" w:space="0" w:sz="8" w:val="single"/>
          <w:left w:val="nil"/>
          <w:bottom w:color="000000" w:space="0" w:sz="8" w:val="single"/>
          <w:right w:val="nil"/>
          <w:insideH w:val="nil"/>
          <w:insideV w:val="nil"/>
        </w:tcBorders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000000" w:space="0" w:sz="8" w:val="single"/>
          <w:left w:val="nil"/>
          <w:bottom w:color="000000" w:space="0" w:sz="8" w:val="single"/>
          <w:right w:val="nil"/>
          <w:insideH w:val="nil"/>
          <w:insideV w:val="nil"/>
        </w:tcBorders>
      </w:tcPr>
    </w:tblStylePr>
    <w:tblStylePr w:type="lastCol">
      <w:rPr>
        <w:b/>
      </w:rPr>
    </w:tblStylePr>
    <w:tblStylePr w:type="band1Horz">
      <w:tcPr>
        <w:tcBorders>
          <w:left w:val="nil"/>
          <w:right w:val="nil"/>
          <w:insideH w:val="nil"/>
          <w:insideV w:val="nil"/>
        </w:tcBorders>
        <w:shd w:color="auto" w:fill="C0C0C0" w:val="clear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color="auto" w:fill="C0C0C0" w:val="clear"/>
      </w:tcPr>
    </w:tblStylePr>
  </w:style>
  <w:style w:styleId="LightShading-Accent1" w:type="table">
    <w:name w:val="Light Shading Accent 1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4F81BD" w:space="0" w:sz="8" w:val="single"/>
        <w:bottom w:color="4F81BD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  <w:tcPr>
        <w:tcBorders>
          <w:top w:color="4F81BD" w:space="0" w:sz="8" w:val="single"/>
          <w:left w:val="nil"/>
          <w:bottom w:color="4F81BD" w:space="0" w:sz="8" w:val="single"/>
          <w:right w:val="nil"/>
          <w:insideH w:val="nil"/>
          <w:insideV w:val="nil"/>
        </w:tcBorders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4F81BD" w:space="0" w:sz="8" w:val="single"/>
          <w:left w:val="nil"/>
          <w:bottom w:color="4F81BD" w:space="0" w:sz="8" w:val="single"/>
          <w:right w:val="nil"/>
          <w:insideH w:val="nil"/>
          <w:insideV w:val="nil"/>
        </w:tcBorders>
      </w:tcPr>
    </w:tblStylePr>
    <w:tblStylePr w:type="lastCol">
      <w:rPr>
        <w:b/>
      </w:rPr>
    </w:tblStylePr>
    <w:tblStylePr w:type="band1Horz">
      <w:tcPr>
        <w:tcBorders>
          <w:left w:val="nil"/>
          <w:right w:val="nil"/>
          <w:insideH w:val="nil"/>
          <w:insideV w:val="nil"/>
        </w:tcBorders>
        <w:shd w:color="auto" w:fill="D3DFEE" w:val="clear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color="auto" w:fill="D3DFEE" w:val="clear"/>
      </w:tcPr>
    </w:tblStylePr>
  </w:style>
  <w:style w:styleId="LightShading-Accent2" w:type="table">
    <w:name w:val="Light Shading Accent 2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C0504D" w:space="0" w:sz="8" w:val="single"/>
        <w:bottom w:color="C0504D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  <w:tcPr>
        <w:tcBorders>
          <w:top w:color="C0504D" w:space="0" w:sz="8" w:val="single"/>
          <w:left w:val="nil"/>
          <w:bottom w:color="C0504D" w:space="0" w:sz="8" w:val="single"/>
          <w:right w:val="nil"/>
          <w:insideH w:val="nil"/>
          <w:insideV w:val="nil"/>
        </w:tcBorders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C0504D" w:space="0" w:sz="8" w:val="single"/>
          <w:left w:val="nil"/>
          <w:bottom w:color="C0504D" w:space="0" w:sz="8" w:val="single"/>
          <w:right w:val="nil"/>
          <w:insideH w:val="nil"/>
          <w:insideV w:val="nil"/>
        </w:tcBorders>
      </w:tcPr>
    </w:tblStylePr>
    <w:tblStylePr w:type="lastCol">
      <w:rPr>
        <w:b/>
      </w:rPr>
    </w:tblStylePr>
    <w:tblStylePr w:type="band1Horz">
      <w:tcPr>
        <w:tcBorders>
          <w:left w:val="nil"/>
          <w:right w:val="nil"/>
          <w:insideH w:val="nil"/>
          <w:insideV w:val="nil"/>
        </w:tcBorders>
        <w:shd w:color="auto" w:fill="EFD3D2" w:val="clear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color="auto" w:fill="EFD3D2" w:val="clear"/>
      </w:tcPr>
    </w:tblStylePr>
  </w:style>
  <w:style w:styleId="LightShading-Accent3" w:type="table">
    <w:name w:val="Light Shading Accent 3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9BBB59" w:space="0" w:sz="8" w:val="single"/>
        <w:bottom w:color="9BBB59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  <w:tcPr>
        <w:tcBorders>
          <w:top w:color="9BBB59" w:space="0" w:sz="8" w:val="single"/>
          <w:left w:val="nil"/>
          <w:bottom w:color="9BBB59" w:space="0" w:sz="8" w:val="single"/>
          <w:right w:val="nil"/>
          <w:insideH w:val="nil"/>
          <w:insideV w:val="nil"/>
        </w:tcBorders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9BBB59" w:space="0" w:sz="8" w:val="single"/>
          <w:left w:val="nil"/>
          <w:bottom w:color="9BBB59" w:space="0" w:sz="8" w:val="single"/>
          <w:right w:val="nil"/>
          <w:insideH w:val="nil"/>
          <w:insideV w:val="nil"/>
        </w:tcBorders>
      </w:tcPr>
    </w:tblStylePr>
    <w:tblStylePr w:type="lastCol">
      <w:rPr>
        <w:b/>
      </w:rPr>
    </w:tblStylePr>
    <w:tblStylePr w:type="band1Horz">
      <w:tcPr>
        <w:tcBorders>
          <w:left w:val="nil"/>
          <w:right w:val="nil"/>
          <w:insideH w:val="nil"/>
          <w:insideV w:val="nil"/>
        </w:tcBorders>
        <w:shd w:color="auto" w:fill="E6EED5" w:val="clear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color="auto" w:fill="E6EED5" w:val="clear"/>
      </w:tcPr>
    </w:tblStylePr>
  </w:style>
  <w:style w:styleId="LightList" w:type="table">
    <w:name w:val="Light List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  <w:color w:val="FFFFFF"/>
      </w:rPr>
      <w:tcPr>
        <w:shd w:color="auto" w:fill="000000" w:val="clear"/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000000" w:space="0" w:sz="6" w:val="doub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Col">
      <w:rPr>
        <w:b/>
      </w:rPr>
    </w:tblStyle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</w:style>
  <w:style w:styleId="LightGrid" w:type="table">
    <w:name w:val="Light Grid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val="nil"/>
          <w:insideV w:color="000000" w:space="0" w:sz="8" w:val="single"/>
        </w:tcBorders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000000" w:space="0" w:sz="6" w:val="double"/>
          <w:left w:color="000000" w:space="0" w:sz="8" w:val="single"/>
          <w:bottom w:color="000000" w:space="0" w:sz="8" w:val="single"/>
          <w:right w:color="000000" w:space="0" w:sz="8" w:val="single"/>
          <w:insideH w:val="nil"/>
          <w:insideV w:color="000000" w:space="0" w:sz="8" w:val="single"/>
        </w:tcBorders>
      </w:tcPr>
    </w:tblStylePr>
    <w:tblStylePr w:type="lastCol">
      <w:rPr>
        <w:b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color="auto"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color="auto" w:fill="C0C0C0" w:val="clear"/>
      </w:tcPr>
    </w:tblStylePr>
  </w:style>
  <w:style w:styleId="LightList-Accent1" w:type="table">
    <w:name w:val="Light List Accent 1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4F81BD" w:space="0" w:sz="8" w:val="single"/>
        <w:left w:color="4F81BD" w:space="0" w:sz="8" w:val="single"/>
        <w:bottom w:color="4F81BD" w:space="0" w:sz="8" w:val="single"/>
        <w:right w:color="4F81BD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  <w:color w:val="FFFFFF"/>
      </w:rPr>
      <w:tcPr>
        <w:shd w:color="auto" w:fill="4F81BD" w:val="clear"/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4F81BD" w:space="0" w:sz="6" w:val="doub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Col">
      <w:rPr>
        <w:b/>
      </w:rPr>
    </w:tblStyle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</w:style>
  <w:style w:styleId="LightList-Accent2" w:type="table">
    <w:name w:val="Light List Accent 2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C0504D" w:space="0" w:sz="8" w:val="single"/>
        <w:left w:color="C0504D" w:space="0" w:sz="8" w:val="single"/>
        <w:bottom w:color="C0504D" w:space="0" w:sz="8" w:val="single"/>
        <w:right w:color="C0504D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  <w:color w:val="FFFFFF"/>
      </w:rPr>
      <w:tcPr>
        <w:shd w:color="auto" w:fill="C0504D" w:val="clear"/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C0504D" w:space="0" w:sz="6" w:val="doub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  <w:tblStylePr w:type="lastCol">
      <w:rPr>
        <w:b/>
      </w:rPr>
    </w:tblStylePr>
    <w:tblStylePr w:type="band1Horz"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  <w:tblStylePr w:type="band1Vert"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</w:style>
  <w:style w:styleId="LightList-Accent3" w:type="table">
    <w:name w:val="Light List Accent 3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9BBB59" w:space="0" w:sz="8" w:val="single"/>
        <w:left w:color="9BBB59" w:space="0" w:sz="8" w:val="single"/>
        <w:bottom w:color="9BBB59" w:space="0" w:sz="8" w:val="single"/>
        <w:right w:color="9BBB59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  <w:color w:val="FFFFFF"/>
      </w:rPr>
      <w:tcPr>
        <w:shd w:color="auto" w:fill="9BBB59" w:val="clear"/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9BBB59" w:space="0" w:sz="6" w:val="double"/>
          <w:left w:color="9BBB59" w:space="0" w:sz="8" w:val="single"/>
          <w:bottom w:color="9BBB59" w:space="0" w:sz="8" w:val="single"/>
          <w:right w:color="9BBB59" w:space="0" w:sz="8" w:val="single"/>
        </w:tcBorders>
      </w:tcPr>
    </w:tblStylePr>
    <w:tblStylePr w:type="lastCol">
      <w:rPr>
        <w:b/>
      </w:rPr>
    </w:tblStylePr>
    <w:tblStylePr w:type="band1Horz"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</w:tcBorders>
      </w:tcPr>
    </w:tblStylePr>
    <w:tblStylePr w:type="band1Vert"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</w:tcBorders>
      </w:tcPr>
    </w:tblStylePr>
  </w:style>
  <w:style w:styleId="LightGrid-Accent1" w:type="table">
    <w:name w:val="Light Grid Accent 1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4F81BD" w:space="0" w:sz="8" w:val="single"/>
        <w:left w:color="4F81BD" w:space="0" w:sz="8" w:val="single"/>
        <w:bottom w:color="4F81BD" w:space="0" w:sz="8" w:val="single"/>
        <w:right w:color="4F81BD" w:space="0" w:sz="8" w:val="single"/>
        <w:insideH w:color="4F81BD" w:space="0" w:sz="8" w:val="single"/>
        <w:insideV w:color="4F81BD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val="nil"/>
          <w:insideV w:color="4F81BD" w:space="0" w:sz="8" w:val="single"/>
        </w:tcBorders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4F81BD" w:space="0" w:sz="6" w:val="double"/>
          <w:left w:color="4F81BD" w:space="0" w:sz="8" w:val="single"/>
          <w:bottom w:color="4F81BD" w:space="0" w:sz="8" w:val="single"/>
          <w:right w:color="4F81BD" w:space="0" w:sz="8" w:val="single"/>
          <w:insideH w:val="nil"/>
          <w:insideV w:color="4F81BD" w:space="0" w:sz="8" w:val="single"/>
        </w:tcBorders>
      </w:tcPr>
    </w:tblStylePr>
    <w:tblStylePr w:type="lastCol">
      <w:rPr>
        <w:b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color="auto"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color="auto" w:fill="D3DFEE" w:val="clear"/>
      </w:tcPr>
    </w:tblStylePr>
  </w:style>
  <w:style w:styleId="LightGrid-Accent2" w:type="table">
    <w:name w:val="Light Grid Accent 2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C0504D" w:space="0" w:sz="8" w:val="single"/>
        <w:left w:color="C0504D" w:space="0" w:sz="8" w:val="single"/>
        <w:bottom w:color="C0504D" w:space="0" w:sz="8" w:val="single"/>
        <w:right w:color="C0504D" w:space="0" w:sz="8" w:val="single"/>
        <w:insideH w:color="C0504D" w:space="0" w:sz="8" w:val="single"/>
        <w:insideV w:color="C0504D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  <w:tcPr>
        <w:tcBorders>
          <w:top w:color="C0504D" w:space="0" w:sz="8" w:val="single"/>
          <w:left w:color="C0504D" w:space="0" w:sz="8" w:val="single"/>
          <w:bottom w:color="C0504D" w:space="0" w:sz="18" w:val="single"/>
          <w:right w:color="C0504D" w:space="0" w:sz="8" w:val="single"/>
          <w:insideH w:val="nil"/>
          <w:insideV w:color="C0504D" w:space="0" w:sz="8" w:val="single"/>
        </w:tcBorders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C0504D" w:space="0" w:sz="6" w:val="double"/>
          <w:left w:color="C0504D" w:space="0" w:sz="8" w:val="single"/>
          <w:bottom w:color="C0504D" w:space="0" w:sz="8" w:val="single"/>
          <w:right w:color="C0504D" w:space="0" w:sz="8" w:val="single"/>
          <w:insideH w:val="nil"/>
          <w:insideV w:color="C0504D" w:space="0" w:sz="8" w:val="single"/>
        </w:tcBorders>
      </w:tcPr>
    </w:tblStylePr>
    <w:tblStylePr w:type="lastCol">
      <w:rPr>
        <w:b/>
      </w:rPr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  <w:tblStylePr w:type="band1Horz"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  <w:insideV w:color="C0504D" w:space="0" w:sz="8" w:val="single"/>
        </w:tcBorders>
        <w:shd w:color="auto" w:fill="EFD3D2" w:val="clear"/>
      </w:tcPr>
    </w:tblStylePr>
    <w:tblStylePr w:type="band2Horz"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  <w:insideV w:color="C0504D" w:space="0" w:sz="8" w:val="single"/>
        </w:tcBorders>
      </w:tcPr>
    </w:tblStylePr>
    <w:tblStylePr w:type="band1Vert"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  <w:shd w:color="auto" w:fill="EFD3D2" w:val="clear"/>
      </w:tcPr>
    </w:tblStylePr>
  </w:style>
  <w:style w:styleId="LightGrid-Accent3" w:type="table">
    <w:name w:val="Light Grid Accent 3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9BBB59" w:space="0" w:sz="8" w:val="single"/>
        <w:left w:color="9BBB59" w:space="0" w:sz="8" w:val="single"/>
        <w:bottom w:color="9BBB59" w:space="0" w:sz="8" w:val="single"/>
        <w:right w:color="9BBB59" w:space="0" w:sz="8" w:val="single"/>
        <w:insideH w:color="9BBB59" w:space="0" w:sz="8" w:val="single"/>
        <w:insideV w:color="9BBB59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  <w:tcPr>
        <w:tcBorders>
          <w:top w:color="9BBB59" w:space="0" w:sz="8" w:val="single"/>
          <w:left w:color="9BBB59" w:space="0" w:sz="8" w:val="single"/>
          <w:bottom w:color="9BBB59" w:space="0" w:sz="18" w:val="single"/>
          <w:right w:color="9BBB59" w:space="0" w:sz="8" w:val="single"/>
          <w:insideH w:val="nil"/>
          <w:insideV w:color="9BBB59" w:space="0" w:sz="8" w:val="single"/>
        </w:tcBorders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9BBB59" w:space="0" w:sz="6" w:val="double"/>
          <w:left w:color="9BBB59" w:space="0" w:sz="8" w:val="single"/>
          <w:bottom w:color="9BBB59" w:space="0" w:sz="8" w:val="single"/>
          <w:right w:color="9BBB59" w:space="0" w:sz="8" w:val="single"/>
          <w:insideH w:val="nil"/>
          <w:insideV w:color="9BBB59" w:space="0" w:sz="8" w:val="single"/>
        </w:tcBorders>
      </w:tcPr>
    </w:tblStylePr>
    <w:tblStylePr w:type="lastCol">
      <w:rPr>
        <w:b/>
      </w:rPr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</w:tcBorders>
      </w:tcPr>
    </w:tblStylePr>
    <w:tblStylePr w:type="band1Horz"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  <w:insideV w:color="9BBB59" w:space="0" w:sz="8" w:val="single"/>
        </w:tcBorders>
        <w:shd w:color="auto" w:fill="E6EED5" w:val="clear"/>
      </w:tcPr>
    </w:tblStylePr>
    <w:tblStylePr w:type="band2Horz"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  <w:insideV w:color="9BBB59" w:space="0" w:sz="8" w:val="single"/>
        </w:tcBorders>
      </w:tcPr>
    </w:tblStylePr>
    <w:tblStylePr w:type="band1Vert"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</w:tcBorders>
        <w:shd w:color="auto" w:fill="E6EED5" w:val="clear"/>
      </w:tcPr>
    </w:tblStylePr>
  </w:style>
  <w:style w:styleId="Properties" w:type="table">
    <w:name w:val="Properties"/>
    <w:basedOn w:val="TableNormal"/>
    <w:pPr>
      <w:spacing w:after="40" w:before="80"/>
      <w:ind w:left="144" w:right="144"/>
    </w:pPr>
    <w:tblPr>
      <w:tblStyleRowBandSize w:val="1"/>
      <w:tblStyleColBandSize w:val="1"/>
      <w:tblCellMar>
        <w:top w:type="dxa" w:w="0"/>
        <w:left w:type="dxa" w:w="0"/>
        <w:bottom w:type="dxa" w:w="0"/>
        <w:right w:type="dxa" w:w="0"/>
      </w:tblCellMar>
    </w:tblPr>
    <w:tblStylePr w:type="firstCol">
      <w:rPr>
        <w:b/>
      </w:rPr>
    </w:tblStylePr>
    <w:tblStylePr w:type="band1Horz">
      <w:tcPr>
        <w:shd w:color="auto" w:fill="DBE5F1" w:val="clear"/>
      </w:tcPr>
    </w:tblStylePr>
  </w:style>
  <w:style w:styleId="Summaries" w:type="table">
    <w:name w:val="Summaries"/>
    <w:basedOn w:val="TableNormal"/>
    <w:pPr>
      <w:spacing w:after="40" w:before="80"/>
      <w:ind w:left="144" w:right="144"/>
    </w:pPr>
    <w:tblPr>
      <w:tblStyleRowBandSize w:val="1"/>
      <w:tblStyleColBandSize w:val="1"/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  <w:tcPr>
        <w:shd w:color="auto" w:fill="B8CCE4" w:val="clear"/>
      </w:tcPr>
    </w:tblStylePr>
    <w:tblStylePr w:type="band1Horz">
      <w:tcPr>
        <w:shd w:color="auto" w:fill="DBE5F1" w:val="clear"/>
      </w:tcPr>
    </w:tblStylePr>
  </w:style>
  <w:style w:styleId="Summaries2" w:type="table">
    <w:name w:val="Summaries2"/>
    <w:basedOn w:val="TableNormal"/>
    <w:pPr>
      <w:spacing w:after="40" w:before="80"/>
      <w:ind w:left="144" w:right="144"/>
    </w:pPr>
    <w:tblPr>
      <w:tblStyleRowBandSize w:val="1"/>
      <w:tblStyleColBandSize w:val="1"/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  <w:tcPr>
        <w:shd w:color="auto" w:fill="B8CCE4" w:val="clear"/>
      </w:tcPr>
    </w:tblStylePr>
    <w:tblStylePr w:type="firstCol">
      <w:rPr>
        <w:b/>
      </w:rPr>
    </w:tblStylePr>
    <w:tblStylePr w:type="band1Horz">
      <w:tcPr>
        <w:shd w:color="auto" w:fill="DBE5F1" w:val="clear"/>
      </w:tcPr>
    </w:tblStylePr>
  </w:style>
  <w:style w:styleId="Confirmation" w:type="table">
    <w:name w:val="Confirmation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  <w:insideH w:color="BFBFBF" w:space="0" w:sz="4" w:val="single"/>
        <w:insideV w:color="BFBFBF" w:space="0" w:sz="4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Col">
      <w:tcPr>
        <w:tcBorders>
          <w:right w:color="943634" w:space="0" w:sz="4" w:val="single"/>
          <w:insideV w:val="nil"/>
        </w:tcBorders>
      </w:tcPr>
    </w:tblStylePr>
  </w:style>
  <w:style w:styleId="Scenario" w:type="table">
    <w:name w:val="Scenario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  <w:insideH w:color="BFBFBF" w:space="0" w:sz="4" w:val="dashSmallGap"/>
        <w:insideV w:color="BFBFBF" w:space="0" w:sz="4" w:val="dashSmallGap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  <w:tcPr>
        <w:tcBorders>
          <w:insideH w:color="BFBFBF" w:space="0" w:sz="4" w:val="dashSmallGap"/>
          <w:insideV w:color="BFBFBF" w:space="0" w:sz="4" w:val="dashSmallGap"/>
        </w:tcBorders>
      </w:tcPr>
    </w:tblStylePr>
    <w:tblStylePr w:type="band1Horz">
      <w:tcPr>
        <w:tcBorders>
          <w:insideH w:color="BFBFBF" w:space="0" w:sz="4" w:val="dashSmallGap"/>
          <w:insideV w:color="BFBFBF" w:space="0" w:sz="4" w:val="dashSmallGap"/>
        </w:tcBorders>
      </w:tcPr>
    </w:tblStylePr>
    <w:tblStylePr w:type="band2Horz">
      <w:tcPr>
        <w:tcBorders>
          <w:insideH w:color="BFBFBF" w:space="0" w:sz="4" w:val="dashSmallGap"/>
          <w:insideV w:color="BFBFBF" w:space="0" w:sz="4" w:val="dashSmallGap"/>
        </w:tcBorders>
      </w:tcPr>
    </w:tblStylePr>
    <w:tblStylePr w:type="band1Vert">
      <w:tcPr>
        <w:tcBorders>
          <w:insideH w:color="BFBFBF" w:space="0" w:sz="4" w:val="dashSmallGap"/>
          <w:insideV w:color="BFBFBF" w:space="0" w:sz="4" w:val="dashSmallGap"/>
        </w:tcBorders>
      </w:tcPr>
    </w:tblStylePr>
    <w:tblStylePr w:type="band2Vert">
      <w:tcPr>
        <w:tcBorders>
          <w:insideH w:color="BFBFBF" w:space="0" w:sz="4" w:val="dashSmallGap"/>
          <w:insideV w:color="BFBFBF" w:space="0" w:sz="4" w:val="dashSmallGap"/>
        </w:tcBorders>
      </w:tcPr>
    </w:tblStylePr>
  </w:style>
  <w:style w:styleId="ScenarioNoProcedure" w:type="table">
    <w:name w:val="ScenarioNoProcedure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</w:tblBorders>
      <w:tblCellMar>
        <w:top w:type="dxa" w:w="0"/>
        <w:left w:type="dxa" w:w="0"/>
        <w:bottom w:type="dxa" w:w="0"/>
        <w:right w:type="dxa" w:w="0"/>
      </w:tblCellMar>
    </w:tblPr>
  </w:style>
  <w:style w:styleId="EmptyTable" w:type="table">
    <w:name w:val="EmptyTable"/>
    <w:basedOn w:val="TableNormal"/>
    <w:pPr>
      <w:spacing w:after="40" w:before="80"/>
      <w:ind w:left="144" w:right="144"/>
    </w:pPr>
    <w:tblPr>
      <w:tblStyleRowBandSize w:val="1"/>
      <w:tblStyleColBandSize w:val="1"/>
      <w:tblCellMar>
        <w:top w:type="dxa" w:w="0"/>
        <w:left w:type="dxa" w:w="0"/>
        <w:bottom w:type="dxa" w:w="0"/>
        <w:right w:type="dxa" w:w="0"/>
      </w:tblCellMar>
    </w:tblPr>
  </w:style>
  <w:style w:styleId="TableStyle1" w:type="table">
    <w:name w:val="Table Style 1"/>
    <w:basedOn w:val="TableNormal"/>
    <w:pPr>
      <w:spacing w:after="0" w:before="0"/>
      <w:ind w:left="0" w:right="0"/>
    </w:pPr>
    <w:rPr>
      <w:rFonts w:ascii="Times New Roman" w:cs="Times New Roman" w:eastAsia="Times New Roman" w:hAnsi="Times New Roman"/>
      <w:sz w:val="20"/>
    </w:rPr>
    <w:tblPr>
      <w:tblStyleRowBandSize w:val="1"/>
      <w:tblStyleColBandSize w:val="1"/>
      <w:tblBorders>
        <w:top w:color="DDD9C3" w:space="0" w:sz="4" w:val="single"/>
        <w:left w:color="DDD9C3" w:space="0" w:sz="4" w:val="single"/>
        <w:bottom w:color="DDD9C3" w:space="0" w:sz="4" w:val="single"/>
        <w:right w:color="DDD9C3" w:space="0" w:sz="4" w:val="single"/>
        <w:insideH w:color="DDD9C3" w:space="0" w:sz="4" w:val="single"/>
        <w:insideV w:color="DDD9C3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</w:rPr>
      <w:tcPr>
        <w:shd w:color="auto" w:fill="D9D9D9" w:val="clear"/>
      </w:tcPr>
    </w:tblStylePr>
  </w:style>
  <w:style w:styleId="TableStyle1CenterHeader" w:type="table">
    <w:name w:val="Table Style 1 (Center Header)"/>
    <w:basedOn w:val="TableNormal"/>
    <w:pPr>
      <w:spacing w:after="0" w:before="0"/>
      <w:ind w:left="0" w:right="0"/>
    </w:pPr>
    <w:tblPr>
      <w:tblStyleRowBandSize w:val="1"/>
      <w:tblStyleColBandSize w:val="1"/>
      <w:tblBorders>
        <w:top w:color="DDD9C3" w:space="0" w:sz="4" w:val="single"/>
        <w:left w:color="DDD9C3" w:space="0" w:sz="4" w:val="single"/>
        <w:bottom w:color="DDD9C3" w:space="0" w:sz="4" w:val="single"/>
        <w:right w:color="DDD9C3" w:space="0" w:sz="4" w:val="single"/>
        <w:insideH w:color="DDD9C3" w:space="0" w:sz="4" w:val="single"/>
        <w:insideV w:color="DDD9C3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</w:rPr>
      <w:tcPr>
        <w:shd w:color="auto" w:fill="D9D9D9" w:val="clear"/>
      </w:tcPr>
    </w:tblStylePr>
  </w:style>
  <w:style w:styleId="TableNormalSided" w:type="table">
    <w:name w:val="Table Normal (Sided)"/>
    <w:basedOn w:val="TableNormal"/>
    <w:pPr>
      <w:spacing w:after="0" w:before="0"/>
      <w:ind w:left="0" w:right="0"/>
    </w:pPr>
    <w:rPr>
      <w:rFonts w:ascii="Times New Roman" w:cs="Times New Roman" w:eastAsia="Times New Roman" w:hAnsi="Times New Roman"/>
    </w:rPr>
    <w:tblPr>
      <w:tblStyleRowBandSize w:val="1"/>
      <w:tblStyleColBandSize w:val="1"/>
      <w:tblBorders>
        <w:top w:color="D0CECE" w:space="0" w:sz="4" w:val="single"/>
        <w:left w:color="D0CECE" w:space="0" w:sz="4" w:val="single"/>
        <w:bottom w:color="D0CECE" w:space="0" w:sz="4" w:val="single"/>
        <w:right w:color="D0CECE" w:space="0" w:sz="4" w:val="single"/>
        <w:insideH w:color="D0CECE" w:space="0" w:sz="6" w:val="single"/>
        <w:insideV w:color="D0CECE" w:space="0" w:sz="6" w:val="single"/>
      </w:tblBorders>
      <w:tblCellMar>
        <w:top w:type="dxa" w:w="115"/>
        <w:left w:type="dxa" w:w="115"/>
        <w:bottom w:type="dxa" w:w="0"/>
        <w:right w:type="dxa" w:w="115"/>
      </w:tblCellMar>
    </w:tblPr>
    <w:tblStylePr w:type="nwCell">
      <w:rPr>
        <w:b/>
      </w:rPr>
    </w:tblStylePr>
    <w:tblStylePr w:type="firstCol">
      <w:rPr>
        <w:b/>
      </w:rPr>
      <w:tcPr>
        <w:shd w:color="auto" w:fill="D9D9D9" w:val="clear"/>
      </w:tcPr>
    </w:tblStylePr>
  </w:style>
  <w:style w:styleId="LightList-H1" w:type="table">
    <w:name w:val="Light List - H1"/>
    <w:basedOn w:val="TableNormal"/>
    <w:pPr>
      <w:spacing w:after="0" w:before="0"/>
      <w:ind w:left="144" w:right="144"/>
    </w:pPr>
    <w:tblPr>
      <w:tblStyleRowBandSize w:val="1"/>
      <w:tblStyleColBandSize w:val="1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  <w:color w:val="FFFFFF"/>
      </w:rPr>
      <w:tcPr>
        <w:shd w:color="auto" w:fill="262626" w:val="clear"/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000000" w:space="0" w:sz="6" w:val="doub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Col">
      <w:rPr>
        <w:b/>
      </w:rPr>
    </w:tblStyle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</w:style>
  <w:style w:styleId="LightList-H2" w:type="table">
    <w:name w:val="Light List - H2"/>
    <w:basedOn w:val="TableNormal"/>
    <w:pPr>
      <w:spacing w:after="0" w:before="0"/>
      <w:ind w:left="144" w:right="144"/>
    </w:pPr>
    <w:tblPr>
      <w:tblStyleRowBandSize w:val="1"/>
      <w:tblStyleColBandSize w:val="1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  <w:color w:val="FFFFFF"/>
      </w:rPr>
      <w:tcPr>
        <w:shd w:color="auto" w:fill="404040" w:val="clear"/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000000" w:space="0" w:sz="6" w:val="doub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Col">
      <w:rPr>
        <w:b/>
      </w:rPr>
    </w:tblStyle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</w:style>
  <w:style w:styleId="LightList-H3" w:type="table">
    <w:name w:val="Light List - H3"/>
    <w:basedOn w:val="TableNormal"/>
    <w:pPr>
      <w:spacing w:after="0" w:before="0"/>
      <w:ind w:left="144" w:right="144"/>
    </w:pPr>
    <w:tblPr>
      <w:tblStyleRowBandSize w:val="1"/>
      <w:tblStyleColBandSize w:val="1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  <w:color w:val="FFFFFF"/>
      </w:rPr>
      <w:tcPr>
        <w:shd w:color="auto" w:fill="595959" w:val="clear"/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000000" w:space="0" w:sz="6" w:val="doub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Col">
      <w:rPr>
        <w:b/>
      </w:rPr>
    </w:tblStyle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</w:style>
  <w:style w:styleId="LightList-H4" w:type="table">
    <w:name w:val="Light List - H4"/>
    <w:basedOn w:val="TableNormal"/>
    <w:pPr>
      <w:spacing w:after="0" w:before="0"/>
      <w:ind w:left="144" w:right="144"/>
    </w:pPr>
    <w:tblPr>
      <w:tblStyleRowBandSize w:val="1"/>
      <w:tblStyleColBandSize w:val="1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  <w:color w:val="FFFFFF"/>
      </w:rPr>
      <w:tcPr>
        <w:shd w:color="auto" w:fill="7F7F7F" w:val="clear"/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000000" w:space="0" w:sz="6" w:val="doub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Col">
      <w:rPr>
        <w:b/>
      </w:rPr>
    </w:tblStyle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</w:style>
  <w:style w:styleId="ETLTable" w:type="table">
    <w:name w:val="ETLTable"/>
    <w:basedOn w:val="TableNormal"/>
    <w:pPr>
      <w:spacing w:after="0" w:before="0"/>
      <w:ind w:left="144" w:right="144"/>
    </w:pPr>
    <w:tblPr>
      <w:tblStyleRowBandSize w:val="1"/>
      <w:tblStyleColBandSize w:val="1"/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  <w:tcPr>
        <w:shd w:color="auto" w:fill="ADDA90" w:val="clear"/>
      </w:tcPr>
    </w:tblStylePr>
    <w:tblStylePr w:type="band1Horz">
      <w:tcPr>
        <w:shd w:color="auto" w:fill="E7F9DB" w:val="clear"/>
      </w:tcPr>
    </w:tblStylePr>
  </w:style>
  <w:style w:styleId="Confirmationwithheader" w:type="table">
    <w:name w:val="Confirmation (with header)"/>
    <w:basedOn w:val="TableNormal"/>
    <w:pPr>
      <w:spacing w:after="0" w:before="0"/>
      <w:ind w:left="144" w:right="144"/>
    </w:pPr>
    <w:tblPr>
      <w:tblStyleRowBandSize w:val="1"/>
      <w:tblStyleColBandSize w:val="1"/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  <w:insideH w:color="BFBFBF" w:space="0" w:sz="4" w:val="single"/>
        <w:insideV w:color="BFBFBF" w:space="0" w:sz="4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</w:tblStylePr>
    <w:tblStylePr w:type="firstCol">
      <w:tcPr>
        <w:tcBorders>
          <w:right w:color="943634" w:space="0" w:sz="4" w:val="single"/>
          <w:insideV w:val="nil"/>
        </w:tcBorders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
<Relationships xmlns="http://schemas.openxmlformats.org/package/2006/relationships"><Relationship Id="rId3" Target="webSettings.xml" Type="http://schemas.openxmlformats.org/officeDocument/2006/relationships/webSettings"></Relationship><Relationship Id="rId2" Target="settings.xml" Type="http://schemas.openxmlformats.org/officeDocument/2006/relationships/settings"></Relationship><Relationship Id="rId1" Target="styles.xml" Type="http://schemas.openxmlformats.org/officeDocument/2006/relationships/styles"></Relationship><Relationship Id="rId5" Target="theme/theme1.xml" Type="http://schemas.openxmlformats.org/officeDocument/2006/relationships/theme"></Relationship><Relationship Id="rId4" Target="fontTable.xml" Type="http://schemas.openxmlformats.org/officeDocument/2006/relationships/fontTable"></Relationship><Relationship Id="rId6" Target="numbering.xml" Type="http://schemas.openxmlformats.org/officeDocument/2006/relationships/numbering"></Relationship><Relationship Id="rId11" Target="media/Image0.png" Type="http://schemas.openxmlformats.org/officeDocument/2006/relationships/image"></Relationship><Relationship Id="rId12" Target="media/Image1.png" Type="http://schemas.openxmlformats.org/officeDocument/2006/relationships/image"></Relationship><Relationship Id="rId13" Target="media/Image2.png" Type="http://schemas.openxmlformats.org/officeDocument/2006/relationships/image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1</Lines>
  <Paragraphs>1</Paragraphs>
  <ScaleCrop>false</ScaleCrop>
  <Company>Training XP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>Báo cáo thống kê Requirements Spec</dc:title>
  <dc:subject>
	</dc:subject>
  <dc:creator>ADMIN</dc:creator>
  <cp:keywords>
	</cp:keywords>
  <dc:description/>
  <cp:lastModifiedBy>ADMIN</cp:lastModifiedBy>
  <cp:revision>1</cp:revision>
  <dcterms:created xsi:type="dcterms:W3CDTF">2026-05-19T09:51:00+07:00</dcterms:created>
  <dcterms:modified xsi:type="dcterms:W3CDTF">2026-05-19T09:51:00+07:00</dcterms:modified>
</cp:coreProperties>
</file>

<file path=docProps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</w:numbering>
</file>