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0"/>
        </w:rPr>
        <w:t>ADVANCED DATABASE COURSE</w:t>
        <w:br/>
      </w:r>
      <w:r>
        <w:rPr>
          <w:b/>
          <w:sz w:val="40"/>
        </w:rPr>
        <w:br/>
        <w:t>PROJECT REPORT</w:t>
        <w:br/>
      </w:r>
      <w:r>
        <w:rPr>
          <w:b/>
          <w:sz w:val="36"/>
        </w:rPr>
        <w:t>LuxeReserve - Luxury Hotel Reservation and Operations System</w:t>
        <w:br/>
      </w:r>
      <w:r>
        <w:rPr>
          <w:i/>
          <w:sz w:val="24"/>
        </w:rPr>
        <w:br/>
        <w:t>Report orientation: theoretical foundation and advanced database techniques applied in the project</w:t>
      </w:r>
    </w:p>
    <w:p>
      <w:pPr>
        <w:jc w:val="center"/>
      </w:pPr>
      <w:r>
        <w:rPr>
          <w:rFonts w:ascii="Times New Roman" w:hAnsi="Times New Roman" w:eastAsia="Times New Roman"/>
          <w:b w:val="0"/>
          <w:i w:val="0"/>
          <w:sz w:val="24"/>
        </w:rPr>
      </w:r>
    </w:p>
    <w:p>
      <w:pPr>
        <w:jc w:val="center"/>
      </w:pPr>
      <w:r>
        <w:rPr>
          <w:rFonts w:ascii="Times New Roman" w:hAnsi="Times New Roman" w:eastAsia="Times New Roman"/>
          <w:b w:val="0"/>
          <w:i w:val="0"/>
          <w:sz w:val="24"/>
        </w:rPr>
        <w:t>Generated on April 26, 2026</w:t>
      </w:r>
    </w:p>
    <w:p>
      <w:pPr>
        <w:jc w:val="center"/>
      </w:pPr>
      <w:r>
        <w:rPr>
          <w:rFonts w:ascii="Times New Roman" w:hAnsi="Times New Roman" w:eastAsia="Times New Roman"/>
          <w:b w:val="0"/>
          <w:i w:val="0"/>
          <w:sz w:val="24"/>
        </w:rPr>
        <w:t>Scope: current repository state, database scripts, backend, frontend, documentation, and demo seed</w:t>
      </w:r>
    </w:p>
    <w:p>
      <w:r>
        <w:br w:type="page"/>
      </w:r>
    </w:p>
    <w:p>
      <w:pPr>
        <w:pStyle w:val="Heading1"/>
      </w:pPr>
      <w:r>
        <w:t>1. Project Introduction</w:t>
      </w:r>
    </w:p>
    <w:p>
      <w:r>
        <w:rPr>
          <w:rFonts w:ascii="Times New Roman" w:hAnsi="Times New Roman" w:eastAsia="Times New Roman"/>
          <w:b w:val="0"/>
          <w:i w:val="0"/>
          <w:sz w:val="24"/>
        </w:rPr>
        <w:t>LuxeReserve is a full-stack hotel reservation and operations system built with SQL Server, MongoDB, Node.js / Express, and React / Vite. From an academic perspective, this project is not merely a CRUD application. It is a strong Advanced Database case study because it addresses data modeling, transactional correctness, concurrency control, consistency preservation, analytical reporting, and multi-database integration within one coherent system.</w:t>
      </w:r>
    </w:p>
    <w:p>
      <w:r>
        <w:rPr>
          <w:rFonts w:ascii="Times New Roman" w:hAnsi="Times New Roman" w:eastAsia="Times New Roman"/>
          <w:b w:val="0"/>
          <w:i w:val="0"/>
          <w:sz w:val="24"/>
        </w:rPr>
        <w:t>Since the course context is Advanced Database, this report emphasizes the theoretical foundations and advanced data techniques implemented in the project rather than focusing only on UI features or application screenshots.</w:t>
      </w:r>
    </w:p>
    <w:p>
      <w:pPr>
        <w:pStyle w:val="Heading1"/>
      </w:pPr>
      <w:r>
        <w:t>2. Academic Objectives of the Project</w:t>
      </w:r>
    </w:p>
    <w:p>
      <w:pPr>
        <w:pStyle w:val="ListBullet"/>
      </w:pPr>
      <w:r>
        <w:t>Design a database model for a complex hotel domain including reservations, room inventory, guests, pricing, payments, invoices, housekeeping, and maintenance.</w:t>
      </w:r>
    </w:p>
    <w:p>
      <w:pPr>
        <w:pStyle w:val="ListBullet"/>
      </w:pPr>
      <w:r>
        <w:t>Apply advanced database techniques to preserve integrity, concurrency safety, and scalability.</w:t>
      </w:r>
    </w:p>
    <w:p>
      <w:pPr>
        <w:pStyle w:val="ListBullet"/>
      </w:pPr>
      <w:r>
        <w:t>Combine relational and document-oriented storage using a polyglot persistence approach instead of forcing all data into a single database model.</w:t>
      </w:r>
    </w:p>
    <w:p>
      <w:pPr>
        <w:pStyle w:val="ListBullet"/>
      </w:pPr>
      <w:r>
        <w:t>Map theoretical concepts directly to implemented database objects such as views, triggers, stored procedures, computed columns, recursive CTEs, window functions, and locking strategies.</w:t>
      </w:r>
    </w:p>
    <w:p>
      <w:pPr>
        <w:pStyle w:val="Heading1"/>
      </w:pPr>
      <w:r>
        <w:t>3. System Architecture Summary</w:t>
      </w:r>
    </w:p>
    <w:tbl>
      <w:tblPr>
        <w:tblStyle w:val="TableGrid"/>
        <w:tblW w:type="auto" w:w="0"/>
        <w:jc w:val="center"/>
        <w:tblLook w:firstColumn="1" w:firstRow="1" w:lastColumn="0" w:lastRow="0" w:noHBand="0" w:noVBand="1" w:val="04A0"/>
      </w:tblPr>
      <w:tblGrid>
        <w:gridCol w:w="2880"/>
        <w:gridCol w:w="2880"/>
        <w:gridCol w:w="2880"/>
      </w:tblGrid>
      <w:tr>
        <w:tc>
          <w:tcPr>
            <w:tcW w:type="dxa" w:w="2592"/>
            <w:vAlign w:val="center"/>
          </w:tcPr>
          <w:p>
            <w:r>
              <w:t>Component</w:t>
            </w:r>
          </w:p>
        </w:tc>
        <w:tc>
          <w:tcPr>
            <w:tcW w:type="dxa" w:w="2880"/>
            <w:vAlign w:val="center"/>
          </w:tcPr>
          <w:p>
            <w:r>
              <w:t>Technology</w:t>
            </w:r>
          </w:p>
        </w:tc>
        <w:tc>
          <w:tcPr>
            <w:tcW w:type="dxa" w:w="4320"/>
            <w:vAlign w:val="center"/>
          </w:tcPr>
          <w:p>
            <w:r>
              <w:t>Role</w:t>
            </w:r>
          </w:p>
        </w:tc>
      </w:tr>
      <w:tr>
        <w:tc>
          <w:tcPr>
            <w:tcW w:type="dxa" w:w="2592"/>
            <w:vAlign w:val="center"/>
          </w:tcPr>
          <w:p>
            <w:r>
              <w:t>Frontend</w:t>
            </w:r>
          </w:p>
        </w:tc>
        <w:tc>
          <w:tcPr>
            <w:tcW w:type="dxa" w:w="2880"/>
            <w:vAlign w:val="center"/>
          </w:tcPr>
          <w:p>
            <w:r>
              <w:t>React + Vite + CSS</w:t>
            </w:r>
          </w:p>
        </w:tc>
        <w:tc>
          <w:tcPr>
            <w:tcW w:type="dxa" w:w="4320"/>
            <w:vAlign w:val="center"/>
          </w:tcPr>
          <w:p>
            <w:r>
              <w:t>Guest, admin, and cashier interfaces</w:t>
            </w:r>
          </w:p>
        </w:tc>
      </w:tr>
      <w:tr>
        <w:tc>
          <w:tcPr>
            <w:tcW w:type="dxa" w:w="2592"/>
            <w:vAlign w:val="center"/>
          </w:tcPr>
          <w:p>
            <w:r>
              <w:t>Backend</w:t>
            </w:r>
          </w:p>
        </w:tc>
        <w:tc>
          <w:tcPr>
            <w:tcW w:type="dxa" w:w="2880"/>
            <w:vAlign w:val="center"/>
          </w:tcPr>
          <w:p>
            <w:r>
              <w:t>Node.js + Express + mssql</w:t>
            </w:r>
          </w:p>
        </w:tc>
        <w:tc>
          <w:tcPr>
            <w:tcW w:type="dxa" w:w="4320"/>
            <w:vAlign w:val="center"/>
          </w:tcPr>
          <w:p>
            <w:r>
              <w:t>REST API and business logic</w:t>
            </w:r>
          </w:p>
        </w:tc>
      </w:tr>
      <w:tr>
        <w:tc>
          <w:tcPr>
            <w:tcW w:type="dxa" w:w="2592"/>
            <w:vAlign w:val="center"/>
          </w:tcPr>
          <w:p>
            <w:r>
              <w:t>Operational Database</w:t>
            </w:r>
          </w:p>
        </w:tc>
        <w:tc>
          <w:tcPr>
            <w:tcW w:type="dxa" w:w="2880"/>
            <w:vAlign w:val="center"/>
          </w:tcPr>
          <w:p>
            <w:r>
              <w:t>SQL Server</w:t>
            </w:r>
          </w:p>
        </w:tc>
        <w:tc>
          <w:tcPr>
            <w:tcW w:type="dxa" w:w="4320"/>
            <w:vAlign w:val="center"/>
          </w:tcPr>
          <w:p>
            <w:r>
              <w:t>Transactions, reservations, invoices, payments, audit</w:t>
            </w:r>
          </w:p>
        </w:tc>
      </w:tr>
      <w:tr>
        <w:tc>
          <w:tcPr>
            <w:tcW w:type="dxa" w:w="2592"/>
            <w:vAlign w:val="center"/>
          </w:tcPr>
          <w:p>
            <w:r>
              <w:t>Catalog Database</w:t>
            </w:r>
          </w:p>
        </w:tc>
        <w:tc>
          <w:tcPr>
            <w:tcW w:type="dxa" w:w="2880"/>
            <w:vAlign w:val="center"/>
          </w:tcPr>
          <w:p>
            <w:r>
              <w:t>MongoDB</w:t>
            </w:r>
          </w:p>
        </w:tc>
        <w:tc>
          <w:tcPr>
            <w:tcW w:type="dxa" w:w="4320"/>
            <w:vAlign w:val="center"/>
          </w:tcPr>
          <w:p>
            <w:r>
              <w:t>Hotel descriptions, images, amenities, room-type catalog</w:t>
            </w:r>
          </w:p>
        </w:tc>
      </w:tr>
      <w:tr>
        <w:tc>
          <w:tcPr>
            <w:tcW w:type="dxa" w:w="2592"/>
            <w:vAlign w:val="center"/>
          </w:tcPr>
          <w:p>
            <w:r>
              <w:t>Authentication</w:t>
            </w:r>
          </w:p>
        </w:tc>
        <w:tc>
          <w:tcPr>
            <w:tcW w:type="dxa" w:w="2880"/>
            <w:vAlign w:val="center"/>
          </w:tcPr>
          <w:p>
            <w:r>
              <w:t>JWT</w:t>
            </w:r>
          </w:p>
        </w:tc>
        <w:tc>
          <w:tcPr>
            <w:tcW w:type="dxa" w:w="4320"/>
            <w:vAlign w:val="center"/>
          </w:tcPr>
          <w:p>
            <w:r>
              <w:t>Guest and system-user authentication</w:t>
            </w:r>
          </w:p>
        </w:tc>
      </w:tr>
    </w:tbl>
    <w:p/>
    <w:p>
      <w:r>
        <w:rPr>
          <w:rFonts w:ascii="Times New Roman" w:hAnsi="Times New Roman" w:eastAsia="Times New Roman"/>
          <w:b w:val="0"/>
          <w:i w:val="0"/>
          <w:sz w:val="24"/>
        </w:rPr>
        <w:t>Operational data is stored in SQL Server to leverage ACID guarantees, strong constraints, and transaction handling. Rich catalog content is stored in MongoDB to support flexible schema and document-style data. The backend merges these two sources at runtime for hotel-facing endpoints.</w:t>
      </w:r>
    </w:p>
    <w:p>
      <w:pPr>
        <w:pStyle w:val="Heading1"/>
      </w:pPr>
      <w:r>
        <w:t>4. Theoretical Foundation in Advanced Database</w:t>
      </w:r>
    </w:p>
    <w:p>
      <w:pPr>
        <w:pStyle w:val="Heading2"/>
      </w:pPr>
      <w:r>
        <w:t>4.1. Relational Modeling and Normalization</w:t>
      </w:r>
    </w:p>
    <w:p>
      <w:r>
        <w:rPr>
          <w:rFonts w:ascii="Times New Roman" w:hAnsi="Times New Roman" w:eastAsia="Times New Roman"/>
          <w:b w:val="0"/>
          <w:i w:val="0"/>
          <w:sz w:val="24"/>
        </w:rPr>
        <w:t>In a hotel management system, poor normalization quickly leads to duplicated data across reservations, rooms, guests, payments, invoices, and staff entities. Normalization separates entities into well-defined domains, reduces update anomalies, and makes the schema easier to extend. The current project follows a domain-oriented design where each table handles a clear business responsibility rather than collapsing multiple concepts into a single oversized table.</w:t>
      </w:r>
    </w:p>
    <w:p>
      <w:r>
        <w:rPr>
          <w:rFonts w:ascii="Times New Roman" w:hAnsi="Times New Roman" w:eastAsia="Times New Roman"/>
          <w:b w:val="0"/>
          <w:i w:val="0"/>
          <w:sz w:val="24"/>
        </w:rPr>
        <w:t>The main SQL schema currently defines 37 tables distributed across domains such as location hierarchy, hotel hierarchy, room management, guest management, authentication, pricing, reservation lifecycle, finance, and operations.</w:t>
      </w:r>
    </w:p>
    <w:p>
      <w:pPr>
        <w:pStyle w:val="Heading2"/>
      </w:pPr>
      <w:r>
        <w:t>4.2. ACID and Transaction Processing</w:t>
      </w:r>
    </w:p>
    <w:p>
      <w:r>
        <w:rPr>
          <w:rFonts w:ascii="Times New Roman" w:hAnsi="Times New Roman" w:eastAsia="Times New Roman"/>
          <w:b w:val="0"/>
          <w:i w:val="0"/>
          <w:sz w:val="24"/>
        </w:rPr>
        <w:t>Room reservation is a high-integrity transactional problem: the same room must not be sold to two guests for the same date range. Therefore, the system must preserve Atomicity, Consistency, Isolation, and Durability. SQL Server is appropriate for the operational core because it provides transactions, locking, and strong integrity constraints.</w:t>
      </w:r>
    </w:p>
    <w:p>
      <w:pPr>
        <w:pStyle w:val="Heading2"/>
      </w:pPr>
      <w:r>
        <w:t>4.3. Concurrency Control</w:t>
      </w:r>
    </w:p>
    <w:p>
      <w:r>
        <w:rPr>
          <w:rFonts w:ascii="Times New Roman" w:hAnsi="Times New Roman" w:eastAsia="Times New Roman"/>
          <w:b w:val="0"/>
          <w:i w:val="0"/>
          <w:sz w:val="24"/>
        </w:rPr>
        <w:t>Concurrency control is one of the central topics in Advanced Database. This project applies both pessimistic locking and optimistic locking depending on the workload and business risk.</w:t>
      </w:r>
    </w:p>
    <w:p>
      <w:pPr>
        <w:pStyle w:val="ListBullet"/>
      </w:pPr>
      <w:r>
        <w:t>Pessimistic locking is used where conflicts are costly and likely to occur, especially in reservation creation and room transfer workflows.</w:t>
      </w:r>
    </w:p>
    <w:p>
      <w:pPr>
        <w:pStyle w:val="ListBullet"/>
      </w:pPr>
      <w:r>
        <w:t>Optimistic locking is used where reads dominate and conflicts are less frequent, but stale writes still need to be detected, especially in admin inventory availability updates.</w:t>
      </w:r>
    </w:p>
    <w:p>
      <w:pPr>
        <w:pStyle w:val="Heading2"/>
      </w:pPr>
      <w:r>
        <w:t>4.4. Stored Procedures, Views, and Triggers</w:t>
      </w:r>
    </w:p>
    <w:p>
      <w:r>
        <w:rPr>
          <w:rFonts w:ascii="Times New Roman" w:hAnsi="Times New Roman" w:eastAsia="Times New Roman"/>
          <w:b w:val="0"/>
          <w:i w:val="0"/>
          <w:sz w:val="24"/>
        </w:rPr>
        <w:t>Stored procedures place critical transactional logic inside the database engine. Views define a single source of truth for aggregated data. Triggers support active database behavior by automatically reacting to sensitive updates, such as large price changes or reservation cancellations, without depending on the application layer to remember every audit step.</w:t>
      </w:r>
    </w:p>
    <w:p>
      <w:pPr>
        <w:pStyle w:val="Heading2"/>
      </w:pPr>
      <w:r>
        <w:t>4.5. Recursive CTE and Window Functions</w:t>
      </w:r>
    </w:p>
    <w:p>
      <w:r>
        <w:rPr>
          <w:rFonts w:ascii="Times New Roman" w:hAnsi="Times New Roman" w:eastAsia="Times New Roman"/>
          <w:b w:val="0"/>
          <w:i w:val="0"/>
          <w:sz w:val="24"/>
        </w:rPr>
        <w:t>The project requires both hierarchical queries and analytical reporting. Recursive CTEs are suitable for traversing location trees of arbitrary depth. Window functions are suitable for ranking hotels or brands by revenue, computing cumulative totals, and calculating share percentages while preserving row-level detail.</w:t>
      </w:r>
    </w:p>
    <w:p>
      <w:pPr>
        <w:pStyle w:val="Heading2"/>
      </w:pPr>
      <w:r>
        <w:t>4.6. Polyglot Persistence</w:t>
      </w:r>
    </w:p>
    <w:p>
      <w:r>
        <w:rPr>
          <w:rFonts w:ascii="Times New Roman" w:hAnsi="Times New Roman" w:eastAsia="Times New Roman"/>
          <w:b w:val="0"/>
          <w:i w:val="0"/>
          <w:sz w:val="24"/>
        </w:rPr>
        <w:t>Not all data belongs in the same storage engine. This project uses SQL Server for strongly consistent operational records and MongoDB for flexible, content-rich catalog data. This is a concrete example of the principle of choosing the right data model for the right workload.</w:t>
      </w:r>
    </w:p>
    <w:p>
      <w:pPr>
        <w:pStyle w:val="Heading1"/>
      </w:pPr>
      <w:r>
        <w:t>5. Mapping Theory to LuxeReserve Implementation</w:t>
      </w:r>
    </w:p>
    <w:tbl>
      <w:tblPr>
        <w:tblStyle w:val="TableGrid"/>
        <w:tblW w:type="auto" w:w="0"/>
        <w:jc w:val="center"/>
        <w:tblLook w:firstColumn="1" w:firstRow="1" w:lastColumn="0" w:lastRow="0" w:noHBand="0" w:noVBand="1" w:val="04A0"/>
      </w:tblPr>
      <w:tblGrid>
        <w:gridCol w:w="2880"/>
        <w:gridCol w:w="2880"/>
        <w:gridCol w:w="2880"/>
      </w:tblGrid>
      <w:tr>
        <w:tc>
          <w:tcPr>
            <w:tcW w:type="dxa" w:w="2592"/>
            <w:vAlign w:val="center"/>
          </w:tcPr>
          <w:p>
            <w:r>
              <w:t>Advanced Concept</w:t>
            </w:r>
          </w:p>
        </w:tc>
        <w:tc>
          <w:tcPr>
            <w:tcW w:type="dxa" w:w="3600"/>
            <w:vAlign w:val="center"/>
          </w:tcPr>
          <w:p>
            <w:r>
              <w:t>Project Object / Location</w:t>
            </w:r>
          </w:p>
        </w:tc>
        <w:tc>
          <w:tcPr>
            <w:tcW w:type="dxa" w:w="3456"/>
            <w:vAlign w:val="center"/>
          </w:tcPr>
          <w:p>
            <w:r>
              <w:t>Academic Meaning</w:t>
            </w:r>
          </w:p>
        </w:tc>
      </w:tr>
      <w:tr>
        <w:tc>
          <w:tcPr>
            <w:tcW w:type="dxa" w:w="2592"/>
            <w:vAlign w:val="center"/>
          </w:tcPr>
          <w:p>
            <w:r>
              <w:t>Pessimistic Locking</w:t>
            </w:r>
          </w:p>
        </w:tc>
        <w:tc>
          <w:tcPr>
            <w:tcW w:type="dxa" w:w="3600"/>
            <w:vAlign w:val="center"/>
          </w:tcPr>
          <w:p>
            <w:r>
              <w:t>sp_ReserveRoom, sp_TransferRoom</w:t>
            </w:r>
          </w:p>
        </w:tc>
        <w:tc>
          <w:tcPr>
            <w:tcW w:type="dxa" w:w="3456"/>
            <w:vAlign w:val="center"/>
          </w:tcPr>
          <w:p>
            <w:r>
              <w:t>Prevents race conditions during booking and transfer</w:t>
            </w:r>
          </w:p>
        </w:tc>
      </w:tr>
      <w:tr>
        <w:tc>
          <w:tcPr>
            <w:tcW w:type="dxa" w:w="2592"/>
            <w:vAlign w:val="center"/>
          </w:tcPr>
          <w:p>
            <w:r>
              <w:t>Optimistic Locking</w:t>
            </w:r>
          </w:p>
        </w:tc>
        <w:tc>
          <w:tcPr>
            <w:tcW w:type="dxa" w:w="3600"/>
            <w:vAlign w:val="center"/>
          </w:tcPr>
          <w:p>
            <w:r>
              <w:t>RoomAvailability.version_no + admin availability update</w:t>
            </w:r>
          </w:p>
        </w:tc>
        <w:tc>
          <w:tcPr>
            <w:tcW w:type="dxa" w:w="3456"/>
            <w:vAlign w:val="center"/>
          </w:tcPr>
          <w:p>
            <w:r>
              <w:t>Detects stale writes without long-held locks</w:t>
            </w:r>
          </w:p>
        </w:tc>
      </w:tr>
      <w:tr>
        <w:tc>
          <w:tcPr>
            <w:tcW w:type="dxa" w:w="2592"/>
            <w:vAlign w:val="center"/>
          </w:tcPr>
          <w:p>
            <w:r>
              <w:t>View-based Aggregation</w:t>
            </w:r>
          </w:p>
        </w:tc>
        <w:tc>
          <w:tcPr>
            <w:tcW w:type="dxa" w:w="3600"/>
            <w:vAlign w:val="center"/>
          </w:tcPr>
          <w:p>
            <w:r>
              <w:t>vw_ReservationTotal</w:t>
            </w:r>
          </w:p>
        </w:tc>
        <w:tc>
          <w:tcPr>
            <w:tcW w:type="dxa" w:w="3456"/>
            <w:vAlign w:val="center"/>
          </w:tcPr>
          <w:p>
            <w:r>
              <w:t>Defines a financial source of truth for invoice calculations</w:t>
            </w:r>
          </w:p>
        </w:tc>
      </w:tr>
      <w:tr>
        <w:tc>
          <w:tcPr>
            <w:tcW w:type="dxa" w:w="2592"/>
            <w:vAlign w:val="center"/>
          </w:tcPr>
          <w:p>
            <w:r>
              <w:t>Trigger-based Auditing</w:t>
            </w:r>
          </w:p>
        </w:tc>
        <w:tc>
          <w:tcPr>
            <w:tcW w:type="dxa" w:w="3600"/>
            <w:vAlign w:val="center"/>
          </w:tcPr>
          <w:p>
            <w:r>
              <w:t>trg_RoomRate_PriceIntegrityGuard, trg_Reservation_CancellationAudit</w:t>
            </w:r>
          </w:p>
        </w:tc>
        <w:tc>
          <w:tcPr>
            <w:tcW w:type="dxa" w:w="3456"/>
            <w:vAlign w:val="center"/>
          </w:tcPr>
          <w:p>
            <w:r>
              <w:t>Automates sensitive event logging</w:t>
            </w:r>
          </w:p>
        </w:tc>
      </w:tr>
      <w:tr>
        <w:tc>
          <w:tcPr>
            <w:tcW w:type="dxa" w:w="2592"/>
            <w:vAlign w:val="center"/>
          </w:tcPr>
          <w:p>
            <w:r>
              <w:t>Recursive Hierarchy</w:t>
            </w:r>
          </w:p>
        </w:tc>
        <w:tc>
          <w:tcPr>
            <w:tcW w:type="dxa" w:w="3600"/>
            <w:vAlign w:val="center"/>
          </w:tcPr>
          <w:p>
            <w:r>
              <w:t>locations/tree and admin/location-tree</w:t>
            </w:r>
          </w:p>
        </w:tc>
        <w:tc>
          <w:tcPr>
            <w:tcW w:type="dxa" w:w="3456"/>
            <w:vAlign w:val="center"/>
          </w:tcPr>
          <w:p>
            <w:r>
              <w:t>Traverses multi-level geographical structures</w:t>
            </w:r>
          </w:p>
        </w:tc>
      </w:tr>
      <w:tr>
        <w:tc>
          <w:tcPr>
            <w:tcW w:type="dxa" w:w="2592"/>
            <w:vAlign w:val="center"/>
          </w:tcPr>
          <w:p>
            <w:r>
              <w:t>Window Analytics</w:t>
            </w:r>
          </w:p>
        </w:tc>
        <w:tc>
          <w:tcPr>
            <w:tcW w:type="dxa" w:w="3600"/>
            <w:vAlign w:val="center"/>
          </w:tcPr>
          <w:p>
            <w:r>
              <w:t>admin revenue reports</w:t>
            </w:r>
          </w:p>
        </w:tc>
        <w:tc>
          <w:tcPr>
            <w:tcW w:type="dxa" w:w="3456"/>
            <w:vAlign w:val="center"/>
          </w:tcPr>
          <w:p>
            <w:r>
              <w:t>Supports rank, cumulative totals, and share metrics</w:t>
            </w:r>
          </w:p>
        </w:tc>
      </w:tr>
      <w:tr>
        <w:tc>
          <w:tcPr>
            <w:tcW w:type="dxa" w:w="2592"/>
            <w:vAlign w:val="center"/>
          </w:tcPr>
          <w:p>
            <w:r>
              <w:t>Computed Persisted Column</w:t>
            </w:r>
          </w:p>
        </w:tc>
        <w:tc>
          <w:tcPr>
            <w:tcW w:type="dxa" w:w="3600"/>
            <w:vAlign w:val="center"/>
          </w:tcPr>
          <w:p>
            <w:r>
              <w:t>Guest.full_name</w:t>
            </w:r>
          </w:p>
        </w:tc>
        <w:tc>
          <w:tcPr>
            <w:tcW w:type="dxa" w:w="3456"/>
            <w:vAlign w:val="center"/>
          </w:tcPr>
          <w:p>
            <w:r>
              <w:t>Centralizes derived data in schema form</w:t>
            </w:r>
          </w:p>
        </w:tc>
      </w:tr>
      <w:tr>
        <w:tc>
          <w:tcPr>
            <w:tcW w:type="dxa" w:w="2592"/>
            <w:vAlign w:val="center"/>
          </w:tcPr>
          <w:p>
            <w:r>
              <w:t>Polyglot Merge</w:t>
            </w:r>
          </w:p>
        </w:tc>
        <w:tc>
          <w:tcPr>
            <w:tcW w:type="dxa" w:w="3600"/>
            <w:vAlign w:val="center"/>
          </w:tcPr>
          <w:p>
            <w:r>
              <w:t>src/routes/hotels.js</w:t>
            </w:r>
          </w:p>
        </w:tc>
        <w:tc>
          <w:tcPr>
            <w:tcW w:type="dxa" w:w="3456"/>
            <w:vAlign w:val="center"/>
          </w:tcPr>
          <w:p>
            <w:r>
              <w:t>Combines relational and document data at runtime</w:t>
            </w:r>
          </w:p>
        </w:tc>
      </w:tr>
    </w:tbl>
    <w:p/>
    <w:p>
      <w:pPr>
        <w:pStyle w:val="Heading1"/>
      </w:pPr>
      <w:r>
        <w:t>6. Analysis of Advanced Database Techniques Used in the Project</w:t>
      </w:r>
    </w:p>
    <w:p>
      <w:pPr>
        <w:pStyle w:val="Heading2"/>
      </w:pPr>
      <w:r>
        <w:t>6.1. Pessimistic Locking in Room Reservation</w:t>
      </w:r>
    </w:p>
    <w:p>
      <w:r>
        <w:rPr>
          <w:rFonts w:ascii="Times New Roman" w:hAnsi="Times New Roman" w:eastAsia="Times New Roman"/>
          <w:b w:val="0"/>
          <w:i w:val="0"/>
          <w:sz w:val="24"/>
        </w:rPr>
        <w:t>The stored procedure sp_ReserveRoom locks inventory rows in RoomAvailability by using UPDLOCK and HOLDLOCK. In theory, this is a row-level pessimistic locking strategy that prevents concurrent transactions from marking the same inventory record as reserved at the same time. This is appropriate because an overbooking conflict would be a serious correctness failure.</w:t>
      </w:r>
    </w:p>
    <w:p>
      <w:r>
        <w:rPr>
          <w:rFonts w:ascii="Times New Roman" w:hAnsi="Times New Roman" w:eastAsia="Times New Roman"/>
          <w:b w:val="0"/>
          <w:i w:val="0"/>
          <w:sz w:val="24"/>
        </w:rPr>
        <w:t>The procedure sp_TransferRoom applies the same principle to release the old room and reserve the new room within a single transaction. This gives the transfer operation atomic behavior and avoids invalid intermediate states.</w:t>
      </w:r>
    </w:p>
    <w:p>
      <w:pPr>
        <w:pStyle w:val="Heading2"/>
      </w:pPr>
      <w:r>
        <w:t>6.2. Optimistic Locking in Inventory Management</w:t>
      </w:r>
    </w:p>
    <w:p>
      <w:r>
        <w:rPr>
          <w:rFonts w:ascii="Times New Roman" w:hAnsi="Times New Roman" w:eastAsia="Times New Roman"/>
          <w:b w:val="0"/>
          <w:i w:val="0"/>
          <w:sz w:val="24"/>
        </w:rPr>
        <w:t>The admin inventory workflow updates availability records through version_no. Every update verifies that the expected version still matches the current row version. If not, the system rejects the write instead of silently overwriting another admin update. This is a textbook optimistic concurrency control strategy.</w:t>
      </w:r>
    </w:p>
    <w:p>
      <w:pPr>
        <w:pStyle w:val="Heading2"/>
      </w:pPr>
      <w:r>
        <w:t>6.3. vw_ReservationTotal as a Financial Source of Truth</w:t>
      </w:r>
    </w:p>
    <w:p>
      <w:r>
        <w:rPr>
          <w:rFonts w:ascii="Times New Roman" w:hAnsi="Times New Roman" w:eastAsia="Times New Roman"/>
          <w:b w:val="0"/>
          <w:i w:val="0"/>
          <w:sz w:val="24"/>
        </w:rPr>
        <w:t>The view vw_ReservationTotal aggregates room revenue, service revenue, captured payments, and balance due. This is academically important because it demonstrates how a database view can centralize financial derivation logic. Instead of letting multiple endpoints or frontend modules recompute totals inconsistently, the project uses one shared database-level definition.</w:t>
      </w:r>
    </w:p>
    <w:p>
      <w:pPr>
        <w:pStyle w:val="Heading2"/>
      </w:pPr>
      <w:r>
        <w:t>6.4. Triggers for Sensitive Event Monitoring</w:t>
      </w:r>
    </w:p>
    <w:p>
      <w:r>
        <w:rPr>
          <w:rFonts w:ascii="Times New Roman" w:hAnsi="Times New Roman" w:eastAsia="Times New Roman"/>
          <w:b w:val="0"/>
          <w:i w:val="0"/>
          <w:sz w:val="24"/>
        </w:rPr>
        <w:t>The trigger trg_RoomRate_PriceIntegrityGuard fires after RoomRate updates and inserts a CRITICAL alert into RateChangeLog if the change exceeds 50 percent. This demonstrates active database behavior, where the database is not passive storage but an event-aware integrity participant.</w:t>
      </w:r>
    </w:p>
    <w:p>
      <w:r>
        <w:rPr>
          <w:rFonts w:ascii="Times New Roman" w:hAnsi="Times New Roman" w:eastAsia="Times New Roman"/>
          <w:b w:val="0"/>
          <w:i w:val="0"/>
          <w:sz w:val="24"/>
        </w:rPr>
        <w:t>The trigger trg_Reservation_CancellationAudit automatically inserts an audit trail into AuditLog when a reservation transitions to CANCELLED or NO_SHOW. This improves traceability and reduces the chance that application-side logging is forgotten in some code path.</w:t>
      </w:r>
    </w:p>
    <w:p>
      <w:pPr>
        <w:pStyle w:val="Heading2"/>
      </w:pPr>
      <w:r>
        <w:t>6.5. Recursive CTE for Location Hierarchy</w:t>
      </w:r>
    </w:p>
    <w:p>
      <w:r>
        <w:rPr>
          <w:rFonts w:ascii="Times New Roman" w:hAnsi="Times New Roman" w:eastAsia="Times New Roman"/>
          <w:b w:val="0"/>
          <w:i w:val="0"/>
          <w:sz w:val="24"/>
        </w:rPr>
        <w:t>Location data is hierarchical by nature. The system uses recursive queries to traverse region, country, state/province, city, and district relationships. This is superior to hard-coded join depth because the logic stays adaptable if the hierarchy grows or changes.</w:t>
      </w:r>
    </w:p>
    <w:p>
      <w:pPr>
        <w:pStyle w:val="Heading2"/>
      </w:pPr>
      <w:r>
        <w:t>6.6. Window Functions for Revenue Reporting</w:t>
      </w:r>
    </w:p>
    <w:p>
      <w:r>
        <w:rPr>
          <w:rFonts w:ascii="Times New Roman" w:hAnsi="Times New Roman" w:eastAsia="Times New Roman"/>
          <w:b w:val="0"/>
          <w:i w:val="0"/>
          <w:sz w:val="24"/>
        </w:rPr>
        <w:t>Revenue reports by hotel, brand, and chain require ranking, cumulative metrics, and share percentages. Window functions support these analytics without sacrificing row-level detail. This is a representative Advanced Database reporting technique and gives the admin reports real analytical value beyond simple GROUP BY summaries.</w:t>
      </w:r>
    </w:p>
    <w:p>
      <w:pPr>
        <w:pStyle w:val="Heading2"/>
      </w:pPr>
      <w:r>
        <w:t>6.7. Computed Persisted Column</w:t>
      </w:r>
    </w:p>
    <w:p>
      <w:r>
        <w:rPr>
          <w:rFonts w:ascii="Times New Roman" w:hAnsi="Times New Roman" w:eastAsia="Times New Roman"/>
          <w:b w:val="0"/>
          <w:i w:val="0"/>
          <w:sz w:val="24"/>
        </w:rPr>
        <w:t>The Guest table defines full_name as a computed persisted column derived from first_name, middle_name, and last_name. Theoretically, this demonstrates how derived attributes can be moved into the schema layer for consistency and performance, instead of repeating string concatenation logic in multiple application modules.</w:t>
      </w:r>
    </w:p>
    <w:p>
      <w:pPr>
        <w:pStyle w:val="Heading2"/>
      </w:pPr>
      <w:r>
        <w:t>6.8. Polyglot Persistence and Data Integration</w:t>
      </w:r>
    </w:p>
    <w:p>
      <w:r>
        <w:rPr>
          <w:rFonts w:ascii="Times New Roman" w:hAnsi="Times New Roman" w:eastAsia="Times New Roman"/>
          <w:b w:val="0"/>
          <w:i w:val="0"/>
          <w:sz w:val="24"/>
        </w:rPr>
        <w:t>The project separates operational and catalog workloads across SQL Server and MongoDB. SQL Server handles transactions and integrity-sensitive data, while MongoDB stores descriptions, images, room-type content, and amenity metadata. The hotel routes merge both sources into a unified API response. This is a strong example of advanced data architecture in practice.</w:t>
      </w:r>
    </w:p>
    <w:p>
      <w:pPr>
        <w:pStyle w:val="Heading1"/>
      </w:pPr>
      <w:r>
        <w:t>7. Data Design and Business Scope</w:t>
      </w:r>
    </w:p>
    <w:p>
      <w:r>
        <w:rPr>
          <w:rFonts w:ascii="Times New Roman" w:hAnsi="Times New Roman" w:eastAsia="Times New Roman"/>
          <w:b w:val="0"/>
          <w:i w:val="0"/>
          <w:sz w:val="24"/>
        </w:rPr>
        <w:t>The current SQL schema contains 37 tables, 1 view, 2 triggers, and 2 main stored procedures. The most important entity groups are:</w:t>
      </w:r>
    </w:p>
    <w:p>
      <w:pPr>
        <w:pStyle w:val="ListBullet"/>
      </w:pPr>
      <w:r>
        <w:t>Location, HotelChain, Brand, and Hotel for geography and business hierarchy</w:t>
      </w:r>
    </w:p>
    <w:p>
      <w:pPr>
        <w:pStyle w:val="ListBullet"/>
      </w:pPr>
      <w:r>
        <w:t>RoomType, Room, RoomAvailability, and RoomFeature for inventory structure and daily sellability</w:t>
      </w:r>
    </w:p>
    <w:p>
      <w:pPr>
        <w:pStyle w:val="ListBullet"/>
      </w:pPr>
      <w:r>
        <w:t>Guest, GuestAuth, GuestPreference, and LoyaltyAccount for identity and customer profile management</w:t>
      </w:r>
    </w:p>
    <w:p>
      <w:pPr>
        <w:pStyle w:val="ListBullet"/>
      </w:pPr>
      <w:r>
        <w:t>Reservation, ReservationRoom, ReservationGuest, and ReservationStatusHistory for reservation lifecycle modeling</w:t>
      </w:r>
    </w:p>
    <w:p>
      <w:pPr>
        <w:pStyle w:val="ListBullet"/>
      </w:pPr>
      <w:r>
        <w:t>Payment and Invoice for financial processing</w:t>
      </w:r>
    </w:p>
    <w:p>
      <w:pPr>
        <w:pStyle w:val="ListBullet"/>
      </w:pPr>
      <w:r>
        <w:t>ServiceCatalog, ReservationService, and StayRecord for in-stay operations</w:t>
      </w:r>
    </w:p>
    <w:p>
      <w:pPr>
        <w:pStyle w:val="ListBullet"/>
      </w:pPr>
      <w:r>
        <w:t>HousekeepingTask, MaintenanceTicket, InventoryLockLog, and AuditLog for operational control and traceability</w:t>
      </w:r>
    </w:p>
    <w:p>
      <w:pPr>
        <w:pStyle w:val="Heading1"/>
      </w:pPr>
      <w:r>
        <w:t>8. Demo Seed and Business Scenario Demonstration</w:t>
      </w:r>
    </w:p>
    <w:p>
      <w:r>
        <w:rPr>
          <w:rFonts w:ascii="Times New Roman" w:hAnsi="Times New Roman" w:eastAsia="Times New Roman"/>
          <w:b w:val="0"/>
          <w:i w:val="0"/>
          <w:sz w:val="24"/>
        </w:rPr>
        <w:t>The repository seed scripts have been consolidated to support both academic review and system demonstration. The current baseline accounts are admin/admin, cashier/cashier, and dqc/dqc.</w:t>
      </w:r>
    </w:p>
    <w:p>
      <w:r>
        <w:rPr>
          <w:rFonts w:ascii="Times New Roman" w:hAnsi="Times New Roman" w:eastAsia="Times New Roman"/>
          <w:b w:val="0"/>
          <w:i w:val="0"/>
          <w:sz w:val="24"/>
        </w:rPr>
        <w:t>The operational demo seed adds data for advanced modules such as reservation states, invoices, payments, service orders, housekeeping, and maintenance. Multiple lifecycle states are intentionally included so that the system can demonstrate realistic behavior across both frontend and backend modules.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t>Demo Data Type</w:t>
            </w:r>
          </w:p>
        </w:tc>
        <w:tc>
          <w:tcPr>
            <w:tcW w:type="dxa" w:w="1872"/>
            <w:vAlign w:val="center"/>
          </w:tcPr>
          <w:p>
            <w:r>
              <w:t>Current Count</w:t>
            </w:r>
          </w:p>
        </w:tc>
        <w:tc>
          <w:tcPr>
            <w:tcW w:type="dxa" w:w="4320"/>
            <w:vAlign w:val="center"/>
          </w:tcPr>
          <w:p>
            <w:r>
              <w:t>Purpose</w:t>
            </w:r>
          </w:p>
        </w:tc>
      </w:tr>
      <w:tr>
        <w:tc>
          <w:tcPr>
            <w:tcW w:type="dxa" w:w="2880"/>
            <w:vAlign w:val="center"/>
          </w:tcPr>
          <w:p>
            <w:r>
              <w:t>Hotels</w:t>
            </w:r>
          </w:p>
        </w:tc>
        <w:tc>
          <w:tcPr>
            <w:tcW w:type="dxa" w:w="1872"/>
            <w:vAlign w:val="center"/>
          </w:tcPr>
          <w:p>
            <w:r>
              <w:t>9</w:t>
            </w:r>
          </w:p>
        </w:tc>
        <w:tc>
          <w:tcPr>
            <w:tcW w:type="dxa" w:w="4320"/>
            <w:vAlign w:val="center"/>
          </w:tcPr>
          <w:p>
            <w:r>
              <w:t>Represents a multi-property hotel network</w:t>
            </w:r>
          </w:p>
        </w:tc>
      </w:tr>
      <w:tr>
        <w:tc>
          <w:tcPr>
            <w:tcW w:type="dxa" w:w="2880"/>
            <w:vAlign w:val="center"/>
          </w:tcPr>
          <w:p>
            <w:r>
              <w:t>Reservations</w:t>
            </w:r>
          </w:p>
        </w:tc>
        <w:tc>
          <w:tcPr>
            <w:tcW w:type="dxa" w:w="1872"/>
            <w:vAlign w:val="center"/>
          </w:tcPr>
          <w:p>
            <w:r>
              <w:t>4</w:t>
            </w:r>
          </w:p>
        </w:tc>
        <w:tc>
          <w:tcPr>
            <w:tcW w:type="dxa" w:w="4320"/>
            <w:vAlign w:val="center"/>
          </w:tcPr>
          <w:p>
            <w:r>
              <w:t>Covers confirmed, checked-in, checked-out, and cancelled states</w:t>
            </w:r>
          </w:p>
        </w:tc>
      </w:tr>
      <w:tr>
        <w:tc>
          <w:tcPr>
            <w:tcW w:type="dxa" w:w="2880"/>
            <w:vAlign w:val="center"/>
          </w:tcPr>
          <w:p>
            <w:r>
              <w:t>Invoices</w:t>
            </w:r>
          </w:p>
        </w:tc>
        <w:tc>
          <w:tcPr>
            <w:tcW w:type="dxa" w:w="1872"/>
            <w:vAlign w:val="center"/>
          </w:tcPr>
          <w:p>
            <w:r>
              <w:t>3</w:t>
            </w:r>
          </w:p>
        </w:tc>
        <w:tc>
          <w:tcPr>
            <w:tcW w:type="dxa" w:w="4320"/>
            <w:vAlign w:val="center"/>
          </w:tcPr>
          <w:p>
            <w:r>
              <w:t>Demonstrates draft, issued, and paid states</w:t>
            </w:r>
          </w:p>
        </w:tc>
      </w:tr>
      <w:tr>
        <w:tc>
          <w:tcPr>
            <w:tcW w:type="dxa" w:w="2880"/>
            <w:vAlign w:val="center"/>
          </w:tcPr>
          <w:p>
            <w:r>
              <w:t>Payments</w:t>
            </w:r>
          </w:p>
        </w:tc>
        <w:tc>
          <w:tcPr>
            <w:tcW w:type="dxa" w:w="1872"/>
            <w:vAlign w:val="center"/>
          </w:tcPr>
          <w:p>
            <w:r>
              <w:t>5</w:t>
            </w:r>
          </w:p>
        </w:tc>
        <w:tc>
          <w:tcPr>
            <w:tcW w:type="dxa" w:w="4320"/>
            <w:vAlign w:val="center"/>
          </w:tcPr>
          <w:p>
            <w:r>
              <w:t>Demonstrates payment capture and financial tracking</w:t>
            </w:r>
          </w:p>
        </w:tc>
      </w:tr>
      <w:tr>
        <w:tc>
          <w:tcPr>
            <w:tcW w:type="dxa" w:w="2880"/>
            <w:vAlign w:val="center"/>
          </w:tcPr>
          <w:p>
            <w:r>
              <w:t>Service Orders</w:t>
            </w:r>
          </w:p>
        </w:tc>
        <w:tc>
          <w:tcPr>
            <w:tcW w:type="dxa" w:w="1872"/>
            <w:vAlign w:val="center"/>
          </w:tcPr>
          <w:p>
            <w:r>
              <w:t>3</w:t>
            </w:r>
          </w:p>
        </w:tc>
        <w:tc>
          <w:tcPr>
            <w:tcW w:type="dxa" w:w="4320"/>
            <w:vAlign w:val="center"/>
          </w:tcPr>
          <w:p>
            <w:r>
              <w:t>Demonstrates in-stay service workflows</w:t>
            </w:r>
          </w:p>
        </w:tc>
      </w:tr>
      <w:tr>
        <w:tc>
          <w:tcPr>
            <w:tcW w:type="dxa" w:w="2880"/>
            <w:vAlign w:val="center"/>
          </w:tcPr>
          <w:p>
            <w:r>
              <w:t>Housekeeping Tasks</w:t>
            </w:r>
          </w:p>
        </w:tc>
        <w:tc>
          <w:tcPr>
            <w:tcW w:type="dxa" w:w="1872"/>
            <w:vAlign w:val="center"/>
          </w:tcPr>
          <w:p>
            <w:r>
              <w:t>4</w:t>
            </w:r>
          </w:p>
        </w:tc>
        <w:tc>
          <w:tcPr>
            <w:tcW w:type="dxa" w:w="4320"/>
            <w:vAlign w:val="center"/>
          </w:tcPr>
          <w:p>
            <w:r>
              <w:t>Demonstrates operational task lifecycle</w:t>
            </w:r>
          </w:p>
        </w:tc>
      </w:tr>
      <w:tr>
        <w:tc>
          <w:tcPr>
            <w:tcW w:type="dxa" w:w="2880"/>
            <w:vAlign w:val="center"/>
          </w:tcPr>
          <w:p>
            <w:r>
              <w:t>Maintenance Tickets</w:t>
            </w:r>
          </w:p>
        </w:tc>
        <w:tc>
          <w:tcPr>
            <w:tcW w:type="dxa" w:w="1872"/>
            <w:vAlign w:val="center"/>
          </w:tcPr>
          <w:p>
            <w:r>
              <w:t>3</w:t>
            </w:r>
          </w:p>
        </w:tc>
        <w:tc>
          <w:tcPr>
            <w:tcW w:type="dxa" w:w="4320"/>
            <w:vAlign w:val="center"/>
          </w:tcPr>
          <w:p>
            <w:r>
              <w:t>Demonstrates issue tracking and repair management</w:t>
            </w:r>
          </w:p>
        </w:tc>
      </w:tr>
    </w:tbl>
    <w:p/>
    <w:p>
      <w:pPr>
        <w:pStyle w:val="Heading1"/>
      </w:pPr>
      <w:r>
        <w:t>9. Academic Evaluation</w:t>
      </w:r>
    </w:p>
    <w:p>
      <w:r>
        <w:rPr>
          <w:rFonts w:ascii="Times New Roman" w:hAnsi="Times New Roman" w:eastAsia="Times New Roman"/>
          <w:b w:val="0"/>
          <w:i w:val="0"/>
          <w:sz w:val="24"/>
        </w:rPr>
        <w:t>From an Advanced Database perspective, LuxeReserve is valuable because it combines several non-trivial data concepts in one applied domain. It is not simply a booking interface; it is a system that requires transactional safety, concurrency control, financial aggregation, auditability, hierarchy processing, and multi-source data integration.</w:t>
      </w:r>
    </w:p>
    <w:p>
      <w:r>
        <w:rPr>
          <w:rFonts w:ascii="Times New Roman" w:hAnsi="Times New Roman" w:eastAsia="Times New Roman"/>
          <w:b w:val="0"/>
          <w:i w:val="0"/>
          <w:sz w:val="24"/>
        </w:rPr>
        <w:t>Its academic strengths are especially visible in four areas:</w:t>
      </w:r>
    </w:p>
    <w:p>
      <w:pPr>
        <w:pStyle w:val="ListBullet"/>
      </w:pPr>
      <w:r>
        <w:t>It provides clear evidence of concurrency control, not just theoretical discussion.</w:t>
      </w:r>
    </w:p>
    <w:p>
      <w:pPr>
        <w:pStyle w:val="ListBullet"/>
      </w:pPr>
      <w:r>
        <w:t>It contains direct database objects that can be mapped to course theory: procedures, triggers, views, recursive CTEs, window functions, and computed columns.</w:t>
      </w:r>
    </w:p>
    <w:p>
      <w:pPr>
        <w:pStyle w:val="ListBullet"/>
      </w:pPr>
      <w:r>
        <w:t>It combines relational and document models in a realistic polyglot persistence design.</w:t>
      </w:r>
    </w:p>
    <w:p>
      <w:pPr>
        <w:pStyle w:val="ListBullet"/>
      </w:pPr>
      <w:r>
        <w:t>It supports end-to-end demonstration through the UI, making abstract database concepts easier to explain in concrete system behavior.</w:t>
      </w:r>
    </w:p>
    <w:p>
      <w:pPr>
        <w:pStyle w:val="Heading1"/>
      </w:pPr>
      <w:r>
        <w:t>10. Limitations and Future Work</w:t>
      </w:r>
    </w:p>
    <w:p>
      <w:pPr>
        <w:pStyle w:val="ListBullet"/>
      </w:pPr>
      <w:r>
        <w:t>Authorization and RBAC hardening still need further work before any true production deployment.</w:t>
      </w:r>
    </w:p>
    <w:p>
      <w:pPr>
        <w:pStyle w:val="ListBullet"/>
      </w:pPr>
      <w:r>
        <w:t>Additional benchmark or stress testing could strengthen the analysis of locking behavior under heavy concurrency.</w:t>
      </w:r>
    </w:p>
    <w:p>
      <w:pPr>
        <w:pStyle w:val="ListBullet"/>
      </w:pPr>
      <w:r>
        <w:t>The report could be expanded with indexing strategy, query plan analysis, and performance tuning notes for a deeper database-focused submission.</w:t>
      </w:r>
    </w:p>
    <w:p>
      <w:pPr>
        <w:pStyle w:val="ListBullet"/>
      </w:pPr>
      <w:r>
        <w:t>The current route preview feature could later be extended into full in-app route rendering beyond map preview and Google Maps handoff.</w:t>
      </w:r>
    </w:p>
    <w:p>
      <w:pPr>
        <w:pStyle w:val="Heading1"/>
      </w:pPr>
      <w:r>
        <w:t>11. Conclusion</w:t>
      </w:r>
    </w:p>
    <w:p>
      <w:r>
        <w:rPr>
          <w:rFonts w:ascii="Times New Roman" w:hAnsi="Times New Roman" w:eastAsia="Times New Roman"/>
          <w:b w:val="0"/>
          <w:i w:val="0"/>
          <w:sz w:val="24"/>
        </w:rPr>
        <w:t>Viewed through the lens of an Advanced Database course, LuxeReserve is an appropriate and strong project topic. The schema is substantial, the business rules create real concurrency risks, the reporting layer requires analytical SQL, and the architecture demonstrates the benefits of combining multiple data models. These qualities make the project academically stronger than a basic reservation application.</w:t>
      </w:r>
    </w:p>
    <w:p>
      <w:r>
        <w:rPr>
          <w:rFonts w:ascii="Times New Roman" w:hAnsi="Times New Roman" w:eastAsia="Times New Roman"/>
          <w:b w:val="0"/>
          <w:i w:val="0"/>
          <w:sz w:val="24"/>
        </w:rPr>
        <w:t>This report is suitable for submission, presentation, or further extension into a more formal capstone-style document. If needed, the next practical step would be to add a title page in institutional format, table of contents, ERD figures, sequence diagrams, and a dedicated performance discussion chapter.</w:t>
      </w:r>
    </w:p>
    <w:p>
      <w:r>
        <w:rPr>
          <w:rFonts w:ascii="Times New Roman" w:hAnsi="Times New Roman" w:eastAsia="Times New Roman"/>
          <w:b w:val="0"/>
          <w:i/>
          <w:sz w:val="24"/>
        </w:rPr>
        <w:t>This file was generated from the current repository state on April 26,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