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2528C" w14:textId="77777777" w:rsidR="00CD6B84" w:rsidRPr="00C40A6B" w:rsidRDefault="00CD6B84" w:rsidP="00CD6B84">
      <w:pPr>
        <w:pStyle w:val="Title"/>
        <w:jc w:val="right"/>
        <w:rPr>
          <w:rFonts w:ascii="Times New Roman" w:hAnsi="Times New Roman"/>
          <w:color w:val="000000" w:themeColor="text1"/>
          <w:szCs w:val="24"/>
        </w:rPr>
      </w:pPr>
      <w:r w:rsidRPr="00C40A6B">
        <w:rPr>
          <w:rFonts w:ascii="Times New Roman" w:hAnsi="Times New Roman"/>
          <w:noProof/>
          <w:color w:val="000000" w:themeColor="text1"/>
        </w:rPr>
        <w:drawing>
          <wp:anchor distT="0" distB="0" distL="114300" distR="114300" simplePos="0" relativeHeight="251659264" behindDoc="1" locked="0" layoutInCell="1" allowOverlap="1" wp14:anchorId="4D11FC22" wp14:editId="46027D4B">
            <wp:simplePos x="0" y="0"/>
            <wp:positionH relativeFrom="column">
              <wp:posOffset>1329069</wp:posOffset>
            </wp:positionH>
            <wp:positionV relativeFrom="paragraph">
              <wp:posOffset>-53163</wp:posOffset>
            </wp:positionV>
            <wp:extent cx="3604023" cy="3604023"/>
            <wp:effectExtent l="0" t="0" r="0" b="0"/>
            <wp:wrapNone/>
            <wp:docPr id="1" name="Picture 1" descr="https://lh4.googleusercontent.com/2xbREHnuLc-iIkZ1cBOF4UMdG_NUboQL49EOhlLL6eonvrIn6uyC-EDSOQD-Zd_qoluY0L_UPVJDd1t9xxwjmbj465CXZjoMxLRYIfoxSkulzBjb88RQHrpEa-XiLYdZlbb9t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2xbREHnuLc-iIkZ1cBOF4UMdG_NUboQL49EOhlLL6eonvrIn6uyC-EDSOQD-Zd_qoluY0L_UPVJDd1t9xxwjmbj465CXZjoMxLRYIfoxSkulzBjb88RQHrpEa-XiLYdZlbb9tI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7810" cy="36078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571E5" w14:textId="77777777" w:rsidR="00CD6B84" w:rsidRPr="00C40A6B" w:rsidRDefault="00CD6B84" w:rsidP="00CD6B84">
      <w:pPr>
        <w:pStyle w:val="Title"/>
        <w:jc w:val="right"/>
        <w:rPr>
          <w:rFonts w:ascii="Times New Roman" w:hAnsi="Times New Roman"/>
          <w:color w:val="000000" w:themeColor="text1"/>
          <w:szCs w:val="24"/>
        </w:rPr>
      </w:pPr>
    </w:p>
    <w:p w14:paraId="66BF1809" w14:textId="77777777" w:rsidR="00CD6B84" w:rsidRPr="00C40A6B" w:rsidRDefault="00CD6B84" w:rsidP="00CD6B84">
      <w:pPr>
        <w:pStyle w:val="Title"/>
        <w:jc w:val="right"/>
        <w:rPr>
          <w:rFonts w:ascii="Times New Roman" w:hAnsi="Times New Roman"/>
          <w:color w:val="000000" w:themeColor="text1"/>
          <w:szCs w:val="24"/>
        </w:rPr>
      </w:pPr>
    </w:p>
    <w:p w14:paraId="4C09F3CD" w14:textId="77777777" w:rsidR="00CD6B84" w:rsidRPr="00C40A6B" w:rsidRDefault="00CD6B84" w:rsidP="00CD6B84">
      <w:pPr>
        <w:pStyle w:val="Title"/>
        <w:jc w:val="right"/>
        <w:rPr>
          <w:rFonts w:ascii="Times New Roman" w:hAnsi="Times New Roman"/>
          <w:color w:val="000000" w:themeColor="text1"/>
          <w:szCs w:val="24"/>
        </w:rPr>
      </w:pPr>
    </w:p>
    <w:p w14:paraId="34DAD3D8" w14:textId="77777777" w:rsidR="00CD6B84" w:rsidRPr="00C40A6B" w:rsidRDefault="00CD6B84" w:rsidP="00CD6B84">
      <w:pPr>
        <w:pStyle w:val="Title"/>
        <w:jc w:val="right"/>
        <w:rPr>
          <w:rFonts w:ascii="Times New Roman" w:hAnsi="Times New Roman"/>
          <w:color w:val="000000" w:themeColor="text1"/>
          <w:szCs w:val="24"/>
        </w:rPr>
      </w:pPr>
    </w:p>
    <w:p w14:paraId="49FDCD2D" w14:textId="77777777" w:rsidR="00CD6B84" w:rsidRPr="00C40A6B" w:rsidRDefault="00CD6B84" w:rsidP="00CD6B84">
      <w:pPr>
        <w:pStyle w:val="Title"/>
        <w:jc w:val="right"/>
        <w:rPr>
          <w:rFonts w:ascii="Times New Roman" w:hAnsi="Times New Roman"/>
          <w:color w:val="000000" w:themeColor="text1"/>
          <w:szCs w:val="24"/>
        </w:rPr>
      </w:pPr>
    </w:p>
    <w:p w14:paraId="28B50AAB" w14:textId="77777777" w:rsidR="00CD6B84" w:rsidRPr="00C40A6B" w:rsidRDefault="00CD6B84" w:rsidP="00CD6B84">
      <w:pPr>
        <w:pStyle w:val="Title"/>
        <w:jc w:val="right"/>
        <w:rPr>
          <w:rFonts w:ascii="Times New Roman" w:hAnsi="Times New Roman"/>
          <w:color w:val="000000" w:themeColor="text1"/>
          <w:szCs w:val="24"/>
        </w:rPr>
      </w:pPr>
    </w:p>
    <w:p w14:paraId="44671B5C" w14:textId="77777777" w:rsidR="00CD6B84" w:rsidRPr="00C40A6B" w:rsidRDefault="00CD6B84" w:rsidP="00CD6B84">
      <w:pPr>
        <w:pStyle w:val="Title"/>
        <w:rPr>
          <w:rFonts w:ascii="Times New Roman" w:hAnsi="Times New Roman"/>
          <w:color w:val="000000" w:themeColor="text1"/>
          <w:szCs w:val="24"/>
        </w:rPr>
      </w:pPr>
    </w:p>
    <w:p w14:paraId="42917F13" w14:textId="77777777" w:rsidR="00CD6B84" w:rsidRPr="00C40A6B" w:rsidRDefault="00CD6B84" w:rsidP="00CD6B84">
      <w:pPr>
        <w:pStyle w:val="Title"/>
        <w:rPr>
          <w:rFonts w:ascii="Times New Roman" w:hAnsi="Times New Roman"/>
          <w:color w:val="000000" w:themeColor="text1"/>
          <w:szCs w:val="24"/>
        </w:rPr>
      </w:pPr>
    </w:p>
    <w:p w14:paraId="62C4CFE5" w14:textId="77777777" w:rsidR="00CD6B84" w:rsidRPr="00C40A6B" w:rsidRDefault="00CD6B84" w:rsidP="00CD6B84">
      <w:pPr>
        <w:pStyle w:val="Title"/>
        <w:rPr>
          <w:rFonts w:ascii="Times New Roman" w:hAnsi="Times New Roman"/>
          <w:color w:val="000000" w:themeColor="text1"/>
          <w:szCs w:val="24"/>
        </w:rPr>
      </w:pPr>
    </w:p>
    <w:p w14:paraId="336875C9" w14:textId="77777777" w:rsidR="00CD6B84" w:rsidRPr="00C40A6B" w:rsidRDefault="00CD6B84" w:rsidP="00CD6B84">
      <w:pPr>
        <w:pStyle w:val="Title"/>
        <w:rPr>
          <w:rFonts w:ascii="Times New Roman" w:hAnsi="Times New Roman"/>
          <w:color w:val="000000" w:themeColor="text1"/>
          <w:szCs w:val="24"/>
        </w:rPr>
      </w:pPr>
    </w:p>
    <w:p w14:paraId="497B6195" w14:textId="77777777" w:rsidR="00CD6B84" w:rsidRDefault="00CD6B84" w:rsidP="00CD6B84">
      <w:pPr>
        <w:pStyle w:val="Title"/>
        <w:rPr>
          <w:rFonts w:ascii="Times New Roman" w:hAnsi="Times New Roman"/>
          <w:color w:val="000000" w:themeColor="text1"/>
          <w:szCs w:val="24"/>
        </w:rPr>
      </w:pPr>
    </w:p>
    <w:p w14:paraId="1D5B687F" w14:textId="77777777" w:rsidR="00CD6B84" w:rsidRPr="00ED2173" w:rsidRDefault="00CD6B84" w:rsidP="00CD6B84">
      <w:pPr>
        <w:rPr>
          <w:lang w:val="en-US"/>
        </w:rPr>
      </w:pPr>
    </w:p>
    <w:p w14:paraId="56C4A208" w14:textId="77777777" w:rsidR="00CD6B84" w:rsidRPr="00C40A6B" w:rsidRDefault="00CD6B84" w:rsidP="00CD6B84">
      <w:pPr>
        <w:pStyle w:val="Title"/>
        <w:rPr>
          <w:rFonts w:ascii="Times New Roman" w:hAnsi="Times New Roman"/>
          <w:color w:val="000000" w:themeColor="text1"/>
          <w:szCs w:val="24"/>
        </w:rPr>
      </w:pPr>
    </w:p>
    <w:p w14:paraId="5088FB33" w14:textId="77777777" w:rsidR="00CD6B84" w:rsidRPr="00C40A6B" w:rsidRDefault="00CD6B84" w:rsidP="00CD6B84">
      <w:pPr>
        <w:pStyle w:val="Title"/>
        <w:rPr>
          <w:rFonts w:ascii="Times New Roman" w:hAnsi="Times New Roman"/>
          <w:color w:val="000000" w:themeColor="text1"/>
          <w:szCs w:val="24"/>
        </w:rPr>
      </w:pPr>
      <w:r>
        <w:rPr>
          <w:rFonts w:ascii="Times New Roman" w:hAnsi="Times New Roman"/>
          <w:color w:val="000000" w:themeColor="text1"/>
          <w:sz w:val="32"/>
          <w:szCs w:val="24"/>
        </w:rPr>
        <w:t>RANCANG BANGUN</w:t>
      </w:r>
      <w:r w:rsidRPr="00F5698A">
        <w:rPr>
          <w:rFonts w:ascii="Times New Roman" w:hAnsi="Times New Roman"/>
          <w:color w:val="000000" w:themeColor="text1"/>
          <w:sz w:val="32"/>
          <w:szCs w:val="24"/>
        </w:rPr>
        <w:t xml:space="preserve"> SISTEM INFORMASI </w:t>
      </w:r>
      <w:r w:rsidRPr="00F5698A">
        <w:rPr>
          <w:rFonts w:ascii="Times New Roman" w:hAnsi="Times New Roman"/>
          <w:color w:val="000000" w:themeColor="text1"/>
          <w:sz w:val="32"/>
        </w:rPr>
        <w:t>SERTIFIKASI DAN STANDARDISASI MUTU</w:t>
      </w:r>
      <w:r w:rsidRPr="00F5698A">
        <w:rPr>
          <w:rFonts w:ascii="Times New Roman" w:hAnsi="Times New Roman"/>
          <w:color w:val="000000" w:themeColor="text1"/>
          <w:sz w:val="32"/>
          <w:szCs w:val="24"/>
        </w:rPr>
        <w:t xml:space="preserve"> DI BALAI RISET DAN STANDARDISASI INDUSTRI SURABAYA</w:t>
      </w:r>
    </w:p>
    <w:p w14:paraId="3219BBC1" w14:textId="77777777" w:rsidR="00CD6B84" w:rsidRPr="00C40A6B" w:rsidRDefault="00CD6B84" w:rsidP="00CD6B84">
      <w:pPr>
        <w:jc w:val="center"/>
        <w:rPr>
          <w:color w:val="000000" w:themeColor="text1"/>
        </w:rPr>
      </w:pPr>
    </w:p>
    <w:p w14:paraId="2044A7FE" w14:textId="77777777" w:rsidR="00CD6B84" w:rsidRPr="00ED2173" w:rsidRDefault="00CD6B84" w:rsidP="00CD6B84">
      <w:pPr>
        <w:spacing w:after="0" w:line="360" w:lineRule="auto"/>
        <w:jc w:val="center"/>
        <w:rPr>
          <w:rFonts w:ascii="Times New Roman" w:hAnsi="Times New Roman" w:cs="Times New Roman"/>
          <w:b/>
          <w:color w:val="000000" w:themeColor="text1"/>
          <w:sz w:val="24"/>
          <w:szCs w:val="24"/>
        </w:rPr>
      </w:pPr>
      <w:r w:rsidRPr="00ED2173">
        <w:rPr>
          <w:rFonts w:ascii="Times New Roman" w:hAnsi="Times New Roman" w:cs="Times New Roman"/>
          <w:b/>
          <w:color w:val="000000" w:themeColor="text1"/>
          <w:sz w:val="24"/>
          <w:szCs w:val="24"/>
        </w:rPr>
        <w:t>Tim:</w:t>
      </w:r>
    </w:p>
    <w:p w14:paraId="04ED7CB1" w14:textId="77777777" w:rsidR="00CD6B84" w:rsidRPr="00ED2173" w:rsidRDefault="00CD6B84" w:rsidP="00795D07">
      <w:pPr>
        <w:spacing w:after="0" w:line="240" w:lineRule="auto"/>
        <w:jc w:val="center"/>
        <w:rPr>
          <w:rFonts w:ascii="Times New Roman" w:hAnsi="Times New Roman" w:cs="Times New Roman"/>
          <w:color w:val="000000" w:themeColor="text1"/>
          <w:sz w:val="24"/>
          <w:szCs w:val="24"/>
        </w:rPr>
      </w:pPr>
    </w:p>
    <w:p w14:paraId="25D5355F" w14:textId="77777777" w:rsidR="00CD6B84" w:rsidRPr="00ED2173" w:rsidRDefault="00CD6B84" w:rsidP="00795D07">
      <w:pPr>
        <w:spacing w:after="0" w:line="240" w:lineRule="auto"/>
        <w:ind w:left="1985"/>
        <w:rPr>
          <w:rFonts w:ascii="Times New Roman" w:hAnsi="Times New Roman" w:cs="Times New Roman"/>
          <w:b/>
          <w:color w:val="000000" w:themeColor="text1"/>
          <w:sz w:val="24"/>
          <w:szCs w:val="24"/>
        </w:rPr>
      </w:pPr>
      <w:r w:rsidRPr="00ED2173">
        <w:rPr>
          <w:rFonts w:ascii="Times New Roman" w:hAnsi="Times New Roman" w:cs="Times New Roman"/>
          <w:b/>
          <w:color w:val="000000" w:themeColor="text1"/>
          <w:sz w:val="24"/>
          <w:szCs w:val="24"/>
        </w:rPr>
        <w:t xml:space="preserve">Afif Baharuddin </w:t>
      </w:r>
      <w:r w:rsidRPr="00ED2173">
        <w:rPr>
          <w:rFonts w:ascii="Times New Roman" w:hAnsi="Times New Roman" w:cs="Times New Roman"/>
          <w:b/>
          <w:color w:val="000000" w:themeColor="text1"/>
          <w:sz w:val="24"/>
          <w:szCs w:val="24"/>
        </w:rPr>
        <w:tab/>
      </w:r>
      <w:r w:rsidRPr="00ED2173">
        <w:rPr>
          <w:rFonts w:ascii="Times New Roman" w:hAnsi="Times New Roman" w:cs="Times New Roman"/>
          <w:b/>
          <w:color w:val="000000" w:themeColor="text1"/>
          <w:sz w:val="24"/>
          <w:szCs w:val="24"/>
        </w:rPr>
        <w:tab/>
        <w:t>(16410100097)</w:t>
      </w:r>
    </w:p>
    <w:p w14:paraId="7F6D3149" w14:textId="77777777" w:rsidR="00CD6B84" w:rsidRPr="00ED2173" w:rsidRDefault="00CD6B84" w:rsidP="00795D07">
      <w:pPr>
        <w:spacing w:after="0" w:line="240" w:lineRule="auto"/>
        <w:ind w:left="1985"/>
        <w:rPr>
          <w:rFonts w:ascii="Times New Roman" w:hAnsi="Times New Roman" w:cs="Times New Roman"/>
          <w:b/>
          <w:color w:val="000000" w:themeColor="text1"/>
          <w:sz w:val="24"/>
          <w:szCs w:val="24"/>
        </w:rPr>
      </w:pPr>
      <w:r w:rsidRPr="00ED2173">
        <w:rPr>
          <w:rFonts w:ascii="Times New Roman" w:hAnsi="Times New Roman" w:cs="Times New Roman"/>
          <w:b/>
          <w:color w:val="000000" w:themeColor="text1"/>
          <w:sz w:val="24"/>
          <w:szCs w:val="24"/>
        </w:rPr>
        <w:t xml:space="preserve">Fadilah Alfan Wachid </w:t>
      </w:r>
      <w:r w:rsidRPr="00ED2173">
        <w:rPr>
          <w:rFonts w:ascii="Times New Roman" w:hAnsi="Times New Roman" w:cs="Times New Roman"/>
          <w:b/>
          <w:color w:val="000000" w:themeColor="text1"/>
          <w:sz w:val="24"/>
          <w:szCs w:val="24"/>
        </w:rPr>
        <w:tab/>
        <w:t>(16410100109)</w:t>
      </w:r>
    </w:p>
    <w:p w14:paraId="1B08AB11" w14:textId="77777777" w:rsidR="00CD6B84" w:rsidRPr="00ED2173" w:rsidRDefault="00CD6B84" w:rsidP="00795D07">
      <w:pPr>
        <w:spacing w:after="0" w:line="240" w:lineRule="auto"/>
        <w:ind w:left="1985"/>
        <w:rPr>
          <w:rFonts w:ascii="Times New Roman" w:hAnsi="Times New Roman" w:cs="Times New Roman"/>
          <w:b/>
          <w:color w:val="000000" w:themeColor="text1"/>
          <w:sz w:val="24"/>
          <w:szCs w:val="24"/>
        </w:rPr>
      </w:pPr>
      <w:r w:rsidRPr="00ED2173">
        <w:rPr>
          <w:rFonts w:ascii="Times New Roman" w:hAnsi="Times New Roman" w:cs="Times New Roman"/>
          <w:b/>
          <w:color w:val="000000" w:themeColor="text1"/>
          <w:sz w:val="24"/>
          <w:szCs w:val="24"/>
        </w:rPr>
        <w:t xml:space="preserve">Ilham Fatkur Rocman </w:t>
      </w:r>
      <w:r w:rsidRPr="00ED2173">
        <w:rPr>
          <w:rFonts w:ascii="Times New Roman" w:hAnsi="Times New Roman" w:cs="Times New Roman"/>
          <w:b/>
          <w:color w:val="000000" w:themeColor="text1"/>
          <w:sz w:val="24"/>
          <w:szCs w:val="24"/>
        </w:rPr>
        <w:tab/>
        <w:t>(16410100133)</w:t>
      </w:r>
    </w:p>
    <w:p w14:paraId="3697743B" w14:textId="77777777" w:rsidR="00CD6B84" w:rsidRPr="00ED2173" w:rsidRDefault="00CD6B84" w:rsidP="00795D07">
      <w:pPr>
        <w:spacing w:after="0" w:line="240" w:lineRule="auto"/>
        <w:ind w:left="1985"/>
        <w:rPr>
          <w:rFonts w:ascii="Times New Roman" w:hAnsi="Times New Roman" w:cs="Times New Roman"/>
          <w:b/>
          <w:color w:val="000000" w:themeColor="text1"/>
          <w:sz w:val="24"/>
          <w:szCs w:val="24"/>
        </w:rPr>
      </w:pPr>
      <w:r w:rsidRPr="00ED2173">
        <w:rPr>
          <w:rFonts w:ascii="Times New Roman" w:hAnsi="Times New Roman" w:cs="Times New Roman"/>
          <w:b/>
          <w:color w:val="000000" w:themeColor="text1"/>
          <w:sz w:val="24"/>
          <w:szCs w:val="24"/>
        </w:rPr>
        <w:t>Dini Adiarnita</w:t>
      </w:r>
      <w:r w:rsidRPr="00ED2173">
        <w:rPr>
          <w:rFonts w:ascii="Times New Roman" w:hAnsi="Times New Roman" w:cs="Times New Roman"/>
          <w:b/>
          <w:color w:val="000000" w:themeColor="text1"/>
          <w:sz w:val="24"/>
          <w:szCs w:val="24"/>
        </w:rPr>
        <w:tab/>
      </w:r>
      <w:r w:rsidRPr="00ED2173">
        <w:rPr>
          <w:rFonts w:ascii="Times New Roman" w:hAnsi="Times New Roman" w:cs="Times New Roman"/>
          <w:b/>
          <w:color w:val="000000" w:themeColor="text1"/>
          <w:sz w:val="24"/>
          <w:szCs w:val="24"/>
        </w:rPr>
        <w:tab/>
      </w:r>
      <w:r w:rsidRPr="00ED2173">
        <w:rPr>
          <w:rFonts w:ascii="Times New Roman" w:hAnsi="Times New Roman" w:cs="Times New Roman"/>
          <w:b/>
          <w:color w:val="000000" w:themeColor="text1"/>
          <w:sz w:val="24"/>
          <w:szCs w:val="24"/>
        </w:rPr>
        <w:tab/>
        <w:t>(16410100155)</w:t>
      </w:r>
    </w:p>
    <w:p w14:paraId="6B52D917" w14:textId="77777777" w:rsidR="00CD6B84" w:rsidRPr="00ED2173" w:rsidRDefault="00CD6B84" w:rsidP="00795D07">
      <w:pPr>
        <w:spacing w:after="0" w:line="240" w:lineRule="auto"/>
        <w:ind w:left="1985"/>
        <w:rPr>
          <w:rFonts w:ascii="Times New Roman" w:hAnsi="Times New Roman" w:cs="Times New Roman"/>
          <w:b/>
          <w:color w:val="000000" w:themeColor="text1"/>
          <w:sz w:val="24"/>
          <w:szCs w:val="24"/>
        </w:rPr>
      </w:pPr>
      <w:r w:rsidRPr="00ED2173">
        <w:rPr>
          <w:rFonts w:ascii="Times New Roman" w:hAnsi="Times New Roman" w:cs="Times New Roman"/>
          <w:b/>
          <w:color w:val="000000" w:themeColor="text1"/>
          <w:sz w:val="24"/>
          <w:szCs w:val="24"/>
        </w:rPr>
        <w:t xml:space="preserve">Aprilia Nurul Fatihah </w:t>
      </w:r>
      <w:r w:rsidRPr="00ED2173">
        <w:rPr>
          <w:rFonts w:ascii="Times New Roman" w:hAnsi="Times New Roman" w:cs="Times New Roman"/>
          <w:b/>
          <w:color w:val="000000" w:themeColor="text1"/>
          <w:sz w:val="24"/>
          <w:szCs w:val="24"/>
        </w:rPr>
        <w:tab/>
      </w:r>
      <w:r w:rsidRPr="00ED2173">
        <w:rPr>
          <w:rFonts w:ascii="Times New Roman" w:hAnsi="Times New Roman" w:cs="Times New Roman"/>
          <w:b/>
          <w:color w:val="000000" w:themeColor="text1"/>
          <w:sz w:val="24"/>
          <w:szCs w:val="24"/>
        </w:rPr>
        <w:tab/>
        <w:t>(16410100164)</w:t>
      </w:r>
    </w:p>
    <w:p w14:paraId="645F4981" w14:textId="77777777" w:rsidR="00CD6B84" w:rsidRPr="00ED2173" w:rsidRDefault="00CD6B84" w:rsidP="00795D07">
      <w:pPr>
        <w:spacing w:after="0" w:line="240" w:lineRule="auto"/>
        <w:ind w:left="1985"/>
        <w:rPr>
          <w:rFonts w:ascii="Times New Roman" w:hAnsi="Times New Roman" w:cs="Times New Roman"/>
          <w:color w:val="000000" w:themeColor="text1"/>
          <w:sz w:val="24"/>
          <w:szCs w:val="24"/>
        </w:rPr>
      </w:pPr>
      <w:r w:rsidRPr="00ED2173">
        <w:rPr>
          <w:rFonts w:ascii="Times New Roman" w:hAnsi="Times New Roman" w:cs="Times New Roman"/>
          <w:b/>
          <w:color w:val="000000" w:themeColor="text1"/>
          <w:sz w:val="24"/>
          <w:szCs w:val="24"/>
        </w:rPr>
        <w:t xml:space="preserve">Tri Puspa Rinjeni </w:t>
      </w:r>
      <w:r w:rsidRPr="00ED2173">
        <w:rPr>
          <w:rFonts w:ascii="Times New Roman" w:hAnsi="Times New Roman" w:cs="Times New Roman"/>
          <w:b/>
          <w:color w:val="000000" w:themeColor="text1"/>
          <w:sz w:val="24"/>
          <w:szCs w:val="24"/>
        </w:rPr>
        <w:tab/>
      </w:r>
      <w:r w:rsidRPr="00ED2173">
        <w:rPr>
          <w:rFonts w:ascii="Times New Roman" w:hAnsi="Times New Roman" w:cs="Times New Roman"/>
          <w:b/>
          <w:color w:val="000000" w:themeColor="text1"/>
          <w:sz w:val="24"/>
          <w:szCs w:val="24"/>
        </w:rPr>
        <w:tab/>
        <w:t>(17410100194)</w:t>
      </w:r>
    </w:p>
    <w:p w14:paraId="3693C756" w14:textId="77777777" w:rsidR="00CD6B84" w:rsidRPr="00ED2173" w:rsidRDefault="00CD6B84" w:rsidP="00CD6B84">
      <w:pPr>
        <w:pStyle w:val="Title"/>
        <w:rPr>
          <w:rFonts w:ascii="Times New Roman" w:hAnsi="Times New Roman"/>
          <w:color w:val="000000" w:themeColor="text1"/>
          <w:sz w:val="24"/>
          <w:szCs w:val="24"/>
        </w:rPr>
      </w:pPr>
    </w:p>
    <w:p w14:paraId="5E52F02D" w14:textId="05694D63" w:rsidR="00CD6B84" w:rsidRPr="00C40A6B" w:rsidRDefault="004F4EBC" w:rsidP="00CD6B84">
      <w:pPr>
        <w:pStyle w:val="Title"/>
        <w:rPr>
          <w:rFonts w:ascii="Times New Roman" w:hAnsi="Times New Roman"/>
          <w:color w:val="000000" w:themeColor="text1"/>
        </w:rPr>
      </w:pPr>
      <w:r>
        <w:rPr>
          <w:rFonts w:ascii="Times New Roman" w:hAnsi="Times New Roman"/>
          <w:color w:val="000000" w:themeColor="text1"/>
        </w:rPr>
        <w:t>COST MANAJEMEN PLAN</w:t>
      </w:r>
    </w:p>
    <w:p w14:paraId="2ED4E88F" w14:textId="77777777" w:rsidR="00CD6B84" w:rsidRPr="00795D07" w:rsidRDefault="00CD6B84" w:rsidP="00CD6B84">
      <w:pPr>
        <w:pStyle w:val="Title"/>
        <w:rPr>
          <w:rFonts w:ascii="Times New Roman" w:hAnsi="Times New Roman"/>
          <w:color w:val="000000" w:themeColor="text1"/>
          <w:sz w:val="20"/>
        </w:rPr>
      </w:pPr>
    </w:p>
    <w:p w14:paraId="38EA733E" w14:textId="77777777" w:rsidR="00CD6B84" w:rsidRPr="00C40A6B" w:rsidRDefault="00CD6B84" w:rsidP="00CD6B84">
      <w:pPr>
        <w:pStyle w:val="Title"/>
        <w:rPr>
          <w:rFonts w:ascii="Times New Roman" w:hAnsi="Times New Roman"/>
          <w:color w:val="000000" w:themeColor="text1"/>
          <w:sz w:val="28"/>
        </w:rPr>
      </w:pPr>
    </w:p>
    <w:p w14:paraId="571AA76A" w14:textId="463AB4FA" w:rsidR="00CD6B84" w:rsidRDefault="00CD6B84" w:rsidP="00CD6B84">
      <w:pPr>
        <w:jc w:val="center"/>
        <w:rPr>
          <w:rFonts w:ascii="Times New Roman" w:hAnsi="Times New Roman"/>
          <w:b/>
          <w:color w:val="000000" w:themeColor="text1"/>
          <w:sz w:val="28"/>
        </w:rPr>
      </w:pPr>
      <w:r w:rsidRPr="00CD6B84">
        <w:rPr>
          <w:rFonts w:ascii="Times New Roman" w:hAnsi="Times New Roman"/>
          <w:b/>
          <w:color w:val="000000" w:themeColor="text1"/>
          <w:sz w:val="28"/>
        </w:rPr>
        <w:t>Version 1.0</w:t>
      </w:r>
    </w:p>
    <w:p w14:paraId="553DB149" w14:textId="77777777" w:rsidR="00795D07" w:rsidRPr="00795D07" w:rsidRDefault="00795D07" w:rsidP="00CD6B84">
      <w:pPr>
        <w:jc w:val="center"/>
        <w:rPr>
          <w:rFonts w:ascii="Times New Roman" w:hAnsi="Times New Roman"/>
          <w:b/>
          <w:color w:val="000000" w:themeColor="text1"/>
          <w:sz w:val="12"/>
        </w:rPr>
      </w:pPr>
    </w:p>
    <w:p w14:paraId="72D870C1" w14:textId="77777777" w:rsidR="00795D07" w:rsidRDefault="00795D07" w:rsidP="00795D07">
      <w:pPr>
        <w:spacing w:after="0" w:line="240" w:lineRule="auto"/>
        <w:jc w:val="center"/>
        <w:rPr>
          <w:rFonts w:ascii="Times New Roman" w:hAnsi="Times New Roman" w:cs="Times New Roman"/>
          <w:sz w:val="24"/>
          <w:szCs w:val="24"/>
          <w:lang w:val="en-ID" w:eastAsia="en-ID"/>
        </w:rPr>
      </w:pPr>
      <w:r>
        <w:rPr>
          <w:rFonts w:ascii="Times New Roman" w:hAnsi="Times New Roman" w:cs="Times New Roman"/>
          <w:b/>
          <w:bCs/>
          <w:color w:val="000000"/>
          <w:sz w:val="24"/>
          <w:szCs w:val="24"/>
          <w:lang w:val="en-ID" w:eastAsia="en-ID"/>
        </w:rPr>
        <w:t>BALAI RISET DAN STANDARDISASI INDUSTRI SURABAYA</w:t>
      </w:r>
    </w:p>
    <w:p w14:paraId="746A8E73" w14:textId="77777777" w:rsidR="00795D07" w:rsidRDefault="00795D07" w:rsidP="00795D07">
      <w:pPr>
        <w:spacing w:after="0" w:line="240" w:lineRule="auto"/>
        <w:jc w:val="center"/>
        <w:rPr>
          <w:rFonts w:ascii="Times New Roman" w:hAnsi="Times New Roman" w:cs="Times New Roman"/>
          <w:b/>
          <w:bCs/>
          <w:color w:val="000000"/>
          <w:sz w:val="24"/>
          <w:szCs w:val="24"/>
          <w:lang w:val="en-ID" w:eastAsia="en-ID"/>
        </w:rPr>
      </w:pPr>
      <w:r>
        <w:rPr>
          <w:rFonts w:ascii="Times New Roman" w:hAnsi="Times New Roman" w:cs="Times New Roman"/>
          <w:b/>
          <w:bCs/>
          <w:color w:val="000000"/>
          <w:sz w:val="24"/>
          <w:szCs w:val="24"/>
          <w:lang w:val="en-ID" w:eastAsia="en-ID"/>
        </w:rPr>
        <w:t>JL. JAGIR WONOKROMO 360</w:t>
      </w:r>
    </w:p>
    <w:p w14:paraId="36E7D92C" w14:textId="77777777" w:rsidR="00795D07" w:rsidRDefault="00795D07" w:rsidP="00795D07">
      <w:pPr>
        <w:spacing w:after="0" w:line="240" w:lineRule="auto"/>
        <w:jc w:val="center"/>
        <w:rPr>
          <w:rFonts w:ascii="Times New Roman" w:hAnsi="Times New Roman" w:cs="Times New Roman"/>
          <w:b/>
          <w:bCs/>
          <w:color w:val="000000"/>
          <w:sz w:val="24"/>
          <w:szCs w:val="24"/>
          <w:lang w:val="en-ID" w:eastAsia="en-ID"/>
        </w:rPr>
      </w:pPr>
      <w:r>
        <w:rPr>
          <w:rFonts w:ascii="Times New Roman" w:hAnsi="Times New Roman" w:cs="Times New Roman"/>
          <w:b/>
          <w:bCs/>
          <w:color w:val="000000"/>
          <w:sz w:val="24"/>
          <w:szCs w:val="24"/>
          <w:lang w:val="en-ID" w:eastAsia="en-ID"/>
        </w:rPr>
        <w:t>SURABAYA</w:t>
      </w:r>
    </w:p>
    <w:p w14:paraId="77834F83" w14:textId="77777777" w:rsidR="00795D07" w:rsidRDefault="00795D07" w:rsidP="00795D07">
      <w:pPr>
        <w:spacing w:after="0" w:line="240" w:lineRule="auto"/>
        <w:jc w:val="center"/>
        <w:rPr>
          <w:rFonts w:ascii="Times New Roman" w:hAnsi="Times New Roman" w:cs="Times New Roman"/>
          <w:b/>
          <w:sz w:val="28"/>
          <w:szCs w:val="24"/>
          <w:lang w:val="en-US"/>
        </w:rPr>
      </w:pPr>
      <w:r>
        <w:rPr>
          <w:rFonts w:ascii="Times New Roman" w:hAnsi="Times New Roman" w:cs="Times New Roman"/>
          <w:b/>
          <w:smallCaps/>
          <w:sz w:val="24"/>
          <w:szCs w:val="28"/>
        </w:rPr>
        <w:t>201</w:t>
      </w:r>
      <w:r>
        <w:rPr>
          <w:rFonts w:ascii="Times New Roman" w:hAnsi="Times New Roman" w:cs="Times New Roman"/>
          <w:b/>
          <w:smallCaps/>
          <w:sz w:val="24"/>
          <w:szCs w:val="28"/>
          <w:lang w:val="en-US"/>
        </w:rPr>
        <w:t>9</w:t>
      </w:r>
    </w:p>
    <w:p w14:paraId="56B71965" w14:textId="60C094D5" w:rsidR="00795D07" w:rsidRDefault="00795D07" w:rsidP="00CD6B84">
      <w:pPr>
        <w:jc w:val="center"/>
        <w:rPr>
          <w:rFonts w:ascii="Times New Roman" w:hAnsi="Times New Roman"/>
          <w:b/>
          <w:color w:val="000000" w:themeColor="text1"/>
          <w:sz w:val="28"/>
        </w:rPr>
        <w:sectPr w:rsidR="00795D07">
          <w:pgSz w:w="12240" w:h="15840"/>
          <w:pgMar w:top="1440" w:right="1440" w:bottom="1440" w:left="1440" w:header="720" w:footer="720" w:gutter="0"/>
          <w:cols w:space="720"/>
          <w:docGrid w:linePitch="360"/>
        </w:sectPr>
      </w:pPr>
    </w:p>
    <w:p w14:paraId="1F189324" w14:textId="77777777" w:rsidR="00CD6B84" w:rsidRPr="005025BD" w:rsidRDefault="00CD6B84" w:rsidP="00CD6B84">
      <w:pPr>
        <w:pStyle w:val="Title"/>
        <w:rPr>
          <w:rFonts w:ascii="Times New Roman" w:hAnsi="Times New Roman"/>
          <w:color w:val="auto"/>
          <w:sz w:val="28"/>
        </w:rPr>
      </w:pPr>
      <w:bookmarkStart w:id="0" w:name="_GoBack"/>
      <w:bookmarkEnd w:id="0"/>
      <w:r w:rsidRPr="005025BD">
        <w:rPr>
          <w:rFonts w:ascii="Times New Roman" w:hAnsi="Times New Roman"/>
          <w:color w:val="auto"/>
          <w:sz w:val="28"/>
        </w:rPr>
        <w:lastRenderedPageBreak/>
        <w:t>Revision History</w:t>
      </w:r>
    </w:p>
    <w:p w14:paraId="0CD180FB" w14:textId="77777777" w:rsidR="00CD6B84" w:rsidRPr="004C4639" w:rsidRDefault="00CD6B84" w:rsidP="00CD6B84">
      <w:pPr>
        <w:rPr>
          <w:rFonts w:ascii="Times New Roman" w:hAnsi="Times New Roman" w:cs="Times New Roman"/>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134"/>
        <w:gridCol w:w="4252"/>
        <w:gridCol w:w="1883"/>
      </w:tblGrid>
      <w:tr w:rsidR="00CD6B84" w:rsidRPr="004C4639" w14:paraId="35164AB0" w14:textId="77777777" w:rsidTr="00D33FFF">
        <w:tc>
          <w:tcPr>
            <w:tcW w:w="2235" w:type="dxa"/>
            <w:shd w:val="clear" w:color="auto" w:fill="auto"/>
            <w:vAlign w:val="center"/>
          </w:tcPr>
          <w:p w14:paraId="5C4DD9CD" w14:textId="77777777" w:rsidR="00CD6B84" w:rsidRPr="004C4639" w:rsidRDefault="00CD6B84" w:rsidP="00D33FFF">
            <w:pPr>
              <w:pStyle w:val="Tabletext"/>
              <w:jc w:val="center"/>
              <w:rPr>
                <w:b/>
                <w:szCs w:val="24"/>
              </w:rPr>
            </w:pPr>
            <w:r w:rsidRPr="004C4639">
              <w:rPr>
                <w:b/>
                <w:szCs w:val="24"/>
              </w:rPr>
              <w:t>Date</w:t>
            </w:r>
          </w:p>
        </w:tc>
        <w:tc>
          <w:tcPr>
            <w:tcW w:w="1134" w:type="dxa"/>
            <w:shd w:val="clear" w:color="auto" w:fill="auto"/>
            <w:vAlign w:val="center"/>
          </w:tcPr>
          <w:p w14:paraId="31A9654A" w14:textId="77777777" w:rsidR="00CD6B84" w:rsidRPr="004C4639" w:rsidRDefault="00CD6B84" w:rsidP="00D33FFF">
            <w:pPr>
              <w:pStyle w:val="Tabletext"/>
              <w:jc w:val="center"/>
              <w:rPr>
                <w:b/>
                <w:szCs w:val="24"/>
              </w:rPr>
            </w:pPr>
            <w:r w:rsidRPr="004C4639">
              <w:rPr>
                <w:b/>
                <w:szCs w:val="24"/>
              </w:rPr>
              <w:t>Version</w:t>
            </w:r>
          </w:p>
        </w:tc>
        <w:tc>
          <w:tcPr>
            <w:tcW w:w="4252" w:type="dxa"/>
            <w:shd w:val="clear" w:color="auto" w:fill="auto"/>
            <w:vAlign w:val="center"/>
          </w:tcPr>
          <w:p w14:paraId="4A9F9D3A" w14:textId="77777777" w:rsidR="00CD6B84" w:rsidRPr="004C4639" w:rsidRDefault="00CD6B84" w:rsidP="00D33FFF">
            <w:pPr>
              <w:pStyle w:val="Tabletext"/>
              <w:jc w:val="center"/>
              <w:rPr>
                <w:b/>
                <w:szCs w:val="24"/>
              </w:rPr>
            </w:pPr>
            <w:r w:rsidRPr="004C4639">
              <w:rPr>
                <w:b/>
                <w:szCs w:val="24"/>
              </w:rPr>
              <w:t>Description</w:t>
            </w:r>
          </w:p>
        </w:tc>
        <w:tc>
          <w:tcPr>
            <w:tcW w:w="1883" w:type="dxa"/>
            <w:shd w:val="clear" w:color="auto" w:fill="auto"/>
            <w:vAlign w:val="center"/>
          </w:tcPr>
          <w:p w14:paraId="685F8FA3" w14:textId="77777777" w:rsidR="00CD6B84" w:rsidRPr="004C4639" w:rsidRDefault="00CD6B84" w:rsidP="00D33FFF">
            <w:pPr>
              <w:pStyle w:val="Tabletext"/>
              <w:jc w:val="center"/>
              <w:rPr>
                <w:b/>
                <w:szCs w:val="24"/>
              </w:rPr>
            </w:pPr>
            <w:r w:rsidRPr="004C4639">
              <w:rPr>
                <w:b/>
                <w:szCs w:val="24"/>
              </w:rPr>
              <w:t>Author</w:t>
            </w:r>
          </w:p>
        </w:tc>
      </w:tr>
      <w:tr w:rsidR="00CD6B84" w:rsidRPr="004C4639" w14:paraId="21C40133" w14:textId="77777777" w:rsidTr="00D33FFF">
        <w:tc>
          <w:tcPr>
            <w:tcW w:w="2235" w:type="dxa"/>
            <w:shd w:val="clear" w:color="auto" w:fill="auto"/>
            <w:vAlign w:val="center"/>
          </w:tcPr>
          <w:p w14:paraId="333C200C" w14:textId="13C708AB" w:rsidR="00CD6B84" w:rsidRPr="004C4639" w:rsidRDefault="00BD7EF7" w:rsidP="00D33FFF">
            <w:pPr>
              <w:pStyle w:val="Tabletext"/>
              <w:jc w:val="center"/>
              <w:rPr>
                <w:szCs w:val="24"/>
              </w:rPr>
            </w:pPr>
            <w:r>
              <w:rPr>
                <w:szCs w:val="24"/>
              </w:rPr>
              <w:t>19</w:t>
            </w:r>
            <w:r w:rsidR="00CD6B84" w:rsidRPr="004C4639">
              <w:rPr>
                <w:szCs w:val="24"/>
              </w:rPr>
              <w:t xml:space="preserve"> </w:t>
            </w:r>
            <w:r w:rsidR="00CD6B84">
              <w:rPr>
                <w:szCs w:val="24"/>
              </w:rPr>
              <w:t>Mei</w:t>
            </w:r>
            <w:r w:rsidR="00CD6B84" w:rsidRPr="004C4639">
              <w:rPr>
                <w:szCs w:val="24"/>
              </w:rPr>
              <w:t xml:space="preserve"> 201</w:t>
            </w:r>
            <w:r w:rsidR="00CD6B84">
              <w:rPr>
                <w:szCs w:val="24"/>
              </w:rPr>
              <w:t>9</w:t>
            </w:r>
          </w:p>
        </w:tc>
        <w:tc>
          <w:tcPr>
            <w:tcW w:w="1134" w:type="dxa"/>
            <w:shd w:val="clear" w:color="auto" w:fill="auto"/>
            <w:vAlign w:val="center"/>
          </w:tcPr>
          <w:p w14:paraId="24A64B98" w14:textId="77777777" w:rsidR="00CD6B84" w:rsidRPr="004C4639" w:rsidRDefault="00CD6B84" w:rsidP="00D33FFF">
            <w:pPr>
              <w:pStyle w:val="Tabletext"/>
              <w:jc w:val="center"/>
              <w:rPr>
                <w:szCs w:val="24"/>
              </w:rPr>
            </w:pPr>
            <w:r w:rsidRPr="004C4639">
              <w:rPr>
                <w:szCs w:val="24"/>
              </w:rPr>
              <w:t>1.0</w:t>
            </w:r>
          </w:p>
        </w:tc>
        <w:tc>
          <w:tcPr>
            <w:tcW w:w="4252" w:type="dxa"/>
            <w:shd w:val="clear" w:color="auto" w:fill="auto"/>
            <w:vAlign w:val="center"/>
          </w:tcPr>
          <w:p w14:paraId="1AAEDAE4" w14:textId="16E2EA90" w:rsidR="00CD6B84" w:rsidRPr="004C4639" w:rsidRDefault="00CD6B84" w:rsidP="00D33FFF">
            <w:pPr>
              <w:pStyle w:val="Tabletext"/>
              <w:jc w:val="left"/>
              <w:rPr>
                <w:szCs w:val="24"/>
              </w:rPr>
            </w:pPr>
            <w:r>
              <w:rPr>
                <w:szCs w:val="24"/>
              </w:rPr>
              <w:t>Draft A</w:t>
            </w:r>
            <w:r w:rsidRPr="00BC42A2">
              <w:rPr>
                <w:szCs w:val="24"/>
              </w:rPr>
              <w:t xml:space="preserve">wal </w:t>
            </w:r>
            <w:r w:rsidR="00C12173">
              <w:rPr>
                <w:szCs w:val="24"/>
              </w:rPr>
              <w:t>Cost Manajemen Plan</w:t>
            </w:r>
          </w:p>
        </w:tc>
        <w:tc>
          <w:tcPr>
            <w:tcW w:w="1883" w:type="dxa"/>
            <w:shd w:val="clear" w:color="auto" w:fill="auto"/>
            <w:vAlign w:val="center"/>
          </w:tcPr>
          <w:p w14:paraId="41101A0B" w14:textId="77777777" w:rsidR="00CD6B84" w:rsidRPr="00483544" w:rsidRDefault="00CD6B84" w:rsidP="00D33FFF">
            <w:pPr>
              <w:pStyle w:val="Tabletext"/>
              <w:jc w:val="center"/>
              <w:rPr>
                <w:szCs w:val="24"/>
              </w:rPr>
            </w:pPr>
            <w:r>
              <w:rPr>
                <w:sz w:val="22"/>
                <w:szCs w:val="24"/>
              </w:rPr>
              <w:t>Tri Puspa Rinjeni</w:t>
            </w:r>
          </w:p>
        </w:tc>
      </w:tr>
    </w:tbl>
    <w:p w14:paraId="5D1E701A" w14:textId="77777777" w:rsidR="00CD6B84" w:rsidRPr="004C4639" w:rsidRDefault="00CD6B84" w:rsidP="00CD6B84">
      <w:pPr>
        <w:rPr>
          <w:rFonts w:ascii="Times New Roman" w:hAnsi="Times New Roman" w:cs="Times New Roman"/>
        </w:rPr>
      </w:pPr>
    </w:p>
    <w:p w14:paraId="53D9A17D" w14:textId="5EEB89BA" w:rsidR="00CD6B84" w:rsidRDefault="00CD6B84" w:rsidP="00CD6B84">
      <w:pPr>
        <w:jc w:val="center"/>
        <w:rPr>
          <w:b/>
        </w:rPr>
      </w:pPr>
      <w:r>
        <w:rPr>
          <w:b/>
        </w:rPr>
        <w:br w:type="page"/>
      </w:r>
    </w:p>
    <w:p w14:paraId="566C840A" w14:textId="77777777" w:rsidR="00477499" w:rsidRPr="00AD4AC7" w:rsidRDefault="00477499" w:rsidP="00477499">
      <w:pPr>
        <w:pStyle w:val="Title"/>
        <w:spacing w:line="360" w:lineRule="auto"/>
        <w:jc w:val="both"/>
        <w:rPr>
          <w:rFonts w:ascii="Times New Roman" w:hAnsi="Times New Roman"/>
          <w:lang w:val="id-ID"/>
        </w:rPr>
      </w:pPr>
      <w:r w:rsidRPr="00AD4AC7">
        <w:rPr>
          <w:rFonts w:ascii="Times New Roman" w:hAnsi="Times New Roman"/>
          <w:color w:val="auto"/>
          <w:sz w:val="28"/>
          <w:lang w:val="id-ID"/>
        </w:rPr>
        <w:lastRenderedPageBreak/>
        <w:t>Daftar isi</w:t>
      </w:r>
    </w:p>
    <w:p w14:paraId="50A9D1B1" w14:textId="6FF19ABF" w:rsidR="00C3766E" w:rsidRDefault="00477499">
      <w:pPr>
        <w:pStyle w:val="TOC1"/>
        <w:rPr>
          <w:rFonts w:asciiTheme="minorHAnsi" w:eastAsiaTheme="minorEastAsia" w:hAnsiTheme="minorHAnsi" w:cstheme="minorBidi"/>
          <w:noProof/>
          <w:sz w:val="22"/>
          <w:szCs w:val="22"/>
        </w:rPr>
      </w:pPr>
      <w:r>
        <w:rPr>
          <w:szCs w:val="24"/>
        </w:rPr>
        <w:fldChar w:fldCharType="begin"/>
      </w:r>
      <w:r>
        <w:rPr>
          <w:szCs w:val="24"/>
        </w:rPr>
        <w:instrText xml:space="preserve"> TOC \o "1-3" </w:instrText>
      </w:r>
      <w:r>
        <w:rPr>
          <w:szCs w:val="24"/>
        </w:rPr>
        <w:fldChar w:fldCharType="separate"/>
      </w:r>
      <w:r w:rsidR="00C3766E">
        <w:rPr>
          <w:noProof/>
        </w:rPr>
        <w:t>INTRODUCTION</w:t>
      </w:r>
      <w:r w:rsidR="00C3766E">
        <w:rPr>
          <w:noProof/>
        </w:rPr>
        <w:tab/>
      </w:r>
      <w:r w:rsidR="00C3766E">
        <w:rPr>
          <w:noProof/>
        </w:rPr>
        <w:fldChar w:fldCharType="begin"/>
      </w:r>
      <w:r w:rsidR="00C3766E">
        <w:rPr>
          <w:noProof/>
        </w:rPr>
        <w:instrText xml:space="preserve"> PAGEREF _Toc9170496 \h </w:instrText>
      </w:r>
      <w:r w:rsidR="00C3766E">
        <w:rPr>
          <w:noProof/>
        </w:rPr>
      </w:r>
      <w:r w:rsidR="00C3766E">
        <w:rPr>
          <w:noProof/>
        </w:rPr>
        <w:fldChar w:fldCharType="separate"/>
      </w:r>
      <w:r w:rsidR="00C3766E">
        <w:rPr>
          <w:noProof/>
        </w:rPr>
        <w:t>4</w:t>
      </w:r>
      <w:r w:rsidR="00C3766E">
        <w:rPr>
          <w:noProof/>
        </w:rPr>
        <w:fldChar w:fldCharType="end"/>
      </w:r>
    </w:p>
    <w:p w14:paraId="1DDE414E" w14:textId="496C8FCB" w:rsidR="00C3766E" w:rsidRDefault="00C3766E">
      <w:pPr>
        <w:pStyle w:val="TOC1"/>
        <w:tabs>
          <w:tab w:val="left" w:pos="440"/>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COST MANAGEMENT APPROACH</w:t>
      </w:r>
      <w:r>
        <w:rPr>
          <w:noProof/>
        </w:rPr>
        <w:tab/>
      </w:r>
      <w:r>
        <w:rPr>
          <w:noProof/>
        </w:rPr>
        <w:fldChar w:fldCharType="begin"/>
      </w:r>
      <w:r>
        <w:rPr>
          <w:noProof/>
        </w:rPr>
        <w:instrText xml:space="preserve"> PAGEREF _Toc9170497 \h </w:instrText>
      </w:r>
      <w:r>
        <w:rPr>
          <w:noProof/>
        </w:rPr>
      </w:r>
      <w:r>
        <w:rPr>
          <w:noProof/>
        </w:rPr>
        <w:fldChar w:fldCharType="separate"/>
      </w:r>
      <w:r>
        <w:rPr>
          <w:noProof/>
        </w:rPr>
        <w:t>4</w:t>
      </w:r>
      <w:r>
        <w:rPr>
          <w:noProof/>
        </w:rPr>
        <w:fldChar w:fldCharType="end"/>
      </w:r>
    </w:p>
    <w:p w14:paraId="727C042E" w14:textId="4E97EE20" w:rsidR="00C3766E" w:rsidRDefault="00C3766E">
      <w:pPr>
        <w:pStyle w:val="TOC1"/>
        <w:tabs>
          <w:tab w:val="left" w:pos="44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MEASURING PROJECT COSTS</w:t>
      </w:r>
      <w:r>
        <w:rPr>
          <w:noProof/>
        </w:rPr>
        <w:tab/>
      </w:r>
      <w:r>
        <w:rPr>
          <w:noProof/>
        </w:rPr>
        <w:fldChar w:fldCharType="begin"/>
      </w:r>
      <w:r>
        <w:rPr>
          <w:noProof/>
        </w:rPr>
        <w:instrText xml:space="preserve"> PAGEREF _Toc9170498 \h </w:instrText>
      </w:r>
      <w:r>
        <w:rPr>
          <w:noProof/>
        </w:rPr>
      </w:r>
      <w:r>
        <w:rPr>
          <w:noProof/>
        </w:rPr>
        <w:fldChar w:fldCharType="separate"/>
      </w:r>
      <w:r>
        <w:rPr>
          <w:noProof/>
        </w:rPr>
        <w:t>4</w:t>
      </w:r>
      <w:r>
        <w:rPr>
          <w:noProof/>
        </w:rPr>
        <w:fldChar w:fldCharType="end"/>
      </w:r>
    </w:p>
    <w:p w14:paraId="1AB9576B" w14:textId="1A8D569A" w:rsidR="00C3766E" w:rsidRDefault="00C3766E">
      <w:pPr>
        <w:pStyle w:val="TOC1"/>
        <w:tabs>
          <w:tab w:val="left" w:pos="44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REPORTING FORMAT</w:t>
      </w:r>
      <w:r>
        <w:rPr>
          <w:noProof/>
        </w:rPr>
        <w:tab/>
      </w:r>
      <w:r>
        <w:rPr>
          <w:noProof/>
        </w:rPr>
        <w:fldChar w:fldCharType="begin"/>
      </w:r>
      <w:r>
        <w:rPr>
          <w:noProof/>
        </w:rPr>
        <w:instrText xml:space="preserve"> PAGEREF _Toc9170499 \h </w:instrText>
      </w:r>
      <w:r>
        <w:rPr>
          <w:noProof/>
        </w:rPr>
      </w:r>
      <w:r>
        <w:rPr>
          <w:noProof/>
        </w:rPr>
        <w:fldChar w:fldCharType="separate"/>
      </w:r>
      <w:r>
        <w:rPr>
          <w:noProof/>
        </w:rPr>
        <w:t>5</w:t>
      </w:r>
      <w:r>
        <w:rPr>
          <w:noProof/>
        </w:rPr>
        <w:fldChar w:fldCharType="end"/>
      </w:r>
    </w:p>
    <w:p w14:paraId="535B5D57" w14:textId="30C8D51D" w:rsidR="00C3766E" w:rsidRDefault="00C3766E">
      <w:pPr>
        <w:pStyle w:val="TOC1"/>
        <w:tabs>
          <w:tab w:val="left" w:pos="44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COST VARIANCE RESPONSE PROCESS</w:t>
      </w:r>
      <w:r>
        <w:rPr>
          <w:noProof/>
        </w:rPr>
        <w:tab/>
      </w:r>
      <w:r>
        <w:rPr>
          <w:noProof/>
        </w:rPr>
        <w:fldChar w:fldCharType="begin"/>
      </w:r>
      <w:r>
        <w:rPr>
          <w:noProof/>
        </w:rPr>
        <w:instrText xml:space="preserve"> PAGEREF _Toc9170500 \h </w:instrText>
      </w:r>
      <w:r>
        <w:rPr>
          <w:noProof/>
        </w:rPr>
      </w:r>
      <w:r>
        <w:rPr>
          <w:noProof/>
        </w:rPr>
        <w:fldChar w:fldCharType="separate"/>
      </w:r>
      <w:r>
        <w:rPr>
          <w:noProof/>
        </w:rPr>
        <w:t>6</w:t>
      </w:r>
      <w:r>
        <w:rPr>
          <w:noProof/>
        </w:rPr>
        <w:fldChar w:fldCharType="end"/>
      </w:r>
    </w:p>
    <w:p w14:paraId="7318B8A8" w14:textId="688CB263" w:rsidR="00C3766E" w:rsidRDefault="00C3766E">
      <w:pPr>
        <w:pStyle w:val="TOC1"/>
        <w:tabs>
          <w:tab w:val="left" w:pos="44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SPONSOR ACCEPTANCE</w:t>
      </w:r>
      <w:r>
        <w:rPr>
          <w:noProof/>
        </w:rPr>
        <w:tab/>
      </w:r>
      <w:r>
        <w:rPr>
          <w:noProof/>
        </w:rPr>
        <w:fldChar w:fldCharType="begin"/>
      </w:r>
      <w:r>
        <w:rPr>
          <w:noProof/>
        </w:rPr>
        <w:instrText xml:space="preserve"> PAGEREF _Toc9170501 \h </w:instrText>
      </w:r>
      <w:r>
        <w:rPr>
          <w:noProof/>
        </w:rPr>
      </w:r>
      <w:r>
        <w:rPr>
          <w:noProof/>
        </w:rPr>
        <w:fldChar w:fldCharType="separate"/>
      </w:r>
      <w:r>
        <w:rPr>
          <w:noProof/>
        </w:rPr>
        <w:t>7</w:t>
      </w:r>
      <w:r>
        <w:rPr>
          <w:noProof/>
        </w:rPr>
        <w:fldChar w:fldCharType="end"/>
      </w:r>
    </w:p>
    <w:p w14:paraId="2E2C84BB" w14:textId="1AC347E5" w:rsidR="00477499" w:rsidRPr="00765E4F" w:rsidRDefault="00477499" w:rsidP="00477499">
      <w:pPr>
        <w:pStyle w:val="Heading1"/>
        <w:numPr>
          <w:ilvl w:val="0"/>
          <w:numId w:val="0"/>
        </w:numPr>
      </w:pPr>
      <w:r>
        <w:rPr>
          <w:szCs w:val="24"/>
        </w:rPr>
        <w:fldChar w:fldCharType="end"/>
      </w:r>
      <w:r w:rsidRPr="003C437A">
        <w:br w:type="page"/>
      </w:r>
      <w:bookmarkStart w:id="1" w:name="_Toc419380054"/>
      <w:bookmarkStart w:id="2" w:name="_Toc9170496"/>
      <w:r w:rsidRPr="00765E4F">
        <w:lastRenderedPageBreak/>
        <w:t>INTRODUCTION</w:t>
      </w:r>
      <w:bookmarkEnd w:id="1"/>
      <w:bookmarkEnd w:id="2"/>
    </w:p>
    <w:p w14:paraId="221280CC" w14:textId="0EDDD591" w:rsidR="00477499" w:rsidRPr="00477499" w:rsidRDefault="00477499" w:rsidP="00477499">
      <w:pPr>
        <w:spacing w:after="0" w:line="360" w:lineRule="auto"/>
        <w:ind w:firstLine="851"/>
        <w:jc w:val="both"/>
        <w:rPr>
          <w:rFonts w:ascii="Times New Roman" w:hAnsi="Times New Roman" w:cs="Times New Roman"/>
          <w:sz w:val="24"/>
          <w:szCs w:val="24"/>
        </w:rPr>
      </w:pPr>
      <w:r w:rsidRPr="00477499">
        <w:rPr>
          <w:rFonts w:ascii="Times New Roman" w:hAnsi="Times New Roman" w:cs="Times New Roman"/>
          <w:sz w:val="24"/>
          <w:szCs w:val="24"/>
        </w:rPr>
        <w:t xml:space="preserve">Perkiraan biaya kegiatan mempertimbangkan setiap kegiatan proyek dan biaya yang berkaitan dengan penyelesaian pekerjaan proyek. Biaya ini mencakup biaya langsung untuk sumber daya proyek, biaya tidak langsung yang dapat diturunkan ke proyek, dan jumlah yang ada pada cadangan kontingensi untuk kegiatan tersebut. Suatu kegiatan proyek terkadang membutuhkan banyak sumber daya untuk dialokasikan dalam kegiatan tersebut, untuk itu semua kebutuhan tersebut harus dicatat sebagai bagian dari perkiraan untuk kegiatan tersebut. </w:t>
      </w:r>
    </w:p>
    <w:p w14:paraId="6F56D166" w14:textId="3A085072" w:rsidR="00477499" w:rsidRPr="00477499" w:rsidRDefault="00477499" w:rsidP="00477499">
      <w:pPr>
        <w:spacing w:line="360" w:lineRule="auto"/>
        <w:jc w:val="both"/>
        <w:rPr>
          <w:rFonts w:ascii="Times New Roman" w:hAnsi="Times New Roman" w:cs="Times New Roman"/>
          <w:sz w:val="24"/>
          <w:szCs w:val="24"/>
          <w:lang w:val="en-US"/>
        </w:rPr>
      </w:pPr>
      <w:r w:rsidRPr="00477499">
        <w:rPr>
          <w:rFonts w:ascii="Times New Roman" w:hAnsi="Times New Roman" w:cs="Times New Roman"/>
          <w:sz w:val="24"/>
          <w:szCs w:val="24"/>
          <w:lang w:val="en-US"/>
        </w:rPr>
        <w:t xml:space="preserve">Dalam hal ini penjelasan yang berhubungan dengan manajemen biaya antara </w:t>
      </w:r>
      <w:proofErr w:type="gramStart"/>
      <w:r w:rsidRPr="00477499">
        <w:rPr>
          <w:rFonts w:ascii="Times New Roman" w:hAnsi="Times New Roman" w:cs="Times New Roman"/>
          <w:sz w:val="24"/>
          <w:szCs w:val="24"/>
          <w:lang w:val="en-US"/>
        </w:rPr>
        <w:t>lain :</w:t>
      </w:r>
      <w:proofErr w:type="gramEnd"/>
    </w:p>
    <w:p w14:paraId="2F665D29" w14:textId="5F58F122" w:rsidR="00477499" w:rsidRPr="00206189" w:rsidRDefault="00477499" w:rsidP="00206189">
      <w:pPr>
        <w:pStyle w:val="ListParagraph"/>
        <w:numPr>
          <w:ilvl w:val="0"/>
          <w:numId w:val="14"/>
        </w:numPr>
        <w:spacing w:line="360" w:lineRule="auto"/>
        <w:ind w:left="567" w:hanging="567"/>
        <w:jc w:val="both"/>
        <w:rPr>
          <w:sz w:val="24"/>
          <w:szCs w:val="24"/>
        </w:rPr>
      </w:pPr>
      <w:r w:rsidRPr="00206189">
        <w:rPr>
          <w:sz w:val="24"/>
          <w:szCs w:val="24"/>
        </w:rPr>
        <w:t>Manajer Proyek sebagai penanggung jawab untuk pengaturan pengeluaran biaya</w:t>
      </w:r>
    </w:p>
    <w:p w14:paraId="72279764" w14:textId="01E18E35" w:rsidR="00477499" w:rsidRPr="00206189" w:rsidRDefault="00477499" w:rsidP="00206189">
      <w:pPr>
        <w:pStyle w:val="ListParagraph"/>
        <w:numPr>
          <w:ilvl w:val="0"/>
          <w:numId w:val="14"/>
        </w:numPr>
        <w:spacing w:line="360" w:lineRule="auto"/>
        <w:ind w:left="567" w:hanging="567"/>
        <w:jc w:val="both"/>
        <w:rPr>
          <w:sz w:val="24"/>
          <w:szCs w:val="24"/>
        </w:rPr>
      </w:pPr>
      <w:r w:rsidRPr="00206189">
        <w:rPr>
          <w:sz w:val="24"/>
          <w:szCs w:val="24"/>
        </w:rPr>
        <w:t>Manajer Proyek memiliki ototritas untuk menyetujui perubahaan anggaran proyek, namun setiap perubahan biaya terhadap proyek harus dipertimbangkan dengan batasan-batasan proyek dengan arti lain perubahan yang diajukan tidak harus diterima</w:t>
      </w:r>
    </w:p>
    <w:p w14:paraId="45192EBE" w14:textId="77777777" w:rsidR="00F434A6" w:rsidRPr="00F434A6" w:rsidRDefault="00F434A6" w:rsidP="00F434A6">
      <w:pPr>
        <w:rPr>
          <w:lang w:val="en-US"/>
        </w:rPr>
      </w:pPr>
    </w:p>
    <w:p w14:paraId="7FA071B4" w14:textId="77777777" w:rsidR="00477499" w:rsidRPr="00765E4F" w:rsidRDefault="00477499" w:rsidP="00477499">
      <w:pPr>
        <w:pStyle w:val="Heading1"/>
        <w:spacing w:line="360" w:lineRule="auto"/>
        <w:ind w:left="709"/>
      </w:pPr>
      <w:bookmarkStart w:id="3" w:name="_Toc419380055"/>
      <w:bookmarkStart w:id="4" w:name="_Toc9170497"/>
      <w:r w:rsidRPr="00765E4F">
        <w:t>COST MANAGEMENT APPROACH</w:t>
      </w:r>
      <w:bookmarkEnd w:id="3"/>
      <w:bookmarkEnd w:id="4"/>
    </w:p>
    <w:p w14:paraId="5C5E657C" w14:textId="54BB97E9" w:rsidR="00477499" w:rsidRPr="00EB648D" w:rsidRDefault="00477499" w:rsidP="00EB648D">
      <w:pPr>
        <w:spacing w:after="0" w:line="360" w:lineRule="auto"/>
        <w:ind w:firstLine="851"/>
        <w:jc w:val="both"/>
        <w:rPr>
          <w:rFonts w:ascii="Times New Roman" w:hAnsi="Times New Roman" w:cs="Times New Roman"/>
          <w:sz w:val="24"/>
          <w:szCs w:val="24"/>
          <w:lang w:val="en-US"/>
        </w:rPr>
      </w:pPr>
      <w:r w:rsidRPr="00EB648D">
        <w:rPr>
          <w:rFonts w:ascii="Times New Roman" w:hAnsi="Times New Roman" w:cs="Times New Roman"/>
          <w:sz w:val="24"/>
          <w:szCs w:val="24"/>
        </w:rPr>
        <w:t xml:space="preserve">Biaya untuk proyek ini akan dikelola pada tingkat keempat dari Struktur Perincian Kerja (WBS). Kontrol Account (CA) akan dilakukan pada tingkat untuk melacak biaya. </w:t>
      </w:r>
      <w:r w:rsidR="00F434A6" w:rsidRPr="00EB648D">
        <w:rPr>
          <w:rFonts w:ascii="Times New Roman" w:hAnsi="Times New Roman" w:cs="Times New Roman"/>
          <w:sz w:val="24"/>
          <w:szCs w:val="24"/>
          <w:lang w:val="en-US"/>
        </w:rPr>
        <w:t xml:space="preserve">Biaya pada proyek ini merupakan perincian biaya yang terdapat pada WBS. Berikut merupakan rincian biaya yang dibutuhkan dalam manajemen proyek antara lain sebagai </w:t>
      </w:r>
      <w:proofErr w:type="gramStart"/>
      <w:r w:rsidR="00F434A6" w:rsidRPr="00EB648D">
        <w:rPr>
          <w:rFonts w:ascii="Times New Roman" w:hAnsi="Times New Roman" w:cs="Times New Roman"/>
          <w:sz w:val="24"/>
          <w:szCs w:val="24"/>
          <w:lang w:val="en-US"/>
        </w:rPr>
        <w:t>berikut :</w:t>
      </w:r>
      <w:proofErr w:type="gramEnd"/>
    </w:p>
    <w:p w14:paraId="2C6833E5" w14:textId="77777777" w:rsidR="00477499" w:rsidRDefault="00477499" w:rsidP="00477499">
      <w:pPr>
        <w:spacing w:line="360" w:lineRule="auto"/>
        <w:rPr>
          <w:szCs w:val="24"/>
        </w:rPr>
      </w:pPr>
    </w:p>
    <w:p w14:paraId="349B969C" w14:textId="77777777" w:rsidR="00477499" w:rsidRPr="00765E4F" w:rsidRDefault="00477499" w:rsidP="00477499">
      <w:pPr>
        <w:pStyle w:val="Heading1"/>
        <w:spacing w:line="360" w:lineRule="auto"/>
      </w:pPr>
      <w:bookmarkStart w:id="5" w:name="_Toc419380056"/>
      <w:bookmarkStart w:id="6" w:name="_Toc9170498"/>
      <w:r w:rsidRPr="00765E4F">
        <w:t>MEASURING PROJECT COSTS</w:t>
      </w:r>
      <w:bookmarkEnd w:id="5"/>
      <w:bookmarkEnd w:id="6"/>
    </w:p>
    <w:p w14:paraId="4FED9DE9" w14:textId="77777777" w:rsidR="00477499" w:rsidRPr="007A46CB" w:rsidRDefault="00477499" w:rsidP="007A46CB">
      <w:pPr>
        <w:spacing w:after="0" w:line="360" w:lineRule="auto"/>
        <w:ind w:firstLine="720"/>
        <w:jc w:val="both"/>
        <w:rPr>
          <w:rFonts w:ascii="Times New Roman" w:hAnsi="Times New Roman" w:cs="Times New Roman"/>
          <w:sz w:val="24"/>
          <w:szCs w:val="24"/>
        </w:rPr>
      </w:pPr>
      <w:r w:rsidRPr="007A46CB">
        <w:rPr>
          <w:rFonts w:ascii="Times New Roman" w:hAnsi="Times New Roman" w:cs="Times New Roman"/>
          <w:sz w:val="24"/>
          <w:szCs w:val="24"/>
        </w:rPr>
        <w:t xml:space="preserve">Pelaksanaan proyek diukur dengan nilai yang diperoleh manajemen. Keempat berikut merupakan nilai yang diperoleh yang akan digunakan untuk mengukur kinerja biaya proyek:  </w:t>
      </w:r>
    </w:p>
    <w:p w14:paraId="6D11642B" w14:textId="77777777" w:rsidR="007A46CB" w:rsidRPr="007A46CB" w:rsidRDefault="00477499" w:rsidP="007A46CB">
      <w:pPr>
        <w:pStyle w:val="ListParagraph"/>
        <w:numPr>
          <w:ilvl w:val="0"/>
          <w:numId w:val="11"/>
        </w:numPr>
        <w:spacing w:line="360" w:lineRule="auto"/>
        <w:ind w:left="851" w:hanging="567"/>
        <w:jc w:val="both"/>
        <w:rPr>
          <w:sz w:val="24"/>
          <w:szCs w:val="24"/>
        </w:rPr>
      </w:pPr>
      <w:r w:rsidRPr="007A46CB">
        <w:rPr>
          <w:sz w:val="24"/>
          <w:szCs w:val="24"/>
        </w:rPr>
        <w:t xml:space="preserve">Schedule Variance Schedule Variance (SV) merupakan penilaian kinerja jadwal dalam sebuah proyek. Penghitungan SV dilakukan dengan mengambil Earned Value (EV) dan mengurangkan Planned Value (PV). Apabila SV memiliki nilai 0, artinya proyek yang dilakukan sempurna (sesuai) dengan jadwal. Tapi, jika SV lebih besar dari 0, maka proyek ini mempunyai nilai yang lebih dari jadwal yang telah ditetapkan/ lebih cepat dari </w:t>
      </w:r>
      <w:r w:rsidRPr="007A46CB">
        <w:rPr>
          <w:sz w:val="24"/>
          <w:szCs w:val="24"/>
        </w:rPr>
        <w:lastRenderedPageBreak/>
        <w:t>schedule yang ada. Jika SV lebih kecil dari 0, maka proyek yang telah direncakan terlambat dari jadwal yang telah ditetapkan.</w:t>
      </w:r>
    </w:p>
    <w:p w14:paraId="65CB4B8B" w14:textId="57F50017" w:rsidR="00477499" w:rsidRPr="007A46CB" w:rsidRDefault="00477499" w:rsidP="007A46CB">
      <w:pPr>
        <w:spacing w:after="0" w:line="360" w:lineRule="auto"/>
        <w:ind w:left="284"/>
        <w:jc w:val="both"/>
        <w:rPr>
          <w:rFonts w:ascii="Times New Roman" w:hAnsi="Times New Roman" w:cs="Times New Roman"/>
          <w:sz w:val="24"/>
          <w:szCs w:val="24"/>
        </w:rPr>
      </w:pPr>
      <w:r w:rsidRPr="007A46CB">
        <w:rPr>
          <w:rFonts w:ascii="Times New Roman" w:hAnsi="Times New Roman" w:cs="Times New Roman"/>
          <w:sz w:val="24"/>
          <w:szCs w:val="24"/>
        </w:rPr>
        <w:t>Cost Variance Cost Variance (CV) adalah pengukuran dari kinerja anggaran untuk proyek yang dilakukan. CV dihitung dengan mengurangi Actual Cost (AC) dari EV. Apabila CV adalah 0, maka proyek ini sesuai dengan sempurna pada anggaran, sedangkan jika CV lebih besar dari nol, proyek ini mendapatkan nilai lebih dari yang telah direncanakan, yang artinya anggaran yang dikeluarkan dibawah estimasi yang telah ditetapkan, tapi, apabila CV kurang dari nol, artinya proyek ini menggunakan anggaran lebih dari yang telah ditentukan.</w:t>
      </w:r>
    </w:p>
    <w:p w14:paraId="431DF62D" w14:textId="77777777" w:rsidR="00477499" w:rsidRPr="007A46CB" w:rsidRDefault="00477499" w:rsidP="007A46CB">
      <w:pPr>
        <w:pStyle w:val="ListParagraph"/>
        <w:numPr>
          <w:ilvl w:val="0"/>
          <w:numId w:val="12"/>
        </w:numPr>
        <w:spacing w:line="360" w:lineRule="auto"/>
        <w:ind w:left="851" w:hanging="567"/>
        <w:jc w:val="both"/>
        <w:rPr>
          <w:sz w:val="24"/>
          <w:szCs w:val="24"/>
        </w:rPr>
      </w:pPr>
      <w:r w:rsidRPr="007A46CB">
        <w:rPr>
          <w:sz w:val="24"/>
          <w:szCs w:val="24"/>
        </w:rPr>
        <w:t>Schedule Performance Index Schedule Performance Index (SPI), mengukur progress yang telah didapatkan terhadap apa yang telah direncanakan sebelumnya. SPI dihitung dengan EV/PV, apabila EV memiliki nilai sama dengan PV, maka nilai dari SPI adalah 1, artinya proyek sesuai jadwal. Jika EV kurang dari PV, maka nilai SPI kurang dari 1, yang artinya proyek mengalami keterlambatan dari jadwal. Dan jika EV lebih besar dari PV, maka nilai SPI lebih besar dari 1, yang artinya proyek lebih cepat dari jadwal yang telah ditetapkan.</w:t>
      </w:r>
    </w:p>
    <w:p w14:paraId="6F79FEA7" w14:textId="77777777" w:rsidR="00477499" w:rsidRPr="007A46CB" w:rsidRDefault="00477499" w:rsidP="007A46CB">
      <w:pPr>
        <w:pStyle w:val="ListParagraph"/>
        <w:numPr>
          <w:ilvl w:val="0"/>
          <w:numId w:val="12"/>
        </w:numPr>
        <w:spacing w:line="360" w:lineRule="auto"/>
        <w:ind w:left="851" w:hanging="567"/>
        <w:jc w:val="both"/>
        <w:rPr>
          <w:sz w:val="24"/>
          <w:szCs w:val="24"/>
        </w:rPr>
      </w:pPr>
      <w:r w:rsidRPr="007A46CB">
        <w:rPr>
          <w:sz w:val="24"/>
          <w:szCs w:val="24"/>
        </w:rPr>
        <w:t>Cost Performance Index Cost Performance Index (CPI) mengukur nilai dari pekerjaan yang telah diselesaikan dan dibandingkan dengan biaya aktual dari pekerjaan yang telah diselesaikan. CPI dihitunga dari EV/AC, jika CPI memiliki nilai yang sama dengan 1, artinya proyek sesuai dengan anggaran. Jika CPI lebih besar dari 1, artinya biaya proyek lebih kecil dari anggaran, akan tetapi jika nilai CPI kurang dari 1, artinya biaya proyek melebihi anggaran yang telah ditetapkan.</w:t>
      </w:r>
    </w:p>
    <w:p w14:paraId="362B327F" w14:textId="49232B1F" w:rsidR="00477499" w:rsidRDefault="00477499" w:rsidP="007A46CB">
      <w:pPr>
        <w:spacing w:after="0" w:line="360" w:lineRule="auto"/>
        <w:jc w:val="both"/>
        <w:rPr>
          <w:rFonts w:ascii="Times New Roman" w:hAnsi="Times New Roman" w:cs="Times New Roman"/>
          <w:sz w:val="24"/>
          <w:szCs w:val="24"/>
        </w:rPr>
      </w:pPr>
      <w:r w:rsidRPr="007A46CB">
        <w:rPr>
          <w:rFonts w:ascii="Times New Roman" w:hAnsi="Times New Roman" w:cs="Times New Roman"/>
          <w:sz w:val="24"/>
          <w:szCs w:val="24"/>
        </w:rPr>
        <w:t>Jika SPI atau CPI memiliki varians antara 0,1 dan 0,2 maka manajer proyek harus melaporkan apa penjelasan atau alasannya. Jika SPI atau CPI memiliki varians lebih besar dari 0,2 maka manajer proyek harus melaporkan apa penjelasan atau alasannya dan memberikan rencana manajemennya secara rinci untuk memperbaiki kinerja dari proyek agar bisa kembali ke tingkatan semula.</w:t>
      </w:r>
    </w:p>
    <w:p w14:paraId="653A29CA" w14:textId="77777777" w:rsidR="00FE6B0E" w:rsidRPr="007A46CB" w:rsidRDefault="00FE6B0E" w:rsidP="007A46CB">
      <w:pPr>
        <w:spacing w:after="0" w:line="360" w:lineRule="auto"/>
        <w:jc w:val="both"/>
        <w:rPr>
          <w:rFonts w:ascii="Times New Roman" w:hAnsi="Times New Roman" w:cs="Times New Roman"/>
          <w:sz w:val="24"/>
          <w:szCs w:val="24"/>
        </w:rPr>
      </w:pPr>
    </w:p>
    <w:p w14:paraId="323D0648" w14:textId="77777777" w:rsidR="00477499" w:rsidRPr="00765E4F" w:rsidRDefault="00477499" w:rsidP="00477499">
      <w:pPr>
        <w:pStyle w:val="Heading1"/>
        <w:spacing w:line="360" w:lineRule="auto"/>
      </w:pPr>
      <w:bookmarkStart w:id="7" w:name="_Toc419380057"/>
      <w:bookmarkStart w:id="8" w:name="_Toc9170499"/>
      <w:r w:rsidRPr="00765E4F">
        <w:lastRenderedPageBreak/>
        <w:t>REPORTING FORMAT</w:t>
      </w:r>
      <w:bookmarkEnd w:id="7"/>
      <w:bookmarkEnd w:id="8"/>
    </w:p>
    <w:p w14:paraId="6E391678" w14:textId="0F50A48E" w:rsidR="00477499" w:rsidRPr="004F441A" w:rsidRDefault="00477499" w:rsidP="004F441A">
      <w:pPr>
        <w:spacing w:line="360" w:lineRule="auto"/>
        <w:ind w:firstLine="851"/>
        <w:jc w:val="both"/>
        <w:rPr>
          <w:rFonts w:ascii="Times New Roman" w:hAnsi="Times New Roman" w:cs="Times New Roman"/>
          <w:sz w:val="24"/>
          <w:szCs w:val="24"/>
        </w:rPr>
      </w:pPr>
      <w:r w:rsidRPr="004F441A">
        <w:rPr>
          <w:rFonts w:ascii="Times New Roman" w:hAnsi="Times New Roman" w:cs="Times New Roman"/>
          <w:sz w:val="24"/>
          <w:szCs w:val="24"/>
        </w:rPr>
        <w:t>Biaya laporan manajemen termasuk dalam laporan status bulanan proyek. Laporan status bulanan proyek akan mencakup bagian yang diberi label "Biaya Manajemen." Bagian ini memberikan nilai metrik yang diperoleh dan diidentifikasi dari bagian sebelumnya. Semua perubahan biaya di luar batas yang diidentifikasi dalam Rencana Pengelolaan ini yang akan dilaporkan termasuk tindakan korektif yang telah direncanakan. Menuntut Perubahan yang dipicu berdasarkan overruns biaya proyek akan diidentifikasi dalam laporan ini.</w:t>
      </w:r>
      <w:bookmarkStart w:id="9" w:name="_Toc419380058"/>
    </w:p>
    <w:p w14:paraId="1F1FF813" w14:textId="77777777" w:rsidR="00477499" w:rsidRDefault="00477499" w:rsidP="00477499">
      <w:pPr>
        <w:pStyle w:val="Heading1"/>
        <w:spacing w:line="360" w:lineRule="auto"/>
      </w:pPr>
      <w:bookmarkStart w:id="10" w:name="_Toc9170500"/>
      <w:r w:rsidRPr="001E078D">
        <w:t>COST VARIANCE RESPONSE PROCESS</w:t>
      </w:r>
      <w:bookmarkStart w:id="11" w:name="_Toc419380059"/>
      <w:bookmarkEnd w:id="9"/>
      <w:bookmarkEnd w:id="10"/>
    </w:p>
    <w:p w14:paraId="1AB9C5AD" w14:textId="63E1434E" w:rsidR="00477499" w:rsidRPr="004F441A" w:rsidRDefault="00477499" w:rsidP="00EE6FEA">
      <w:pPr>
        <w:spacing w:line="360" w:lineRule="auto"/>
        <w:ind w:firstLine="851"/>
        <w:jc w:val="both"/>
        <w:rPr>
          <w:rFonts w:ascii="Times New Roman" w:hAnsi="Times New Roman" w:cs="Times New Roman"/>
          <w:sz w:val="24"/>
          <w:szCs w:val="24"/>
        </w:rPr>
      </w:pPr>
      <w:r w:rsidRPr="004F441A">
        <w:rPr>
          <w:rFonts w:ascii="Times New Roman" w:hAnsi="Times New Roman" w:cs="Times New Roman"/>
          <w:sz w:val="24"/>
          <w:szCs w:val="24"/>
        </w:rPr>
        <w:t>Manajer proyek menyampaikan kepada sponsor proyek untuk tindakan perbaikan dalam waktu lima hari kerja sejak perubahan biaya yang pertama kali dilaporkan. Dalam waktu tiga hari kerja dari saat sponsor proyek memilih tindakan perbaikan, manajer proyek harus menyerahkan rencana kegiatan perbaikan perubahan biaya formal kepada sponsor proyek. Rencana kegiatan perubahan biaya menjelaskan tindakan yang diperlukan untuk proyek tersebut kembali dalam anggaran dan sarana yang telah diukur efektivitas tindakan dalam rencana. Setelah diterima dari perubahan biaya perbaikan rencana aksi akan menjadi bagian dari rencana proyek dan proyek ini akan diperbarui untuk mencerminkan tindakan korektif.</w:t>
      </w:r>
      <w:bookmarkEnd w:id="11"/>
      <w:r w:rsidRPr="004F441A">
        <w:rPr>
          <w:rFonts w:ascii="Times New Roman" w:hAnsi="Times New Roman" w:cs="Times New Roman"/>
          <w:sz w:val="24"/>
          <w:szCs w:val="24"/>
        </w:rPr>
        <w:t xml:space="preserve"> </w:t>
      </w:r>
      <w:r w:rsidR="00EE6FEA">
        <w:rPr>
          <w:rFonts w:ascii="Times New Roman" w:hAnsi="Times New Roman" w:cs="Times New Roman"/>
          <w:sz w:val="24"/>
          <w:szCs w:val="24"/>
        </w:rPr>
        <w:br w:type="page"/>
      </w:r>
    </w:p>
    <w:p w14:paraId="143D47ED" w14:textId="77777777" w:rsidR="00477499" w:rsidRPr="00765E4F" w:rsidRDefault="00477499" w:rsidP="00477499">
      <w:pPr>
        <w:pStyle w:val="Heading1"/>
        <w:spacing w:line="360" w:lineRule="auto"/>
      </w:pPr>
      <w:bookmarkStart w:id="12" w:name="_Toc419380060"/>
      <w:bookmarkStart w:id="13" w:name="_Toc9170501"/>
      <w:r w:rsidRPr="00765E4F">
        <w:lastRenderedPageBreak/>
        <w:t>SPONSOR ACCEPTANCE</w:t>
      </w:r>
      <w:bookmarkEnd w:id="12"/>
      <w:bookmarkEnd w:id="13"/>
    </w:p>
    <w:p w14:paraId="5D342F02" w14:textId="39526F67" w:rsidR="00F556D7" w:rsidRPr="00F556D7" w:rsidRDefault="00F556D7" w:rsidP="00F556D7">
      <w:pPr>
        <w:jc w:val="both"/>
        <w:rPr>
          <w:rFonts w:ascii="Times New Roman" w:hAnsi="Times New Roman" w:cs="Times New Roman"/>
          <w:sz w:val="24"/>
        </w:rPr>
      </w:pPr>
      <w:r w:rsidRPr="00F556D7">
        <w:rPr>
          <w:rFonts w:ascii="Times New Roman" w:hAnsi="Times New Roman" w:cs="Times New Roman"/>
          <w:sz w:val="24"/>
        </w:rPr>
        <w:t>Approved by the Project Sponsor:</w:t>
      </w:r>
    </w:p>
    <w:p w14:paraId="293915D7" w14:textId="77777777" w:rsidR="00F556D7" w:rsidRPr="00F556D7" w:rsidRDefault="00F556D7" w:rsidP="00F556D7">
      <w:pPr>
        <w:jc w:val="both"/>
        <w:rPr>
          <w:rFonts w:ascii="Times New Roman" w:hAnsi="Times New Roman" w:cs="Times New Roman"/>
          <w:sz w:val="24"/>
        </w:rPr>
      </w:pPr>
    </w:p>
    <w:p w14:paraId="551E857A" w14:textId="77777777" w:rsidR="00F556D7" w:rsidRPr="00F556D7" w:rsidRDefault="00F556D7" w:rsidP="00F556D7">
      <w:pPr>
        <w:jc w:val="both"/>
        <w:rPr>
          <w:rFonts w:ascii="Times New Roman" w:hAnsi="Times New Roman" w:cs="Times New Roman"/>
          <w:sz w:val="24"/>
        </w:rPr>
      </w:pPr>
    </w:p>
    <w:p w14:paraId="0EF384EC" w14:textId="77777777" w:rsidR="00F556D7" w:rsidRPr="00F556D7" w:rsidRDefault="00F556D7" w:rsidP="00F556D7">
      <w:pPr>
        <w:jc w:val="both"/>
        <w:rPr>
          <w:rFonts w:ascii="Times New Roman" w:hAnsi="Times New Roman" w:cs="Times New Roman"/>
          <w:sz w:val="24"/>
        </w:rPr>
      </w:pPr>
    </w:p>
    <w:p w14:paraId="2F3EFEEB" w14:textId="2C11BE60" w:rsidR="00F556D7" w:rsidRPr="005B7465" w:rsidRDefault="00F556D7" w:rsidP="00F556D7">
      <w:pPr>
        <w:tabs>
          <w:tab w:val="left" w:leader="underscore" w:pos="5040"/>
          <w:tab w:val="left" w:pos="5760"/>
          <w:tab w:val="left" w:leader="underscore" w:pos="8640"/>
        </w:tabs>
        <w:jc w:val="both"/>
        <w:rPr>
          <w:rFonts w:ascii="Times New Roman" w:hAnsi="Times New Roman" w:cs="Times New Roman"/>
          <w:sz w:val="24"/>
          <w:lang w:val="en-US"/>
        </w:rPr>
      </w:pPr>
      <w:r w:rsidRPr="00F556D7">
        <w:rPr>
          <w:rFonts w:ascii="Times New Roman" w:hAnsi="Times New Roman" w:cs="Times New Roman"/>
          <w:sz w:val="24"/>
        </w:rPr>
        <w:tab/>
      </w:r>
      <w:r w:rsidRPr="00F556D7">
        <w:rPr>
          <w:rFonts w:ascii="Times New Roman" w:hAnsi="Times New Roman" w:cs="Times New Roman"/>
          <w:sz w:val="24"/>
        </w:rPr>
        <w:tab/>
        <w:t xml:space="preserve">Date: </w:t>
      </w:r>
      <w:r w:rsidR="005B7465">
        <w:rPr>
          <w:rFonts w:ascii="Times New Roman" w:hAnsi="Times New Roman" w:cs="Times New Roman"/>
          <w:sz w:val="24"/>
          <w:lang w:val="en-US"/>
        </w:rPr>
        <w:t>21 Mei 2019</w:t>
      </w:r>
    </w:p>
    <w:p w14:paraId="1EC64528" w14:textId="77777777" w:rsidR="00F556D7" w:rsidRPr="00F556D7" w:rsidRDefault="00F556D7" w:rsidP="00F556D7">
      <w:pPr>
        <w:spacing w:after="240"/>
        <w:jc w:val="both"/>
        <w:rPr>
          <w:rFonts w:ascii="Times New Roman" w:hAnsi="Times New Roman" w:cs="Times New Roman"/>
          <w:sz w:val="24"/>
        </w:rPr>
      </w:pPr>
      <w:r w:rsidRPr="00F556D7">
        <w:rPr>
          <w:rFonts w:ascii="Times New Roman" w:hAnsi="Times New Roman" w:cs="Times New Roman"/>
          <w:sz w:val="24"/>
        </w:rPr>
        <w:t>Rachmat Kukuh Rahadiansyah</w:t>
      </w:r>
    </w:p>
    <w:p w14:paraId="3CF2349F" w14:textId="77777777" w:rsidR="00F556D7" w:rsidRPr="00F556D7" w:rsidRDefault="00F556D7" w:rsidP="00F556D7">
      <w:pPr>
        <w:spacing w:after="240"/>
        <w:jc w:val="both"/>
        <w:rPr>
          <w:rFonts w:ascii="Times New Roman" w:hAnsi="Times New Roman" w:cs="Times New Roman"/>
          <w:sz w:val="24"/>
        </w:rPr>
      </w:pPr>
    </w:p>
    <w:p w14:paraId="32D99ECA" w14:textId="77777777" w:rsidR="00F556D7" w:rsidRPr="00F556D7" w:rsidRDefault="00F556D7" w:rsidP="00F556D7">
      <w:pPr>
        <w:spacing w:after="240"/>
        <w:jc w:val="both"/>
        <w:rPr>
          <w:rFonts w:ascii="Times New Roman" w:hAnsi="Times New Roman" w:cs="Times New Roman"/>
          <w:sz w:val="24"/>
        </w:rPr>
      </w:pPr>
    </w:p>
    <w:p w14:paraId="61AD7BDB" w14:textId="77777777" w:rsidR="00F556D7" w:rsidRPr="00F556D7" w:rsidRDefault="00F556D7" w:rsidP="00F556D7">
      <w:pPr>
        <w:jc w:val="both"/>
        <w:rPr>
          <w:rFonts w:ascii="Times New Roman" w:hAnsi="Times New Roman" w:cs="Times New Roman"/>
          <w:sz w:val="24"/>
        </w:rPr>
      </w:pPr>
      <w:r w:rsidRPr="00F556D7">
        <w:rPr>
          <w:rFonts w:ascii="Times New Roman" w:hAnsi="Times New Roman" w:cs="Times New Roman"/>
          <w:sz w:val="24"/>
        </w:rPr>
        <w:t>Approved by the Project Manager:</w:t>
      </w:r>
    </w:p>
    <w:p w14:paraId="57755D8B" w14:textId="77777777" w:rsidR="00F556D7" w:rsidRPr="00F556D7" w:rsidRDefault="00F556D7" w:rsidP="00F556D7">
      <w:pPr>
        <w:jc w:val="both"/>
        <w:rPr>
          <w:rFonts w:ascii="Times New Roman" w:hAnsi="Times New Roman" w:cs="Times New Roman"/>
          <w:sz w:val="24"/>
        </w:rPr>
      </w:pPr>
    </w:p>
    <w:p w14:paraId="4C92874B" w14:textId="77777777" w:rsidR="00F556D7" w:rsidRPr="00F556D7" w:rsidRDefault="00F556D7" w:rsidP="00F556D7">
      <w:pPr>
        <w:jc w:val="both"/>
        <w:rPr>
          <w:rFonts w:ascii="Times New Roman" w:hAnsi="Times New Roman" w:cs="Times New Roman"/>
          <w:sz w:val="24"/>
        </w:rPr>
      </w:pPr>
    </w:p>
    <w:p w14:paraId="2C5D345F" w14:textId="77777777" w:rsidR="00F556D7" w:rsidRPr="00F556D7" w:rsidRDefault="00F556D7" w:rsidP="00F556D7">
      <w:pPr>
        <w:jc w:val="both"/>
        <w:rPr>
          <w:rFonts w:ascii="Times New Roman" w:hAnsi="Times New Roman" w:cs="Times New Roman"/>
          <w:sz w:val="24"/>
        </w:rPr>
      </w:pPr>
    </w:p>
    <w:p w14:paraId="0EAED81D" w14:textId="1366E6F5" w:rsidR="00F556D7" w:rsidRPr="00F556D7" w:rsidRDefault="00F556D7" w:rsidP="00F556D7">
      <w:pPr>
        <w:tabs>
          <w:tab w:val="left" w:leader="underscore" w:pos="5040"/>
          <w:tab w:val="left" w:pos="5760"/>
          <w:tab w:val="left" w:leader="underscore" w:pos="8640"/>
        </w:tabs>
        <w:jc w:val="both"/>
        <w:rPr>
          <w:rFonts w:ascii="Times New Roman" w:hAnsi="Times New Roman" w:cs="Times New Roman"/>
          <w:sz w:val="24"/>
        </w:rPr>
      </w:pPr>
      <w:r w:rsidRPr="00F556D7">
        <w:rPr>
          <w:rFonts w:ascii="Times New Roman" w:hAnsi="Times New Roman" w:cs="Times New Roman"/>
          <w:sz w:val="24"/>
        </w:rPr>
        <w:tab/>
      </w:r>
      <w:r w:rsidRPr="00F556D7">
        <w:rPr>
          <w:rFonts w:ascii="Times New Roman" w:hAnsi="Times New Roman" w:cs="Times New Roman"/>
          <w:sz w:val="24"/>
        </w:rPr>
        <w:tab/>
        <w:t xml:space="preserve">Date: </w:t>
      </w:r>
      <w:r w:rsidR="005B7465">
        <w:rPr>
          <w:rFonts w:ascii="Times New Roman" w:hAnsi="Times New Roman" w:cs="Times New Roman"/>
          <w:sz w:val="24"/>
          <w:lang w:val="en-US"/>
        </w:rPr>
        <w:t>21 Mei 2019</w:t>
      </w:r>
    </w:p>
    <w:p w14:paraId="64A57B78" w14:textId="77777777" w:rsidR="00F556D7" w:rsidRPr="00F556D7" w:rsidRDefault="00F556D7" w:rsidP="00F556D7">
      <w:pPr>
        <w:spacing w:after="240"/>
        <w:jc w:val="both"/>
        <w:rPr>
          <w:rFonts w:ascii="Times New Roman" w:hAnsi="Times New Roman" w:cs="Times New Roman"/>
          <w:sz w:val="24"/>
        </w:rPr>
      </w:pPr>
      <w:r w:rsidRPr="00F556D7">
        <w:rPr>
          <w:rFonts w:ascii="Times New Roman" w:hAnsi="Times New Roman" w:cs="Times New Roman"/>
          <w:sz w:val="24"/>
        </w:rPr>
        <w:t>Tri Puspa Rinjeni</w:t>
      </w:r>
    </w:p>
    <w:p w14:paraId="3B7E8781" w14:textId="77777777" w:rsidR="00F556D7" w:rsidRPr="00F556D7" w:rsidRDefault="00F556D7" w:rsidP="00F556D7">
      <w:pPr>
        <w:spacing w:after="240"/>
        <w:jc w:val="both"/>
        <w:rPr>
          <w:rFonts w:ascii="Times New Roman" w:hAnsi="Times New Roman" w:cs="Times New Roman"/>
          <w:sz w:val="24"/>
        </w:rPr>
      </w:pPr>
    </w:p>
    <w:p w14:paraId="002142B3" w14:textId="77777777" w:rsidR="00F556D7" w:rsidRPr="00F556D7" w:rsidRDefault="00F556D7" w:rsidP="00F556D7">
      <w:pPr>
        <w:spacing w:after="240"/>
        <w:jc w:val="both"/>
        <w:rPr>
          <w:rFonts w:ascii="Times New Roman" w:hAnsi="Times New Roman" w:cs="Times New Roman"/>
          <w:sz w:val="24"/>
        </w:rPr>
      </w:pPr>
    </w:p>
    <w:p w14:paraId="1708708C" w14:textId="77777777" w:rsidR="00F556D7" w:rsidRPr="00F556D7" w:rsidRDefault="00F556D7" w:rsidP="00F556D7">
      <w:pPr>
        <w:spacing w:after="240"/>
        <w:jc w:val="both"/>
        <w:rPr>
          <w:rFonts w:ascii="Times New Roman" w:hAnsi="Times New Roman" w:cs="Times New Roman"/>
          <w:sz w:val="24"/>
        </w:rPr>
      </w:pPr>
    </w:p>
    <w:p w14:paraId="39D26215" w14:textId="77777777" w:rsidR="00F556D7" w:rsidRPr="00F556D7" w:rsidRDefault="00F556D7" w:rsidP="00F556D7">
      <w:pPr>
        <w:jc w:val="both"/>
        <w:rPr>
          <w:rFonts w:ascii="Times New Roman" w:hAnsi="Times New Roman" w:cs="Times New Roman"/>
          <w:sz w:val="24"/>
        </w:rPr>
      </w:pPr>
      <w:r w:rsidRPr="00F556D7">
        <w:rPr>
          <w:rFonts w:ascii="Times New Roman" w:hAnsi="Times New Roman" w:cs="Times New Roman"/>
          <w:sz w:val="24"/>
        </w:rPr>
        <w:t>Approved by the Project Owner:</w:t>
      </w:r>
    </w:p>
    <w:p w14:paraId="580475EB" w14:textId="77777777" w:rsidR="00F556D7" w:rsidRPr="00F556D7" w:rsidRDefault="00F556D7" w:rsidP="00F556D7">
      <w:pPr>
        <w:jc w:val="both"/>
        <w:rPr>
          <w:rFonts w:ascii="Times New Roman" w:hAnsi="Times New Roman" w:cs="Times New Roman"/>
          <w:sz w:val="24"/>
        </w:rPr>
      </w:pPr>
    </w:p>
    <w:p w14:paraId="3E2CAAB6" w14:textId="77777777" w:rsidR="00F556D7" w:rsidRPr="00F556D7" w:rsidRDefault="00F556D7" w:rsidP="00F556D7">
      <w:pPr>
        <w:jc w:val="both"/>
        <w:rPr>
          <w:rFonts w:ascii="Times New Roman" w:hAnsi="Times New Roman" w:cs="Times New Roman"/>
          <w:sz w:val="24"/>
        </w:rPr>
      </w:pPr>
    </w:p>
    <w:p w14:paraId="529DE900" w14:textId="77777777" w:rsidR="00F556D7" w:rsidRPr="00F556D7" w:rsidRDefault="00F556D7" w:rsidP="00F556D7">
      <w:pPr>
        <w:jc w:val="both"/>
        <w:rPr>
          <w:rFonts w:ascii="Times New Roman" w:hAnsi="Times New Roman" w:cs="Times New Roman"/>
          <w:sz w:val="24"/>
        </w:rPr>
      </w:pPr>
    </w:p>
    <w:p w14:paraId="0F007986" w14:textId="3B2AF70C" w:rsidR="00F556D7" w:rsidRPr="00764499" w:rsidRDefault="00F556D7" w:rsidP="00F556D7">
      <w:pPr>
        <w:tabs>
          <w:tab w:val="left" w:leader="underscore" w:pos="5040"/>
          <w:tab w:val="left" w:pos="5760"/>
          <w:tab w:val="left" w:leader="underscore" w:pos="8640"/>
        </w:tabs>
        <w:jc w:val="both"/>
        <w:rPr>
          <w:rFonts w:ascii="Times New Roman" w:hAnsi="Times New Roman" w:cs="Times New Roman"/>
          <w:sz w:val="24"/>
        </w:rPr>
      </w:pPr>
      <w:r w:rsidRPr="00764499">
        <w:rPr>
          <w:rFonts w:ascii="Times New Roman" w:hAnsi="Times New Roman" w:cs="Times New Roman"/>
          <w:sz w:val="24"/>
        </w:rPr>
        <w:tab/>
      </w:r>
      <w:r w:rsidRPr="00764499">
        <w:rPr>
          <w:rFonts w:ascii="Times New Roman" w:hAnsi="Times New Roman" w:cs="Times New Roman"/>
          <w:sz w:val="24"/>
        </w:rPr>
        <w:tab/>
        <w:t xml:space="preserve">Date: </w:t>
      </w:r>
      <w:r w:rsidR="005B7465" w:rsidRPr="00764499">
        <w:rPr>
          <w:rFonts w:ascii="Times New Roman" w:hAnsi="Times New Roman" w:cs="Times New Roman"/>
          <w:sz w:val="24"/>
          <w:lang w:val="en-US"/>
        </w:rPr>
        <w:t>21 Mei 2019</w:t>
      </w:r>
    </w:p>
    <w:p w14:paraId="57EDBA14" w14:textId="4066AD2F" w:rsidR="00A37F0D" w:rsidRPr="00427391" w:rsidRDefault="00F556D7" w:rsidP="00427391">
      <w:pPr>
        <w:rPr>
          <w:rFonts w:ascii="Times New Roman" w:hAnsi="Times New Roman" w:cs="Times New Roman"/>
          <w:sz w:val="24"/>
          <w:szCs w:val="24"/>
        </w:rPr>
      </w:pPr>
      <w:r w:rsidRPr="00764499">
        <w:rPr>
          <w:rFonts w:ascii="Times New Roman" w:hAnsi="Times New Roman" w:cs="Times New Roman"/>
          <w:color w:val="000000"/>
          <w:sz w:val="24"/>
          <w:szCs w:val="24"/>
        </w:rPr>
        <w:t>Fatimah SE., MM.</w:t>
      </w:r>
    </w:p>
    <w:sectPr w:rsidR="00A37F0D" w:rsidRPr="0042739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AD9E8" w14:textId="77777777" w:rsidR="0045710D" w:rsidRDefault="0045710D" w:rsidP="00CD6B84">
      <w:pPr>
        <w:spacing w:after="0" w:line="240" w:lineRule="auto"/>
      </w:pPr>
      <w:r>
        <w:separator/>
      </w:r>
    </w:p>
  </w:endnote>
  <w:endnote w:type="continuationSeparator" w:id="0">
    <w:p w14:paraId="3D556963" w14:textId="77777777" w:rsidR="0045710D" w:rsidRDefault="0045710D" w:rsidP="00CD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B7465" w:rsidRPr="008A521E" w14:paraId="31BC9AEF" w14:textId="77777777" w:rsidTr="007F5784">
      <w:tc>
        <w:tcPr>
          <w:tcW w:w="3162" w:type="dxa"/>
          <w:tcBorders>
            <w:top w:val="nil"/>
            <w:left w:val="nil"/>
            <w:bottom w:val="nil"/>
            <w:right w:val="nil"/>
          </w:tcBorders>
        </w:tcPr>
        <w:p w14:paraId="7F8274C4" w14:textId="77777777" w:rsidR="005B7465" w:rsidRPr="008A521E" w:rsidRDefault="005B7465" w:rsidP="005B7465">
          <w:pPr>
            <w:ind w:right="360"/>
            <w:rPr>
              <w:rFonts w:cstheme="minorHAnsi"/>
            </w:rPr>
          </w:pPr>
          <w:r>
            <w:rPr>
              <w:rFonts w:cstheme="minorHAnsi"/>
            </w:rPr>
            <w:t xml:space="preserve">Confidential </w:t>
          </w:r>
        </w:p>
      </w:tc>
      <w:tc>
        <w:tcPr>
          <w:tcW w:w="3162" w:type="dxa"/>
          <w:tcBorders>
            <w:top w:val="nil"/>
            <w:left w:val="nil"/>
            <w:bottom w:val="nil"/>
            <w:right w:val="nil"/>
          </w:tcBorders>
        </w:tcPr>
        <w:p w14:paraId="4AC67073" w14:textId="77777777" w:rsidR="005B7465" w:rsidRPr="008A521E" w:rsidRDefault="005B7465" w:rsidP="005B7465">
          <w:pPr>
            <w:jc w:val="center"/>
            <w:rPr>
              <w:rFonts w:cstheme="minorHAnsi"/>
            </w:rPr>
          </w:pPr>
          <w:r w:rsidRPr="008A521E">
            <w:rPr>
              <w:rFonts w:cstheme="minorHAnsi"/>
            </w:rPr>
            <w:sym w:font="Symbol" w:char="F0D3"/>
          </w:r>
          <w:r w:rsidRPr="008A521E">
            <w:rPr>
              <w:rFonts w:cstheme="minorHAnsi"/>
            </w:rPr>
            <w:t xml:space="preserve"> </w:t>
          </w:r>
          <w:r>
            <w:rPr>
              <w:rFonts w:cstheme="minorHAnsi"/>
            </w:rPr>
            <w:t>[Explore Together], 2019</w:t>
          </w:r>
        </w:p>
      </w:tc>
      <w:tc>
        <w:tcPr>
          <w:tcW w:w="3162" w:type="dxa"/>
          <w:tcBorders>
            <w:top w:val="nil"/>
            <w:left w:val="nil"/>
            <w:bottom w:val="nil"/>
            <w:right w:val="nil"/>
          </w:tcBorders>
        </w:tcPr>
        <w:p w14:paraId="39D4BF53" w14:textId="77777777" w:rsidR="005B7465" w:rsidRPr="008A521E" w:rsidRDefault="005B7465" w:rsidP="005B7465">
          <w:pPr>
            <w:jc w:val="right"/>
            <w:rPr>
              <w:rFonts w:cstheme="minorHAnsi"/>
            </w:rPr>
          </w:pPr>
          <w:r w:rsidRPr="008A521E">
            <w:rPr>
              <w:rFonts w:cstheme="minorHAnsi"/>
            </w:rPr>
            <w:t xml:space="preserve">Page </w:t>
          </w:r>
          <w:r w:rsidRPr="008A521E">
            <w:rPr>
              <w:rStyle w:val="PageNumber"/>
              <w:rFonts w:cstheme="minorHAnsi"/>
            </w:rPr>
            <w:fldChar w:fldCharType="begin"/>
          </w:r>
          <w:r w:rsidRPr="008A521E">
            <w:rPr>
              <w:rStyle w:val="PageNumber"/>
              <w:rFonts w:cstheme="minorHAnsi"/>
            </w:rPr>
            <w:instrText xml:space="preserve"> PAGE </w:instrText>
          </w:r>
          <w:r w:rsidRPr="008A521E">
            <w:rPr>
              <w:rStyle w:val="PageNumber"/>
              <w:rFonts w:cstheme="minorHAnsi"/>
            </w:rPr>
            <w:fldChar w:fldCharType="separate"/>
          </w:r>
          <w:r>
            <w:rPr>
              <w:rStyle w:val="PageNumber"/>
              <w:rFonts w:cstheme="minorHAnsi"/>
              <w:noProof/>
            </w:rPr>
            <w:t>8</w:t>
          </w:r>
          <w:r w:rsidRPr="008A521E">
            <w:rPr>
              <w:rStyle w:val="PageNumber"/>
              <w:rFonts w:cstheme="minorHAnsi"/>
            </w:rPr>
            <w:fldChar w:fldCharType="end"/>
          </w:r>
          <w:r w:rsidRPr="008A521E">
            <w:rPr>
              <w:rStyle w:val="PageNumber"/>
              <w:rFonts w:cstheme="minorHAnsi"/>
            </w:rPr>
            <w:t xml:space="preserve"> of </w:t>
          </w:r>
          <w:r w:rsidRPr="008A521E">
            <w:rPr>
              <w:rStyle w:val="PageNumber"/>
              <w:rFonts w:cstheme="minorHAnsi"/>
            </w:rPr>
            <w:fldChar w:fldCharType="begin"/>
          </w:r>
          <w:r w:rsidRPr="008A521E">
            <w:rPr>
              <w:rStyle w:val="PageNumber"/>
              <w:rFonts w:cstheme="minorHAnsi"/>
            </w:rPr>
            <w:instrText xml:space="preserve"> NUMPAGES  \* MERGEFORMAT </w:instrText>
          </w:r>
          <w:r w:rsidRPr="008A521E">
            <w:rPr>
              <w:rStyle w:val="PageNumber"/>
              <w:rFonts w:cstheme="minorHAnsi"/>
            </w:rPr>
            <w:fldChar w:fldCharType="separate"/>
          </w:r>
          <w:r>
            <w:rPr>
              <w:rStyle w:val="PageNumber"/>
              <w:rFonts w:cstheme="minorHAnsi"/>
              <w:noProof/>
            </w:rPr>
            <w:t>8</w:t>
          </w:r>
          <w:r w:rsidRPr="008A521E">
            <w:rPr>
              <w:rStyle w:val="PageNumber"/>
              <w:rFonts w:cstheme="minorHAnsi"/>
            </w:rPr>
            <w:fldChar w:fldCharType="end"/>
          </w:r>
        </w:p>
      </w:tc>
    </w:tr>
  </w:tbl>
  <w:p w14:paraId="107AA047" w14:textId="77777777" w:rsidR="00CD6B84" w:rsidRDefault="00CD6B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EEFB3" w14:textId="77777777" w:rsidR="0045710D" w:rsidRDefault="0045710D" w:rsidP="00CD6B84">
      <w:pPr>
        <w:spacing w:after="0" w:line="240" w:lineRule="auto"/>
      </w:pPr>
      <w:r>
        <w:separator/>
      </w:r>
    </w:p>
  </w:footnote>
  <w:footnote w:type="continuationSeparator" w:id="0">
    <w:p w14:paraId="1CAAC430" w14:textId="77777777" w:rsidR="0045710D" w:rsidRDefault="0045710D" w:rsidP="00CD6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513"/>
      <w:gridCol w:w="3045"/>
    </w:tblGrid>
    <w:tr w:rsidR="00E372BF" w:rsidRPr="00E372BF" w14:paraId="6902B48C" w14:textId="77777777" w:rsidTr="00F33263">
      <w:tc>
        <w:tcPr>
          <w:tcW w:w="6513" w:type="dxa"/>
        </w:tcPr>
        <w:p w14:paraId="26047976" w14:textId="77777777" w:rsidR="00E372BF" w:rsidRPr="00F33263" w:rsidRDefault="00E372BF" w:rsidP="00E372BF">
          <w:pPr>
            <w:rPr>
              <w:rFonts w:ascii="Times New Roman" w:hAnsi="Times New Roman" w:cs="Times New Roman"/>
              <w:sz w:val="24"/>
              <w:szCs w:val="24"/>
            </w:rPr>
          </w:pPr>
          <w:r w:rsidRPr="00F33263">
            <w:rPr>
              <w:rFonts w:ascii="Times New Roman" w:hAnsi="Times New Roman" w:cs="Times New Roman"/>
              <w:color w:val="000000" w:themeColor="text1"/>
              <w:sz w:val="24"/>
              <w:szCs w:val="24"/>
            </w:rPr>
            <w:t>Rancang Bangun Sistem Informasi Sertifikasi Dan Standardisasi Mutu Di Balai Riset Dan Standardisasi Industri Surabaya</w:t>
          </w:r>
        </w:p>
      </w:tc>
      <w:tc>
        <w:tcPr>
          <w:tcW w:w="3045" w:type="dxa"/>
        </w:tcPr>
        <w:p w14:paraId="14B46E93" w14:textId="77777777" w:rsidR="00E372BF" w:rsidRPr="00E372BF" w:rsidRDefault="00E372BF" w:rsidP="00E372BF">
          <w:pPr>
            <w:tabs>
              <w:tab w:val="left" w:pos="1135"/>
            </w:tabs>
            <w:spacing w:before="40"/>
            <w:ind w:right="68"/>
            <w:rPr>
              <w:rFonts w:ascii="Times New Roman" w:hAnsi="Times New Roman" w:cs="Times New Roman"/>
              <w:sz w:val="20"/>
            </w:rPr>
          </w:pPr>
          <w:r w:rsidRPr="00E372BF">
            <w:rPr>
              <w:rFonts w:ascii="Times New Roman" w:hAnsi="Times New Roman" w:cs="Times New Roman"/>
              <w:sz w:val="20"/>
            </w:rPr>
            <w:t xml:space="preserve">  Version: 1.0</w:t>
          </w:r>
        </w:p>
      </w:tc>
    </w:tr>
    <w:tr w:rsidR="00E372BF" w:rsidRPr="00E372BF" w14:paraId="7478D1ED" w14:textId="77777777" w:rsidTr="00F33263">
      <w:tc>
        <w:tcPr>
          <w:tcW w:w="6513" w:type="dxa"/>
        </w:tcPr>
        <w:p w14:paraId="27D55313" w14:textId="0F3FF492" w:rsidR="00E372BF" w:rsidRPr="00E372BF" w:rsidRDefault="005B7465" w:rsidP="00E372BF">
          <w:pPr>
            <w:rPr>
              <w:rFonts w:ascii="Times New Roman" w:hAnsi="Times New Roman" w:cs="Times New Roman"/>
              <w:sz w:val="20"/>
            </w:rPr>
          </w:pPr>
          <w:r>
            <w:rPr>
              <w:rFonts w:ascii="Times New Roman" w:hAnsi="Times New Roman" w:cs="Times New Roman"/>
              <w:sz w:val="20"/>
              <w:lang w:val="en-US"/>
            </w:rPr>
            <w:t>Cost Manajemen Plan</w:t>
          </w:r>
          <w:r w:rsidR="00E372BF" w:rsidRPr="00E372BF">
            <w:rPr>
              <w:rFonts w:ascii="Times New Roman" w:hAnsi="Times New Roman" w:cs="Times New Roman"/>
              <w:sz w:val="20"/>
            </w:rPr>
            <w:fldChar w:fldCharType="begin"/>
          </w:r>
          <w:r w:rsidR="00E372BF" w:rsidRPr="00E372BF">
            <w:rPr>
              <w:rFonts w:ascii="Times New Roman" w:hAnsi="Times New Roman" w:cs="Times New Roman"/>
              <w:sz w:val="20"/>
            </w:rPr>
            <w:instrText xml:space="preserve"> TITLE  \* MERGEFORMAT </w:instrText>
          </w:r>
          <w:r w:rsidR="00E372BF" w:rsidRPr="00E372BF">
            <w:rPr>
              <w:rFonts w:ascii="Times New Roman" w:hAnsi="Times New Roman" w:cs="Times New Roman"/>
              <w:sz w:val="20"/>
            </w:rPr>
            <w:fldChar w:fldCharType="end"/>
          </w:r>
        </w:p>
      </w:tc>
      <w:tc>
        <w:tcPr>
          <w:tcW w:w="3045" w:type="dxa"/>
        </w:tcPr>
        <w:p w14:paraId="3DE0CF2D" w14:textId="7D759BBD" w:rsidR="00E372BF" w:rsidRPr="00E372BF" w:rsidRDefault="00E372BF" w:rsidP="00E372BF">
          <w:pPr>
            <w:rPr>
              <w:rFonts w:ascii="Times New Roman" w:hAnsi="Times New Roman" w:cs="Times New Roman"/>
              <w:sz w:val="20"/>
            </w:rPr>
          </w:pPr>
          <w:r w:rsidRPr="00E372BF">
            <w:rPr>
              <w:rFonts w:ascii="Times New Roman" w:hAnsi="Times New Roman" w:cs="Times New Roman"/>
              <w:sz w:val="20"/>
            </w:rPr>
            <w:t xml:space="preserve">  Date: 1</w:t>
          </w:r>
          <w:r w:rsidR="006E5F37">
            <w:rPr>
              <w:rFonts w:ascii="Times New Roman" w:hAnsi="Times New Roman" w:cs="Times New Roman"/>
              <w:sz w:val="20"/>
              <w:lang w:val="en-US"/>
            </w:rPr>
            <w:t>9</w:t>
          </w:r>
          <w:r w:rsidRPr="00E372BF">
            <w:rPr>
              <w:rFonts w:ascii="Times New Roman" w:hAnsi="Times New Roman" w:cs="Times New Roman"/>
              <w:sz w:val="20"/>
            </w:rPr>
            <w:t>-Mei-2019</w:t>
          </w:r>
        </w:p>
      </w:tc>
    </w:tr>
    <w:tr w:rsidR="00E372BF" w:rsidRPr="00E372BF" w14:paraId="443FBFB9" w14:textId="77777777" w:rsidTr="00F33263">
      <w:tc>
        <w:tcPr>
          <w:tcW w:w="9558" w:type="dxa"/>
          <w:gridSpan w:val="2"/>
        </w:tcPr>
        <w:p w14:paraId="5A1A7678" w14:textId="0C579F76" w:rsidR="00E372BF" w:rsidRPr="00E372BF" w:rsidRDefault="005B7465" w:rsidP="00E372BF">
          <w:pPr>
            <w:rPr>
              <w:rFonts w:ascii="Times New Roman" w:hAnsi="Times New Roman" w:cs="Times New Roman"/>
              <w:sz w:val="20"/>
            </w:rPr>
          </w:pPr>
          <w:r>
            <w:rPr>
              <w:rFonts w:ascii="Times New Roman" w:hAnsi="Times New Roman" w:cs="Times New Roman"/>
              <w:sz w:val="20"/>
              <w:lang w:val="en-US"/>
            </w:rPr>
            <w:t>Cost Manajemen Plan</w:t>
          </w:r>
          <w:r w:rsidR="004F4EBC">
            <w:rPr>
              <w:rFonts w:ascii="Times New Roman" w:hAnsi="Times New Roman" w:cs="Times New Roman"/>
              <w:sz w:val="20"/>
              <w:lang w:val="en-US"/>
            </w:rPr>
            <w:t xml:space="preserve"> V1.0</w:t>
          </w:r>
          <w:r w:rsidR="00E372BF" w:rsidRPr="00E372BF">
            <w:rPr>
              <w:rFonts w:ascii="Times New Roman" w:hAnsi="Times New Roman" w:cs="Times New Roman"/>
              <w:sz w:val="20"/>
            </w:rPr>
            <w:t>.docx</w:t>
          </w:r>
        </w:p>
      </w:tc>
    </w:tr>
  </w:tbl>
  <w:p w14:paraId="0C6B8AEC" w14:textId="77777777" w:rsidR="00CD6B84" w:rsidRPr="00E372BF" w:rsidRDefault="00CD6B84" w:rsidP="00CD6B84">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A624C0"/>
    <w:multiLevelType w:val="hybridMultilevel"/>
    <w:tmpl w:val="55CA8978"/>
    <w:lvl w:ilvl="0" w:tplc="71A2C2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D4128B"/>
    <w:multiLevelType w:val="hybridMultilevel"/>
    <w:tmpl w:val="4AB8E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D761D"/>
    <w:multiLevelType w:val="hybridMultilevel"/>
    <w:tmpl w:val="7CBA7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35646"/>
    <w:multiLevelType w:val="hybridMultilevel"/>
    <w:tmpl w:val="18585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B394F"/>
    <w:multiLevelType w:val="hybridMultilevel"/>
    <w:tmpl w:val="CEF89BB0"/>
    <w:lvl w:ilvl="0" w:tplc="F79254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70172"/>
    <w:multiLevelType w:val="hybridMultilevel"/>
    <w:tmpl w:val="83D05148"/>
    <w:lvl w:ilvl="0" w:tplc="9C144724">
      <w:start w:val="1"/>
      <w:numFmt w:val="decimal"/>
      <w:lvlText w:val="%1."/>
      <w:lvlJc w:val="left"/>
      <w:pPr>
        <w:ind w:left="1695" w:hanging="9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744BD3"/>
    <w:multiLevelType w:val="hybridMultilevel"/>
    <w:tmpl w:val="83D05148"/>
    <w:lvl w:ilvl="0" w:tplc="9C144724">
      <w:start w:val="1"/>
      <w:numFmt w:val="decimal"/>
      <w:lvlText w:val="%1."/>
      <w:lvlJc w:val="left"/>
      <w:pPr>
        <w:ind w:left="1695" w:hanging="9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58C53FB"/>
    <w:multiLevelType w:val="hybridMultilevel"/>
    <w:tmpl w:val="CD4ED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8470C2"/>
    <w:multiLevelType w:val="hybridMultilevel"/>
    <w:tmpl w:val="94F2A58A"/>
    <w:lvl w:ilvl="0" w:tplc="9AC62F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C441BEC"/>
    <w:multiLevelType w:val="hybridMultilevel"/>
    <w:tmpl w:val="A9DCE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8663F4"/>
    <w:multiLevelType w:val="hybridMultilevel"/>
    <w:tmpl w:val="B6CE6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1C7246"/>
    <w:multiLevelType w:val="hybridMultilevel"/>
    <w:tmpl w:val="44666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A528B0"/>
    <w:multiLevelType w:val="hybridMultilevel"/>
    <w:tmpl w:val="0A28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1"/>
  </w:num>
  <w:num w:numId="4">
    <w:abstractNumId w:val="9"/>
  </w:num>
  <w:num w:numId="5">
    <w:abstractNumId w:val="11"/>
  </w:num>
  <w:num w:numId="6">
    <w:abstractNumId w:val="3"/>
  </w:num>
  <w:num w:numId="7">
    <w:abstractNumId w:val="13"/>
  </w:num>
  <w:num w:numId="8">
    <w:abstractNumId w:val="8"/>
  </w:num>
  <w:num w:numId="9">
    <w:abstractNumId w:val="4"/>
  </w:num>
  <w:num w:numId="10">
    <w:abstractNumId w:val="0"/>
  </w:num>
  <w:num w:numId="11">
    <w:abstractNumId w:val="7"/>
  </w:num>
  <w:num w:numId="12">
    <w:abstractNumId w:val="6"/>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9BD"/>
    <w:rsid w:val="00091253"/>
    <w:rsid w:val="000A3F9B"/>
    <w:rsid w:val="000A52C1"/>
    <w:rsid w:val="00147150"/>
    <w:rsid w:val="00150DEB"/>
    <w:rsid w:val="00206189"/>
    <w:rsid w:val="00227BD8"/>
    <w:rsid w:val="002A1A0A"/>
    <w:rsid w:val="002B75A6"/>
    <w:rsid w:val="002E3924"/>
    <w:rsid w:val="00346A3C"/>
    <w:rsid w:val="0038407C"/>
    <w:rsid w:val="003D7CFE"/>
    <w:rsid w:val="004213F1"/>
    <w:rsid w:val="00427391"/>
    <w:rsid w:val="0043455A"/>
    <w:rsid w:val="0045710D"/>
    <w:rsid w:val="00477499"/>
    <w:rsid w:val="0048091B"/>
    <w:rsid w:val="004A1775"/>
    <w:rsid w:val="004B40BB"/>
    <w:rsid w:val="004F441A"/>
    <w:rsid w:val="004F4EBC"/>
    <w:rsid w:val="00552D6F"/>
    <w:rsid w:val="0055420E"/>
    <w:rsid w:val="005B7465"/>
    <w:rsid w:val="0064195B"/>
    <w:rsid w:val="006E5F37"/>
    <w:rsid w:val="00740280"/>
    <w:rsid w:val="00757C1B"/>
    <w:rsid w:val="00764499"/>
    <w:rsid w:val="007819D8"/>
    <w:rsid w:val="00795D07"/>
    <w:rsid w:val="007A220D"/>
    <w:rsid w:val="007A46CB"/>
    <w:rsid w:val="007D7A04"/>
    <w:rsid w:val="00835E15"/>
    <w:rsid w:val="00981B07"/>
    <w:rsid w:val="00A32776"/>
    <w:rsid w:val="00A37F0D"/>
    <w:rsid w:val="00A71487"/>
    <w:rsid w:val="00AD191E"/>
    <w:rsid w:val="00AF5C57"/>
    <w:rsid w:val="00B26513"/>
    <w:rsid w:val="00B84600"/>
    <w:rsid w:val="00BD7EF7"/>
    <w:rsid w:val="00BE5DDA"/>
    <w:rsid w:val="00C12173"/>
    <w:rsid w:val="00C267EF"/>
    <w:rsid w:val="00C3766E"/>
    <w:rsid w:val="00C55D19"/>
    <w:rsid w:val="00CD6B84"/>
    <w:rsid w:val="00CF3C04"/>
    <w:rsid w:val="00E209BD"/>
    <w:rsid w:val="00E372BF"/>
    <w:rsid w:val="00E4468B"/>
    <w:rsid w:val="00EB648D"/>
    <w:rsid w:val="00EE49D0"/>
    <w:rsid w:val="00EE6FEA"/>
    <w:rsid w:val="00F33263"/>
    <w:rsid w:val="00F434A6"/>
    <w:rsid w:val="00F556D7"/>
    <w:rsid w:val="00F65DD9"/>
    <w:rsid w:val="00F96251"/>
    <w:rsid w:val="00FA54DA"/>
    <w:rsid w:val="00FE6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D7106"/>
  <w15:chartTrackingRefBased/>
  <w15:docId w15:val="{FC3A6D24-BCCD-4079-ABD8-29A0763E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6B84"/>
    <w:rPr>
      <w:lang w:val="id-ID"/>
    </w:rPr>
  </w:style>
  <w:style w:type="paragraph" w:styleId="Heading1">
    <w:name w:val="heading 1"/>
    <w:basedOn w:val="Normal"/>
    <w:next w:val="Normal"/>
    <w:link w:val="Heading1Char"/>
    <w:qFormat/>
    <w:rsid w:val="00477499"/>
    <w:pPr>
      <w:keepNext/>
      <w:widowControl w:val="0"/>
      <w:numPr>
        <w:numId w:val="10"/>
      </w:numPr>
      <w:spacing w:before="120" w:after="60" w:line="240" w:lineRule="atLeast"/>
      <w:ind w:left="720" w:hanging="720"/>
      <w:jc w:val="both"/>
      <w:outlineLvl w:val="0"/>
    </w:pPr>
    <w:rPr>
      <w:rFonts w:ascii="Times New Roman" w:eastAsia="Times New Roman" w:hAnsi="Times New Roman" w:cs="Times New Roman"/>
      <w:b/>
      <w:sz w:val="24"/>
      <w:szCs w:val="20"/>
      <w:lang w:val="en-US"/>
    </w:rPr>
  </w:style>
  <w:style w:type="paragraph" w:styleId="Heading2">
    <w:name w:val="heading 2"/>
    <w:basedOn w:val="Heading1"/>
    <w:next w:val="Normal"/>
    <w:link w:val="Heading2Char"/>
    <w:qFormat/>
    <w:rsid w:val="00477499"/>
    <w:pPr>
      <w:numPr>
        <w:ilvl w:val="1"/>
      </w:numPr>
      <w:outlineLvl w:val="1"/>
    </w:pPr>
  </w:style>
  <w:style w:type="paragraph" w:styleId="Heading3">
    <w:name w:val="heading 3"/>
    <w:basedOn w:val="Heading1"/>
    <w:next w:val="Normal"/>
    <w:link w:val="Heading3Char"/>
    <w:qFormat/>
    <w:rsid w:val="00477499"/>
    <w:pPr>
      <w:numPr>
        <w:ilvl w:val="2"/>
      </w:numPr>
      <w:outlineLvl w:val="2"/>
    </w:pPr>
    <w:rPr>
      <w:i/>
      <w:color w:val="5B9BD5" w:themeColor="accent1"/>
      <w:sz w:val="22"/>
    </w:rPr>
  </w:style>
  <w:style w:type="paragraph" w:styleId="Heading4">
    <w:name w:val="heading 4"/>
    <w:basedOn w:val="Heading1"/>
    <w:next w:val="Normal"/>
    <w:link w:val="Heading4Char"/>
    <w:rsid w:val="00477499"/>
    <w:pPr>
      <w:numPr>
        <w:ilvl w:val="3"/>
      </w:numPr>
      <w:outlineLvl w:val="3"/>
    </w:pPr>
    <w:rPr>
      <w:b w:val="0"/>
      <w:sz w:val="20"/>
    </w:rPr>
  </w:style>
  <w:style w:type="paragraph" w:styleId="Heading6">
    <w:name w:val="heading 6"/>
    <w:basedOn w:val="Normal"/>
    <w:next w:val="Normal"/>
    <w:link w:val="Heading6Char"/>
    <w:qFormat/>
    <w:rsid w:val="00477499"/>
    <w:pPr>
      <w:widowControl w:val="0"/>
      <w:numPr>
        <w:ilvl w:val="5"/>
        <w:numId w:val="10"/>
      </w:numPr>
      <w:spacing w:before="240" w:after="60" w:line="240" w:lineRule="atLeast"/>
      <w:ind w:left="2880"/>
      <w:jc w:val="both"/>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477499"/>
    <w:pPr>
      <w:widowControl w:val="0"/>
      <w:numPr>
        <w:ilvl w:val="6"/>
        <w:numId w:val="10"/>
      </w:numPr>
      <w:spacing w:before="240" w:after="60" w:line="240" w:lineRule="atLeast"/>
      <w:ind w:left="2880"/>
      <w:jc w:val="both"/>
      <w:outlineLvl w:val="6"/>
    </w:pPr>
    <w:rPr>
      <w:rFonts w:ascii="Times New Roman" w:eastAsia="Times New Roman" w:hAnsi="Times New Roman" w:cs="Times New Roman"/>
      <w:sz w:val="24"/>
      <w:szCs w:val="20"/>
      <w:lang w:val="en-US"/>
    </w:rPr>
  </w:style>
  <w:style w:type="paragraph" w:styleId="Heading8">
    <w:name w:val="heading 8"/>
    <w:basedOn w:val="Normal"/>
    <w:next w:val="Normal"/>
    <w:link w:val="Heading8Char"/>
    <w:qFormat/>
    <w:rsid w:val="00477499"/>
    <w:pPr>
      <w:widowControl w:val="0"/>
      <w:numPr>
        <w:ilvl w:val="7"/>
        <w:numId w:val="10"/>
      </w:numPr>
      <w:spacing w:before="240" w:after="60" w:line="240" w:lineRule="atLeast"/>
      <w:ind w:left="2880"/>
      <w:jc w:val="both"/>
      <w:outlineLvl w:val="7"/>
    </w:pPr>
    <w:rPr>
      <w:rFonts w:ascii="Times New Roman" w:eastAsia="Times New Roman" w:hAnsi="Times New Roman" w:cs="Times New Roman"/>
      <w:i/>
      <w:sz w:val="24"/>
      <w:szCs w:val="20"/>
      <w:lang w:val="en-US"/>
    </w:rPr>
  </w:style>
  <w:style w:type="paragraph" w:styleId="Heading9">
    <w:name w:val="heading 9"/>
    <w:basedOn w:val="Normal"/>
    <w:next w:val="Normal"/>
    <w:link w:val="Heading9Char"/>
    <w:qFormat/>
    <w:rsid w:val="00477499"/>
    <w:pPr>
      <w:widowControl w:val="0"/>
      <w:numPr>
        <w:ilvl w:val="8"/>
        <w:numId w:val="10"/>
      </w:numPr>
      <w:spacing w:before="240" w:after="60" w:line="240" w:lineRule="atLeast"/>
      <w:ind w:left="2880"/>
      <w:jc w:val="both"/>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CD6B84"/>
    <w:pPr>
      <w:widowControl w:val="0"/>
      <w:spacing w:after="0" w:line="240" w:lineRule="auto"/>
      <w:jc w:val="center"/>
    </w:pPr>
    <w:rPr>
      <w:rFonts w:ascii="Arial" w:eastAsia="Times New Roman" w:hAnsi="Arial" w:cs="Times New Roman"/>
      <w:b/>
      <w:color w:val="1F497D"/>
      <w:sz w:val="36"/>
      <w:szCs w:val="20"/>
      <w:lang w:val="en-US"/>
    </w:rPr>
  </w:style>
  <w:style w:type="character" w:customStyle="1" w:styleId="TitleChar">
    <w:name w:val="Title Char"/>
    <w:basedOn w:val="DefaultParagraphFont"/>
    <w:link w:val="Title"/>
    <w:rsid w:val="00CD6B84"/>
    <w:rPr>
      <w:rFonts w:ascii="Arial" w:eastAsia="Times New Roman" w:hAnsi="Arial" w:cs="Times New Roman"/>
      <w:b/>
      <w:color w:val="1F497D"/>
      <w:sz w:val="36"/>
      <w:szCs w:val="20"/>
    </w:rPr>
  </w:style>
  <w:style w:type="paragraph" w:styleId="Header">
    <w:name w:val="header"/>
    <w:basedOn w:val="Normal"/>
    <w:link w:val="HeaderChar"/>
    <w:unhideWhenUsed/>
    <w:rsid w:val="00CD6B84"/>
    <w:pPr>
      <w:tabs>
        <w:tab w:val="center" w:pos="4680"/>
        <w:tab w:val="right" w:pos="9360"/>
      </w:tabs>
      <w:spacing w:after="0" w:line="240" w:lineRule="auto"/>
    </w:pPr>
  </w:style>
  <w:style w:type="character" w:customStyle="1" w:styleId="HeaderChar">
    <w:name w:val="Header Char"/>
    <w:basedOn w:val="DefaultParagraphFont"/>
    <w:link w:val="Header"/>
    <w:rsid w:val="00CD6B84"/>
    <w:rPr>
      <w:lang w:val="id-ID"/>
    </w:rPr>
  </w:style>
  <w:style w:type="paragraph" w:styleId="Footer">
    <w:name w:val="footer"/>
    <w:basedOn w:val="Normal"/>
    <w:link w:val="FooterChar"/>
    <w:uiPriority w:val="99"/>
    <w:unhideWhenUsed/>
    <w:rsid w:val="00CD6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B84"/>
    <w:rPr>
      <w:lang w:val="id-ID"/>
    </w:rPr>
  </w:style>
  <w:style w:type="paragraph" w:customStyle="1" w:styleId="Tabletext">
    <w:name w:val="Tabletext"/>
    <w:basedOn w:val="Normal"/>
    <w:rsid w:val="00CD6B84"/>
    <w:pPr>
      <w:keepLines/>
      <w:widowControl w:val="0"/>
      <w:spacing w:after="120" w:line="240" w:lineRule="atLeast"/>
      <w:jc w:val="both"/>
    </w:pPr>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CD6B84"/>
    <w:pPr>
      <w:spacing w:after="0" w:line="240" w:lineRule="auto"/>
      <w:ind w:left="720"/>
      <w:contextualSpacing/>
    </w:pPr>
    <w:rPr>
      <w:rFonts w:ascii="Times New Roman" w:eastAsia="Times New Roman" w:hAnsi="Times New Roman" w:cs="Times New Roman"/>
      <w:sz w:val="20"/>
      <w:szCs w:val="20"/>
      <w:lang w:val="en-US"/>
    </w:rPr>
  </w:style>
  <w:style w:type="paragraph" w:styleId="BodyText">
    <w:name w:val="Body Text"/>
    <w:basedOn w:val="Normal"/>
    <w:link w:val="BodyTextChar"/>
    <w:rsid w:val="00A37F0D"/>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A37F0D"/>
    <w:rPr>
      <w:rFonts w:ascii="Times New Roman" w:eastAsia="Times New Roman" w:hAnsi="Times New Roman" w:cs="Times New Roman"/>
      <w:sz w:val="24"/>
      <w:szCs w:val="20"/>
    </w:rPr>
  </w:style>
  <w:style w:type="character" w:customStyle="1" w:styleId="Heading1Char">
    <w:name w:val="Heading 1 Char"/>
    <w:basedOn w:val="DefaultParagraphFont"/>
    <w:link w:val="Heading1"/>
    <w:rsid w:val="00477499"/>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477499"/>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477499"/>
    <w:rPr>
      <w:rFonts w:ascii="Times New Roman" w:eastAsia="Times New Roman" w:hAnsi="Times New Roman" w:cs="Times New Roman"/>
      <w:b/>
      <w:i/>
      <w:color w:val="5B9BD5" w:themeColor="accent1"/>
      <w:szCs w:val="20"/>
    </w:rPr>
  </w:style>
  <w:style w:type="character" w:customStyle="1" w:styleId="Heading4Char">
    <w:name w:val="Heading 4 Char"/>
    <w:basedOn w:val="DefaultParagraphFont"/>
    <w:link w:val="Heading4"/>
    <w:rsid w:val="00477499"/>
    <w:rPr>
      <w:rFonts w:ascii="Times New Roman" w:eastAsia="Times New Roman" w:hAnsi="Times New Roman" w:cs="Times New Roman"/>
      <w:sz w:val="20"/>
      <w:szCs w:val="20"/>
    </w:rPr>
  </w:style>
  <w:style w:type="character" w:customStyle="1" w:styleId="Heading6Char">
    <w:name w:val="Heading 6 Char"/>
    <w:basedOn w:val="DefaultParagraphFont"/>
    <w:link w:val="Heading6"/>
    <w:rsid w:val="00477499"/>
    <w:rPr>
      <w:rFonts w:ascii="Times New Roman" w:eastAsia="Times New Roman" w:hAnsi="Times New Roman" w:cs="Times New Roman"/>
      <w:i/>
      <w:szCs w:val="20"/>
    </w:rPr>
  </w:style>
  <w:style w:type="character" w:customStyle="1" w:styleId="Heading7Char">
    <w:name w:val="Heading 7 Char"/>
    <w:basedOn w:val="DefaultParagraphFont"/>
    <w:link w:val="Heading7"/>
    <w:rsid w:val="00477499"/>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477499"/>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477499"/>
    <w:rPr>
      <w:rFonts w:ascii="Times New Roman" w:eastAsia="Times New Roman" w:hAnsi="Times New Roman" w:cs="Times New Roman"/>
      <w:b/>
      <w:i/>
      <w:sz w:val="18"/>
      <w:szCs w:val="20"/>
    </w:rPr>
  </w:style>
  <w:style w:type="paragraph" w:styleId="TOC1">
    <w:name w:val="toc 1"/>
    <w:basedOn w:val="Normal"/>
    <w:next w:val="Normal"/>
    <w:uiPriority w:val="39"/>
    <w:rsid w:val="00477499"/>
    <w:pPr>
      <w:widowControl w:val="0"/>
      <w:tabs>
        <w:tab w:val="right" w:pos="9360"/>
      </w:tabs>
      <w:spacing w:before="240" w:after="60" w:line="240" w:lineRule="atLeast"/>
      <w:ind w:right="720"/>
      <w:jc w:val="both"/>
    </w:pPr>
    <w:rPr>
      <w:rFonts w:ascii="Times New Roman" w:eastAsia="Times New Roman" w:hAnsi="Times New Roman" w:cs="Times New Roman"/>
      <w:sz w:val="24"/>
      <w:szCs w:val="20"/>
      <w:lang w:val="en-US"/>
    </w:rPr>
  </w:style>
  <w:style w:type="character" w:styleId="PageNumber">
    <w:name w:val="page number"/>
    <w:basedOn w:val="DefaultParagraphFont"/>
    <w:semiHidden/>
    <w:rsid w:val="005B7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93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03062-5B43-4180-975D-7CD469D87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951</Words>
  <Characters>5426</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COST MANAGEMENT APPROACH</vt:lpstr>
      <vt:lpstr>MEASURING PROJECT COSTS</vt:lpstr>
      <vt:lpstr>REPORTING FORMAT</vt:lpstr>
      <vt:lpstr>COST VARIANCE RESPONSE PROCESS</vt:lpstr>
      <vt:lpstr>SPONSOR ACCEPTANCE</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Puspa</dc:creator>
  <cp:keywords/>
  <dc:description/>
  <cp:lastModifiedBy>Dini Adiarnita</cp:lastModifiedBy>
  <cp:revision>26</cp:revision>
  <dcterms:created xsi:type="dcterms:W3CDTF">2019-05-19T07:36:00Z</dcterms:created>
  <dcterms:modified xsi:type="dcterms:W3CDTF">2019-05-20T21:00:00Z</dcterms:modified>
</cp:coreProperties>
</file>