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E74B5"/>
          <w:sz w:val="52"/>
          <w:szCs w:val="52"/>
        </w:rPr>
        <w:t xml:space="preserve">Requirements &amp; Data Dictionary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404040"/>
          <w:sz w:val="30"/>
          <w:szCs w:val="30"/>
        </w:rPr>
        <w:t xml:space="preserve">Environmental Control System — Synthetic Data Generator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Database: sistema_controlo_ambiental2  |  Version 2.0</w:t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Applies exclusively to tools and scripts for generating synthetic data. Does not define general functional or non-functional requirements of the software project.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structure below derives from BD_C_Final.png and database/schema.sql: it serves as a reference for implementing and validating generators.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Sections 1 and 2 — requirements of the generation process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Section 3 — minimal structural summary (FKs) to know what to generate and in what order.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Section 4 — attribute dictionary to generate values valid against the schema.</w:t>
      </w:r>
    </w:p>
    <w:p>
      <w:pPr>
        <w:spacing w:before="60" w:after="0"/>
      </w:pPr>
      <w:r>
        <w:t xml:space="preserve"/>
      </w:r>
    </w:p>
    <w:p>
      <w:pPr>
        <w:shd w:fill="2E74B5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I</w:t>
      </w:r>
    </w:p>
    <w:p>
      <w:pPr>
        <w:shd w:fill="2E74B5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Requirements and Data Dictionary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  Functional Requirements — Data Generation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Requirements on what the generator must produce and which database constraints it must respect so that inserts/loads do not fail.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coverage: Produce rows for all tables: utilizadores, casas, tipos, sensores, leituras_sensor, registos_consumo, atuadores, acoes_sistema, parametros_automaticos.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order respecting FKs: utilizadores → casas → tipos → sensores / atuadores → leituras_sensor / registos_consumo / acoes_sistema → parametros_automaticos.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before sensores/atuadores/actions: Each pair (Tipos_classe, Tipos_tipo) must exist in tipos before being referenced.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 and keys: utilizadores.email unique; pairs (classe, tipo) unique in tipos; auto-incremented PKs may be omitted in generation scripts.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utilizadores: Generate nome, unique email, palavra_passe_hash as hash, data_criacao, admin flag, and Casas_id_casa referencing a generated casa. Respect VARCHAR maximums.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casas: Generate nome, morada, codigo_postal, data_criacao, sensores_id_sensor and atuadores_id_atuador referencing generated sensors and actuators.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 and consumption: leituras_sensor.id_sensor must reference generated sensors; valor/consumo as DECIMAL(10,2); timestamp_leitura and periodo_inicio ≤ periodo_fim. registos_consumo.leituras_sensor_id_leitura must reference a generated reading.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Actuators and actions: acoes_sistema.id_atuador must exist in atuadores; Tipos_* fields of actions aligned with rows in tipos.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RF09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parameters: parametros_automaticos.acoes_sistema_id_acao must reference an existing id_acao.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output format: Document the output format (SQL INSERT, CSV, etc.) to allow LOAD DATA or manual import.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Parametrizable volumes: Number of rows per table configurable via environment variable, CLI argument, or configuration file.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2  Non-Functional Requirements — Data Generation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Quality and constraints of the generation process and generated artefacts. These do not replace the application's NFRs.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the same seed the output must be repeatable for debugging and reporting.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fictitious data (e.g. Faker pt_PT); do not use real identifiable personal data.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 output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write passwords in plain text; only hashes or placeholders compatible with VARCHAR(255).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and strings in UTF-8 to support descriptions, accents, and units (°C, etc.).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 performance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large volumes of leituras_sensor, use streaming or batch generation to avoid memory exhaustion.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Determinism vs. uniqueness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goal is to append data without duplicating emails or natural keys, use explicit suffixes or sequences.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 traceability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must be versioned (scripts/, README); document dependencies and environment variables.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validation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generating SQL, validate syntax and apply to a staging DB with FOREIGN_KEY_CHECKS active.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3  Overview of Tables and Relationships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Summary of the model solely for planning generation (dependencies between tables).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and profiles (incl. admin flag and FK to casas).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premises or buildings; central organizational unit linking sensors and actuators.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domain (classe + tipo); shared lookup for sensors, actuators, and actions.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devices; linked to tipos and indirectly to casas.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leituras_sensor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measurements (N:1 with sensores).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registos_consumo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Consumption per period (N:1 with leituras_sensor).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Actuation devices; linked to tipos and indirectly to casas.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of what each actuator did (N:1 with atuadores, linked to tipos).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parametros_automaticos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Rules/values associated with a row in acoes_sistema.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4  Data Dictionary — Variables per Table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For each attribute: name, MySQL type, and meaning in the database domain. Respect VARCHAR sizes, DECIMAL(10,2) and NOT NULL from schema.sql.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4.1  utilizadores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id_administrador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PK, auto-inc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user.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 display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VARCHAR(150), unique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address; login identifier candidate.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palavra_passe_hash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stored only as a hash (bcrypt/argon2), never plain text.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creation timestamp.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flag (0 = regular user, 1 = administrator).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Casas_id_casa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FK → casas.id_casa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the user belongs to or manages.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4.2  casas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New in updated schema. Central organizational entity grouping sensors and actuators under a physical premises. Each user is linked to a casa.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PK, auto-inc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house/premises.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or label for the premises.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address.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codigo_postal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Postal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sensores_id_sensor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FK → sensores.id_sensor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a sensor belonging to this house.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atuadores_id_atuador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FK → atuadores.id_atuador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an actuator belonging to this house.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4.3  tipos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New in updated schema. Lookup table with composite primary key (classe, tipo). Centralizes type classification for sensors, actuators, and system actions, avoiding repeated VARCHAR type fields across multiple tables.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column name may appear accented in SQL: descrição.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VARCHAR(100), PK (1/2)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category of the taxonomy (e.g. 'sensor', 'atuador', 'acao').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VARCHAR(150), PK (2/2)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Subtype or variant within the class (e.g. 'temperatura', 'humidade').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Explanatory text for the classe/tipo pair.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4.4  sensores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PK, auto-inc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sensor.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Friendly name (e.g. 'Room A — temperature').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quantity (e.g. temperatura, humidade, CO₂).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or logical location of the sensor.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state (e.g. ativo, manutencao, inativo).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data_instalacao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date of the sensor.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FK linking sensor to tipos taxonomy.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Composite FK linking sensor to tipos taxonomy.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4.5  leituras_sensor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id_leitura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PK, auto-inc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reading.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FK → sensores.id_sensor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that produced the measurement.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value.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Symbolic unit (e.g. °C, %, ppm).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timestamp_leitura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of the sample.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4.6  registos_consumo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Updated in new schema: consumption records are now linked to leituras_sensor rather than directly to atuadores, enabling finer consumption tracking tied to observed sensor readings.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id_registo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PK, auto-inc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consumption record.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consumed during the period.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consumption (e.g. kWh, L).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periodo_inicio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the aggregation interval.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periodo_fim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the aggregation interval.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leituras_sensor_id_leitura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FK → leituras_sensor.id_leitura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reading from which this consumption was derived.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4.7  atuadores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PK, auto-inc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actuator.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name or label.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tipo_atuador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(e.g. rele, valvula, iluminacao).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location.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 (e.g. ligado, desligado, percentagem).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taxonomy.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taxonomy.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4.8  acoes_sistema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PK, auto-inc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recorded 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FK → atuadores.id_atuador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Actuator that executed the 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of the action (e.g. ligar, desligar, definir setpoint).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valor_aplicado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or command applied (text for flexibility).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Justification or context (e.g. threshold response, manual action).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timestamp_acao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the action occurred.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VARCHAR(100), FK → tipos.classe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of the action in the tipos domain.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VARCHAR(150), FK → tipos.tipo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of the action in the tipos domain.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</w:rPr>
        <w:t xml:space="preserve">4.9  parametros_automaticos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Updated in new schema: parameters are now associated with a system action (acoes_sistema_id_acao) rather than an administrator, reflecting the operational focus of automation configuration.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id_parametro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PK, auto-inc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the parameter.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nome_parametro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name of the rule or threshold.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valor_parametro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or configuration value (text to support various formats).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optional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 of the rule.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data_atualizacao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modification timestamp of the parameter.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acoes_sistema_id_acao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FK → acoes_sistema.id_acao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Associates the parameter with a system action.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5  Note on the Repository SQL Script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database/schema.sql is a technical reference for generating compatible data (types, FKs). It may include extra tables relative to BD_C_Final.png; when generating data, agree on which diagram/script is the source of truth.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6 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Diagram: docs/BD_C_Final.png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Aligned physical schema: database/schema.sql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Database: sistema_controlo_ambiental2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Generation example: scripts/seed_utilizadores.py and scripts/README.md</w:t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hd w:fill="1F3864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PART II</w:t>
      </w:r>
    </w:p>
    <w:p>
      <w:pPr>
        <w:shd w:fill="1F3864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Guiding Questions to Define Functional Requirements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Objective: Answer the following questions to help transform general ideas into concrete functional requirements for the synthetic data generator.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semantic and temporal rules for the produced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Better define cardinalities and generation profiles.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  Questions on Semantic Rules of Data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These questions help define the meaning of data and ensure generated values make sense in the problem domain.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values are considered valid for each sensor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value ranges be the same for all sensors or differ by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units should be associated with each sensor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 a sensor have a unit incoherent with its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states are permitted for sensors and actuators?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 all actuator types execute all action types?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combinations of tipo_atuador and tipo_acao should be permitted?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value generated for a reading be completely random or respect plausible real-world limits?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a distinction between 'normal' and 'anomalous' data?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generate extreme values or simulated errors to test robustness?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Are there attributes that must depend on others? For example, should unidade depend on tipo_sensor?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intentionally incoherent data be generated to test validation, or must all generated data always be valid?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2  Questions on Temporal Rules of Data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These questions help define how data evolves over time.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frequently should sensor readings be generated?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all sensors generate data at the same frequency?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readings have regular timestamps or can there be temporal irregularity?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periods without readings to simulate failures or communication loss?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consumption records be associated with the same reading timestamp, fixed intervals, or period aggregations?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system actions only occur after certain readings or can they arise independently?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a logical temporal relationship between reading, decision, and action?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Can an automatic parameter be created before the system action it is associated with?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data simulate continuous operation throughout the day or only during certain time periods?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temporal patterns, such as higher activity during the day and lower activity at night?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simulate seasonality, daily cycles, or periodic variations?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Must temporal generation strictly respect chronological order?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 it permitted to generate events with timestamps in the future or outside the defined simulation interval?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3  Questions on Realism and Coherence of Data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These questions help distinguish between data that is merely valid for insertion and data that is genuinely useful for testing, demonstration, or analysis.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data appear realistic for demonstration or merely valid for insertion?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correlations exist between different sensors?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a system action be able to alter future sensor values or consumption records?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simulate normal scenarios, extreme scenarios, or both?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it be possible to choose between realistic generation and controlled random generation?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4  Questions on Cardinalities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These questions help define minimum, maximum quantities and relationships between tables.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tipos records should be generated at minimum?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utilizadores should exist by default?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casas should exist, and how many sensors/actuators per casa?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sensors can exist per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actuators can exist per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each sensor have at least one reading?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readings should be generated per sensor?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consumption records should exist per sensor or per period?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system actions should exist per actuator?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every system action always have associated automatic parameters?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How many automatic parameters can exist per action?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maximum limits per table to avoid excessive volumes?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cardinalities be fixed or configurable by the user?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5  Questions on Distribution and Proportions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These questions help define how data is distributed.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all sensor types appear with the same frequency?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all sensor states have the same probability?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more active sensors than inactive ones?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data be uniformly distributed or follow more realistic profiles?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a balanced number of sensors and actuators or does this vary by scenario?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some action types be more frequent than others?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different generation profiles, for example small, medium, and large volume?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allow generating few users with many readings, or many entities with few readings?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it be possible to control the temporal density of generated data?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it be possible to generate low-activity and high-activity scenarios?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6  Questions on Generation Profiles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These questions help define operating modes of the generator.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What generation profiles should exist?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a 'quick-test' profile generate few records across all tables?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a 'demo' profile prioritize visually coherent and easy-to-interpret data?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a 'stress' profile generate large data volumes and greater temporal variety?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a 'validation' profile include edge cases and boundary data?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each profile change only quantities or also semantic and temporal behaviour?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user be able to customise an existing profile?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there be a fully configurable profile through parameters?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7  Questions Directly Convertible into Functional Requirements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allow defining valid value ranges per sensor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guarantee coherence between sensor type and unit?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generate readings at a frequency configurable per sensor or per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guarantee chronological order of generated records?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allow simulating temporal failures or absence of readings?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allow configuring the number of sensors per type?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allow configuring the number of readings per sensor?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provide different generation profiles, such as test, demo, and stress?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allow defining state and action type distributions?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Should the system ensure temporal coherence between readings, actions, and automatic parameters?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8  How to Transform Answers into Functional Requirements</w:t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After answering the questions, each answer should be converted into a functional requirement using one of the following formulations: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must…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must allow…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must guarantee…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must generate…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Examples: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4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readings have a fixed or configurable frequency?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sensor type.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RFxx — The system must allow configuring the reading generation frequency for each sensor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unit be incoherent with the sensor type?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RFxx — The system must guarantee coherence between sensor type and the unit associated with generated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there be different generation profiles?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at least quick-test, demo, and stress.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RFxx — The system must provide different data generation profiles, including at least quick-test, demo, and stress modes.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9  Student Task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Answer all relevant questions.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decisions that affect the generator's behaviour.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Transform those decisions into well-written functional requirements.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Organise requirements by theme: semantic rules, temporal rules, cardinalities, and generation profiles.</w:t>
      </w:r>
    </w:p>
    <w:p>
      <w:pPr>
        <w:spacing w:before="60" w:after="0"/>
      </w:pPr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4" w:space="4"/>
      </w:pBdr>
      <w:spacing w:before="36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2026-03-26T15:23:40.820Z</dcterms:created>
  <dcterms:modified xsi:type="dcterms:W3CDTF">2026-03-26T15:23:40.821Z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