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2BEEE" w14:textId="77777777" w:rsidR="00B17918" w:rsidRPr="001D3889" w:rsidRDefault="00B17918" w:rsidP="00B17918">
      <w:pPr>
        <w:pStyle w:val="tud-briefbetreffzeile"/>
        <w:tabs>
          <w:tab w:val="center" w:pos="4678"/>
        </w:tabs>
        <w:spacing w:before="0" w:after="240" w:line="240" w:lineRule="auto"/>
        <w:ind w:right="-851"/>
        <w:rPr>
          <w:rFonts w:ascii="Open Sans" w:hAnsi="Open Sans" w:cs="Open Sans"/>
          <w:i w:val="0"/>
          <w:sz w:val="24"/>
          <w:szCs w:val="24"/>
        </w:rPr>
      </w:pPr>
    </w:p>
    <w:p w14:paraId="6573729F" w14:textId="77777777" w:rsidR="0024356B" w:rsidRPr="001D3889" w:rsidRDefault="0024356B" w:rsidP="0024356B">
      <w:pPr>
        <w:pStyle w:val="tud-briefbetreffzeile"/>
        <w:spacing w:before="0" w:after="240" w:line="240" w:lineRule="auto"/>
        <w:rPr>
          <w:rFonts w:ascii="Open Sans" w:hAnsi="Open Sans" w:cs="Open Sans"/>
          <w:i w:val="0"/>
          <w:sz w:val="24"/>
          <w:szCs w:val="24"/>
        </w:rPr>
      </w:pPr>
    </w:p>
    <w:p w14:paraId="4EDC031D" w14:textId="21907BFC" w:rsidR="00927FFB" w:rsidRPr="00927FFB" w:rsidRDefault="000B7CA4" w:rsidP="00927FFB">
      <w:pPr>
        <w:pStyle w:val="berschrift2"/>
        <w:numPr>
          <w:ilvl w:val="0"/>
          <w:numId w:val="0"/>
        </w:numPr>
        <w:rPr>
          <w:rFonts w:ascii="Open Sans" w:hAnsi="Open Sans" w:cs="Open Sans"/>
          <w:bCs w:val="0"/>
          <w:iCs w:val="0"/>
          <w:lang w:val="en-US"/>
        </w:rPr>
      </w:pPr>
      <w:r w:rsidRPr="00927FFB">
        <w:rPr>
          <w:rFonts w:ascii="Open Sans" w:hAnsi="Open Sans" w:cs="Open Sans"/>
          <w:sz w:val="24"/>
          <w:lang w:val="en-US"/>
        </w:rPr>
        <w:t xml:space="preserve">Task </w:t>
      </w:r>
      <w:r w:rsidR="00DE2481" w:rsidRPr="00927FFB">
        <w:rPr>
          <w:rFonts w:ascii="Open Sans" w:hAnsi="Open Sans" w:cs="Open Sans"/>
          <w:sz w:val="24"/>
          <w:lang w:val="en-US"/>
        </w:rPr>
        <w:t>Description</w:t>
      </w:r>
      <w:r w:rsidR="00927FFB" w:rsidRPr="00927FFB">
        <w:rPr>
          <w:rFonts w:ascii="Open Sans" w:hAnsi="Open Sans" w:cs="Open Sans"/>
          <w:sz w:val="24"/>
          <w:lang w:val="en-US"/>
        </w:rPr>
        <w:t xml:space="preserve">: </w:t>
      </w:r>
      <w:r w:rsidR="00927FFB" w:rsidRPr="00927FFB">
        <w:rPr>
          <w:rFonts w:ascii="Open Sans" w:hAnsi="Open Sans" w:cs="Open Sans"/>
          <w:lang w:val="en-US"/>
        </w:rPr>
        <w:t>Storage tank dimensioning for the reuse of greywater and rainwater</w:t>
      </w:r>
    </w:p>
    <w:p w14:paraId="714BD8DA" w14:textId="5F3DCE79" w:rsidR="00927FFB" w:rsidRPr="00927FFB" w:rsidRDefault="00927FFB" w:rsidP="00326EEA">
      <w:pPr>
        <w:spacing w:before="60" w:after="240"/>
        <w:jc w:val="both"/>
        <w:rPr>
          <w:rFonts w:ascii="Open Sans" w:hAnsi="Open Sans" w:cs="Open Sans"/>
          <w:b/>
          <w:sz w:val="22"/>
          <w:szCs w:val="20"/>
        </w:rPr>
      </w:pPr>
      <w:r w:rsidRPr="00927FFB">
        <w:rPr>
          <w:rFonts w:ascii="Open Sans" w:hAnsi="Open Sans" w:cs="Open Sans"/>
          <w:b/>
          <w:sz w:val="22"/>
          <w:szCs w:val="20"/>
        </w:rPr>
        <w:t>Background</w:t>
      </w:r>
      <w:r>
        <w:rPr>
          <w:rFonts w:ascii="Open Sans" w:hAnsi="Open Sans" w:cs="Open Sans"/>
          <w:b/>
          <w:sz w:val="22"/>
          <w:szCs w:val="20"/>
        </w:rPr>
        <w:t>:</w:t>
      </w:r>
    </w:p>
    <w:p w14:paraId="4F322053" w14:textId="6FBCDA21" w:rsidR="00927FFB" w:rsidRDefault="00927FFB" w:rsidP="00326EEA">
      <w:pPr>
        <w:spacing w:before="60" w:after="240"/>
        <w:jc w:val="both"/>
        <w:rPr>
          <w:rFonts w:ascii="Open Sans" w:hAnsi="Open Sans" w:cs="Open Sans"/>
          <w:sz w:val="22"/>
          <w:szCs w:val="20"/>
          <w:lang w:val="en-US"/>
        </w:rPr>
      </w:pPr>
      <w:r w:rsidRPr="00927FFB">
        <w:rPr>
          <w:rFonts w:ascii="Open Sans" w:hAnsi="Open Sans" w:cs="Open Sans"/>
          <w:sz w:val="22"/>
          <w:szCs w:val="20"/>
          <w:lang w:val="en-US"/>
        </w:rPr>
        <w:t>Greywater and rainwater are permanently available, local and sustainable sources of reclaimed water. Standard dimensioning approaches don’t account for variable water sources, water uses and supply safety requirements. As part of the study project, an online tool is to be developed that enables dimensioning throughout Germany on the basis of open data.</w:t>
      </w:r>
    </w:p>
    <w:p w14:paraId="58EE759E" w14:textId="77777777" w:rsidR="00927FFB" w:rsidRPr="00927FFB" w:rsidRDefault="00927FFB" w:rsidP="00927FFB">
      <w:pPr>
        <w:spacing w:before="60" w:after="240"/>
        <w:jc w:val="both"/>
        <w:rPr>
          <w:rFonts w:ascii="Open Sans" w:hAnsi="Open Sans" w:cs="Open Sans"/>
          <w:sz w:val="22"/>
          <w:szCs w:val="20"/>
        </w:rPr>
      </w:pPr>
      <w:r w:rsidRPr="00927FFB">
        <w:rPr>
          <w:rFonts w:ascii="Open Sans" w:hAnsi="Open Sans" w:cs="Open Sans"/>
          <w:b/>
          <w:bCs/>
          <w:sz w:val="22"/>
          <w:szCs w:val="20"/>
          <w:lang w:val="en-US"/>
        </w:rPr>
        <w:t>Objectives:</w:t>
      </w:r>
    </w:p>
    <w:p w14:paraId="4F231054" w14:textId="37812DCE" w:rsidR="00927FFB" w:rsidRPr="00927FFB" w:rsidRDefault="00927FFB" w:rsidP="00927FFB">
      <w:pPr>
        <w:numPr>
          <w:ilvl w:val="0"/>
          <w:numId w:val="17"/>
        </w:numPr>
        <w:tabs>
          <w:tab w:val="clear" w:pos="360"/>
          <w:tab w:val="num" w:pos="720"/>
        </w:tabs>
        <w:spacing w:before="60" w:after="240"/>
        <w:jc w:val="both"/>
        <w:rPr>
          <w:rFonts w:ascii="Open Sans" w:hAnsi="Open Sans" w:cs="Open Sans"/>
          <w:sz w:val="22"/>
          <w:szCs w:val="20"/>
          <w:lang w:val="en-US"/>
        </w:rPr>
      </w:pPr>
      <w:r w:rsidRPr="00927FFB">
        <w:rPr>
          <w:rFonts w:ascii="Open Sans" w:hAnsi="Open Sans" w:cs="Open Sans"/>
          <w:sz w:val="22"/>
          <w:szCs w:val="20"/>
          <w:lang w:val="en-US"/>
        </w:rPr>
        <w:t xml:space="preserve">Literature </w:t>
      </w:r>
      <w:r>
        <w:rPr>
          <w:rFonts w:ascii="Open Sans" w:hAnsi="Open Sans" w:cs="Open Sans"/>
          <w:sz w:val="22"/>
          <w:szCs w:val="20"/>
          <w:lang w:val="en-US"/>
        </w:rPr>
        <w:t>review</w:t>
      </w:r>
      <w:r w:rsidRPr="00927FFB">
        <w:rPr>
          <w:rFonts w:ascii="Open Sans" w:hAnsi="Open Sans" w:cs="Open Sans"/>
          <w:sz w:val="22"/>
          <w:szCs w:val="20"/>
          <w:lang w:val="en-US"/>
        </w:rPr>
        <w:t xml:space="preserve"> on the dimensioning of storage </w:t>
      </w:r>
      <w:r>
        <w:rPr>
          <w:rFonts w:ascii="Open Sans" w:hAnsi="Open Sans" w:cs="Open Sans"/>
          <w:sz w:val="22"/>
          <w:szCs w:val="20"/>
          <w:lang w:val="en-US"/>
        </w:rPr>
        <w:t>tanks</w:t>
      </w:r>
      <w:r w:rsidRPr="00927FFB">
        <w:rPr>
          <w:rFonts w:ascii="Open Sans" w:hAnsi="Open Sans" w:cs="Open Sans"/>
          <w:sz w:val="22"/>
          <w:szCs w:val="20"/>
          <w:lang w:val="en-US"/>
        </w:rPr>
        <w:t>, taking into account different water sources</w:t>
      </w:r>
      <w:r>
        <w:rPr>
          <w:rFonts w:ascii="Open Sans" w:hAnsi="Open Sans" w:cs="Open Sans"/>
          <w:sz w:val="22"/>
          <w:szCs w:val="20"/>
          <w:lang w:val="en-US"/>
        </w:rPr>
        <w:t>,</w:t>
      </w:r>
      <w:r w:rsidRPr="00927FFB">
        <w:rPr>
          <w:rFonts w:ascii="Open Sans" w:hAnsi="Open Sans" w:cs="Open Sans"/>
          <w:sz w:val="22"/>
          <w:szCs w:val="20"/>
          <w:lang w:val="en-US"/>
        </w:rPr>
        <w:t xml:space="preserve"> </w:t>
      </w:r>
      <w:r>
        <w:rPr>
          <w:rFonts w:ascii="Open Sans" w:hAnsi="Open Sans" w:cs="Open Sans"/>
          <w:sz w:val="22"/>
          <w:szCs w:val="20"/>
          <w:lang w:val="en-US"/>
        </w:rPr>
        <w:t xml:space="preserve">application scales, </w:t>
      </w:r>
      <w:r w:rsidRPr="00927FFB">
        <w:rPr>
          <w:rFonts w:ascii="Open Sans" w:hAnsi="Open Sans" w:cs="Open Sans"/>
          <w:sz w:val="22"/>
          <w:szCs w:val="20"/>
          <w:lang w:val="en-US"/>
        </w:rPr>
        <w:t>types of consumption</w:t>
      </w:r>
      <w:r>
        <w:rPr>
          <w:rFonts w:ascii="Open Sans" w:hAnsi="Open Sans" w:cs="Open Sans"/>
          <w:sz w:val="22"/>
          <w:szCs w:val="20"/>
          <w:lang w:val="en-US"/>
        </w:rPr>
        <w:t xml:space="preserve"> and hydroclimatic boundary conditions</w:t>
      </w:r>
    </w:p>
    <w:p w14:paraId="0F364FDE" w14:textId="7292542E" w:rsidR="00927FFB" w:rsidRPr="00927FFB" w:rsidRDefault="00927FFB" w:rsidP="00927FFB">
      <w:pPr>
        <w:numPr>
          <w:ilvl w:val="0"/>
          <w:numId w:val="17"/>
        </w:numPr>
        <w:tabs>
          <w:tab w:val="clear" w:pos="360"/>
          <w:tab w:val="num" w:pos="720"/>
        </w:tabs>
        <w:spacing w:before="60" w:after="240"/>
        <w:jc w:val="both"/>
        <w:rPr>
          <w:rFonts w:ascii="Open Sans" w:hAnsi="Open Sans" w:cs="Open Sans"/>
          <w:sz w:val="22"/>
          <w:szCs w:val="20"/>
          <w:lang w:val="en-US"/>
        </w:rPr>
      </w:pPr>
      <w:r w:rsidRPr="00927FFB">
        <w:rPr>
          <w:rFonts w:ascii="Open Sans" w:hAnsi="Open Sans" w:cs="Open Sans"/>
          <w:sz w:val="22"/>
          <w:szCs w:val="20"/>
          <w:lang w:val="en-US"/>
        </w:rPr>
        <w:t xml:space="preserve">Programming of an online tool for simulating the water balance of storage </w:t>
      </w:r>
      <w:r>
        <w:rPr>
          <w:rFonts w:ascii="Open Sans" w:hAnsi="Open Sans" w:cs="Open Sans"/>
          <w:sz w:val="22"/>
          <w:szCs w:val="20"/>
          <w:lang w:val="en-US"/>
        </w:rPr>
        <w:t>tanks</w:t>
      </w:r>
      <w:r w:rsidR="00914C06">
        <w:rPr>
          <w:rFonts w:ascii="Open Sans" w:hAnsi="Open Sans" w:cs="Open Sans"/>
          <w:sz w:val="22"/>
          <w:szCs w:val="20"/>
          <w:lang w:val="en-US"/>
        </w:rPr>
        <w:t>, including water supply, water demand</w:t>
      </w:r>
    </w:p>
    <w:p w14:paraId="31A2B9F6" w14:textId="4C270ABD" w:rsidR="00927FFB" w:rsidRPr="00927FFB" w:rsidRDefault="00927FFB" w:rsidP="00927FFB">
      <w:pPr>
        <w:numPr>
          <w:ilvl w:val="0"/>
          <w:numId w:val="17"/>
        </w:numPr>
        <w:tabs>
          <w:tab w:val="clear" w:pos="360"/>
          <w:tab w:val="num" w:pos="720"/>
        </w:tabs>
        <w:spacing w:before="60" w:after="240"/>
        <w:jc w:val="both"/>
        <w:rPr>
          <w:rFonts w:ascii="Open Sans" w:hAnsi="Open Sans" w:cs="Open Sans"/>
          <w:sz w:val="22"/>
          <w:szCs w:val="20"/>
          <w:lang w:val="en-US"/>
        </w:rPr>
      </w:pPr>
      <w:r w:rsidRPr="00927FFB">
        <w:rPr>
          <w:rFonts w:ascii="Open Sans" w:hAnsi="Open Sans" w:cs="Open Sans"/>
          <w:sz w:val="22"/>
          <w:szCs w:val="20"/>
          <w:lang w:val="en-US"/>
        </w:rPr>
        <w:t>Application of the tool for different usage scenarios and boundary conditions in Germany</w:t>
      </w:r>
    </w:p>
    <w:p w14:paraId="6DE4028B" w14:textId="37DB50CD" w:rsidR="00927FFB" w:rsidRPr="00927FFB" w:rsidRDefault="00927FFB" w:rsidP="00927FFB">
      <w:pPr>
        <w:numPr>
          <w:ilvl w:val="0"/>
          <w:numId w:val="17"/>
        </w:numPr>
        <w:tabs>
          <w:tab w:val="clear" w:pos="360"/>
          <w:tab w:val="num" w:pos="720"/>
        </w:tabs>
        <w:spacing w:before="60" w:after="240"/>
        <w:jc w:val="both"/>
        <w:rPr>
          <w:rFonts w:ascii="Open Sans" w:hAnsi="Open Sans" w:cs="Open Sans"/>
          <w:sz w:val="22"/>
          <w:szCs w:val="20"/>
          <w:lang w:val="en-US"/>
        </w:rPr>
      </w:pPr>
      <w:r w:rsidRPr="00927FFB">
        <w:rPr>
          <w:rFonts w:ascii="Open Sans" w:hAnsi="Open Sans" w:cs="Open Sans"/>
          <w:sz w:val="22"/>
          <w:szCs w:val="20"/>
          <w:lang w:val="en-US"/>
        </w:rPr>
        <w:t xml:space="preserve">The investigations are based on preliminary work and results of the model project Integral Water Management </w:t>
      </w:r>
      <w:hyperlink r:id="rId8" w:history="1">
        <w:r w:rsidRPr="00927FFB">
          <w:rPr>
            <w:rStyle w:val="Hyperlink"/>
            <w:rFonts w:ascii="Open Sans" w:hAnsi="Open Sans" w:cs="Open Sans"/>
            <w:sz w:val="22"/>
            <w:szCs w:val="20"/>
            <w:lang w:val="en-US"/>
          </w:rPr>
          <w:t>https://</w:t>
        </w:r>
      </w:hyperlink>
      <w:hyperlink r:id="rId9" w:history="1">
        <w:r w:rsidRPr="00927FFB">
          <w:rPr>
            <w:rStyle w:val="Hyperlink"/>
            <w:rFonts w:ascii="Open Sans" w:hAnsi="Open Sans" w:cs="Open Sans"/>
            <w:sz w:val="22"/>
            <w:szCs w:val="20"/>
            <w:lang w:val="en-US"/>
          </w:rPr>
          <w:t>doi.org/10.25368/2024.2</w:t>
        </w:r>
      </w:hyperlink>
      <w:r w:rsidRPr="00927FFB">
        <w:rPr>
          <w:rFonts w:ascii="Open Sans" w:hAnsi="Open Sans" w:cs="Open Sans"/>
          <w:sz w:val="22"/>
          <w:szCs w:val="20"/>
          <w:lang w:val="en-US"/>
        </w:rPr>
        <w:t xml:space="preserve"> (in German)</w:t>
      </w:r>
    </w:p>
    <w:sectPr w:rsidR="00927FFB" w:rsidRPr="00927FFB" w:rsidSect="00037AC0">
      <w:footerReference w:type="default" r:id="rId10"/>
      <w:headerReference w:type="first" r:id="rId11"/>
      <w:pgSz w:w="11907" w:h="16840" w:code="9"/>
      <w:pgMar w:top="1418" w:right="1134" w:bottom="851" w:left="1701" w:header="709" w:footer="851" w:gutter="0"/>
      <w:cols w:space="709"/>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6021B" w14:textId="77777777" w:rsidR="00A22DDC" w:rsidRDefault="00A22DDC">
      <w:r>
        <w:separator/>
      </w:r>
    </w:p>
  </w:endnote>
  <w:endnote w:type="continuationSeparator" w:id="0">
    <w:p w14:paraId="4D1A623D" w14:textId="77777777" w:rsidR="00A22DDC" w:rsidRDefault="00A22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55">
    <w:altName w:val="Calibri"/>
    <w:charset w:val="00"/>
    <w:family w:val="auto"/>
    <w:pitch w:val="variable"/>
    <w:sig w:usb0="00000007" w:usb1="00000000" w:usb2="00000000" w:usb3="00000000" w:csb0="00000093" w:csb1="00000000"/>
  </w:font>
  <w:font w:name="Wingdings">
    <w:panose1 w:val="05000000000000000000"/>
    <w:charset w:val="02"/>
    <w:family w:val="auto"/>
    <w:pitch w:val="variable"/>
    <w:sig w:usb0="00000000" w:usb1="10000000" w:usb2="00000000" w:usb3="00000000" w:csb0="80000000" w:csb1="00000000"/>
  </w:font>
  <w:font w:name="Univers 45 Light">
    <w:altName w:val="Calibri"/>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F0513" w14:textId="77777777" w:rsidR="006C69D3" w:rsidRDefault="006C69D3">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90874" w14:textId="77777777" w:rsidR="00A22DDC" w:rsidRDefault="00A22DDC">
      <w:r>
        <w:separator/>
      </w:r>
    </w:p>
  </w:footnote>
  <w:footnote w:type="continuationSeparator" w:id="0">
    <w:p w14:paraId="122C0BD4" w14:textId="77777777" w:rsidR="00A22DDC" w:rsidRDefault="00A22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B2C9F" w14:textId="77777777" w:rsidR="00037458" w:rsidRDefault="00422966">
    <w:pPr>
      <w:pStyle w:val="Kopfzeile"/>
      <w:tabs>
        <w:tab w:val="left" w:pos="0"/>
      </w:tabs>
    </w:pPr>
    <w:r>
      <w:rPr>
        <w:noProof/>
        <w:lang w:eastAsia="zh-CN"/>
      </w:rPr>
      <mc:AlternateContent>
        <mc:Choice Requires="wps">
          <w:drawing>
            <wp:anchor distT="0" distB="0" distL="114300" distR="114300" simplePos="0" relativeHeight="251656192" behindDoc="0" locked="0" layoutInCell="0" allowOverlap="1" wp14:anchorId="15B65764" wp14:editId="0F435DFD">
              <wp:simplePos x="0" y="0"/>
              <wp:positionH relativeFrom="margin">
                <wp:posOffset>0</wp:posOffset>
              </wp:positionH>
              <wp:positionV relativeFrom="page">
                <wp:posOffset>1247775</wp:posOffset>
              </wp:positionV>
              <wp:extent cx="5400040" cy="395605"/>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7CEB1" w14:textId="77777777" w:rsidR="00676E8C" w:rsidRPr="003A54EF" w:rsidRDefault="00BE7576" w:rsidP="003F0B2F">
                          <w:pPr>
                            <w:pStyle w:val="tud-brieffakultten-leiste"/>
                            <w:rPr>
                              <w:rFonts w:ascii="Open Sans" w:hAnsi="Open Sans" w:cs="Open Sans"/>
                              <w:b/>
                            </w:rPr>
                          </w:pPr>
                          <w:r w:rsidRPr="003A54EF">
                            <w:rPr>
                              <w:rFonts w:ascii="Open Sans" w:hAnsi="Open Sans" w:cs="Open Sans"/>
                              <w:b/>
                              <w:bCs/>
                            </w:rPr>
                            <w:t>Fakultät Umweltwissenschaften</w:t>
                          </w:r>
                          <w:r w:rsidR="00A57CBA" w:rsidRPr="003A54EF">
                            <w:rPr>
                              <w:rFonts w:ascii="Open Sans" w:hAnsi="Open Sans" w:cs="Open Sans"/>
                              <w:b/>
                              <w:bCs/>
                            </w:rPr>
                            <w:t xml:space="preserve"> -</w:t>
                          </w:r>
                          <w:r w:rsidR="00EB696B" w:rsidRPr="003A54EF">
                            <w:rPr>
                              <w:rFonts w:ascii="Open Sans" w:hAnsi="Open Sans" w:cs="Open Sans"/>
                              <w:b/>
                              <w:bCs/>
                            </w:rPr>
                            <w:t xml:space="preserve"> </w:t>
                          </w:r>
                          <w:r w:rsidR="00334466" w:rsidRPr="003A54EF">
                            <w:rPr>
                              <w:rFonts w:ascii="Open Sans" w:hAnsi="Open Sans" w:cs="Open Sans"/>
                              <w:b/>
                            </w:rPr>
                            <w:t>Professur für Siedlungswasserwirtschaft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B65764" id="_x0000_t202" coordsize="21600,21600" o:spt="202" path="m,l,21600r21600,l21600,xe">
              <v:stroke joinstyle="miter"/>
              <v:path gradientshapeok="t" o:connecttype="rect"/>
            </v:shapetype>
            <v:shape id="Text Box 1" o:spid="_x0000_s1026" type="#_x0000_t202" style="position:absolute;margin-left:0;margin-top:98.25pt;width:425.2pt;height:31.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" o:allowincell="f" filled="f" stroked="f">
              <v:textbox inset="0,0,0,0">
                <w:txbxContent>
                  <w:p w14:paraId="5337CEB1" w14:textId="77777777" w:rsidR="00676E8C" w:rsidRPr="003A54EF" w:rsidRDefault="00BE7576" w:rsidP="003F0B2F">
                    <w:pPr>
                      <w:pStyle w:val="tud-brieffakultten-leiste"/>
                      <w:rPr>
                        <w:rFonts w:ascii="Open Sans" w:hAnsi="Open Sans" w:cs="Open Sans"/>
                        <w:b/>
                      </w:rPr>
                    </w:pPr>
                    <w:r w:rsidRPr="003A54EF">
                      <w:rPr>
                        <w:rFonts w:ascii="Open Sans" w:hAnsi="Open Sans" w:cs="Open Sans"/>
                        <w:b/>
                        <w:bCs/>
                      </w:rPr>
                      <w:t>Fakultät Umweltwissenschaften</w:t>
                    </w:r>
                    <w:r w:rsidR="00A57CBA" w:rsidRPr="003A54EF">
                      <w:rPr>
                        <w:rFonts w:ascii="Open Sans" w:hAnsi="Open Sans" w:cs="Open Sans"/>
                        <w:b/>
                        <w:bCs/>
                      </w:rPr>
                      <w:t xml:space="preserve"> -</w:t>
                    </w:r>
                    <w:r w:rsidR="00EB696B" w:rsidRPr="003A54EF">
                      <w:rPr>
                        <w:rFonts w:ascii="Open Sans" w:hAnsi="Open Sans" w:cs="Open Sans"/>
                        <w:b/>
                        <w:bCs/>
                      </w:rPr>
                      <w:t xml:space="preserve"> </w:t>
                    </w:r>
                    <w:r w:rsidR="00334466" w:rsidRPr="003A54EF">
                      <w:rPr>
                        <w:rFonts w:ascii="Open Sans" w:hAnsi="Open Sans" w:cs="Open Sans"/>
                        <w:b/>
                      </w:rPr>
                      <w:t>Professur für Siedlungswasserwirtschaft</w:t>
                    </w:r>
                  </w:p>
                </w:txbxContent>
              </v:textbox>
              <w10:wrap anchorx="margin" anchory="page"/>
            </v:shape>
          </w:pict>
        </mc:Fallback>
      </mc:AlternateContent>
    </w:r>
    <w:r>
      <w:rPr>
        <w:noProof/>
        <w:lang w:eastAsia="zh-CN"/>
      </w:rPr>
      <mc:AlternateContent>
        <mc:Choice Requires="wps">
          <w:drawing>
            <wp:anchor distT="0" distB="0" distL="114300" distR="114300" simplePos="0" relativeHeight="251657216" behindDoc="1" locked="1" layoutInCell="0" allowOverlap="1" wp14:anchorId="26797167" wp14:editId="1C0042A1">
              <wp:simplePos x="0" y="0"/>
              <wp:positionH relativeFrom="page">
                <wp:posOffset>1080135</wp:posOffset>
              </wp:positionH>
              <wp:positionV relativeFrom="page">
                <wp:posOffset>1260475</wp:posOffset>
              </wp:positionV>
              <wp:extent cx="5400040" cy="0"/>
              <wp:effectExtent l="0"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040" cy="0"/>
                      </a:xfrm>
                      <a:custGeom>
                        <a:avLst/>
                        <a:gdLst>
                          <a:gd name="T0" fmla="*/ 0 w 8504"/>
                          <a:gd name="T1" fmla="*/ 8504 w 8504"/>
                        </a:gdLst>
                        <a:ahLst/>
                        <a:cxnLst>
                          <a:cxn ang="0">
                            <a:pos x="T0" y="0"/>
                          </a:cxn>
                          <a:cxn ang="0">
                            <a:pos x="T1" y="0"/>
                          </a:cxn>
                        </a:cxnLst>
                        <a:rect l="0" t="0" r="r" b="b"/>
                        <a:pathLst>
                          <a:path w="8504">
                            <a:moveTo>
                              <a:pt x="0" y="0"/>
                            </a:moveTo>
                            <a:lnTo>
                              <a:pt x="8504" y="0"/>
                            </a:lnTo>
                          </a:path>
                        </a:pathLst>
                      </a:custGeom>
                      <a:noFill/>
                      <a:ln w="6350">
                        <a:solidFill>
                          <a:srgbClr val="110D0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8608115" id="Freeform 2"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85.05pt,99.25pt,510.25pt,99.25pt" coordsize="85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" o:allowincell="f" filled="f" strokecolor="#110d08" strokeweight=".5pt">
              <v:path arrowok="t" o:connecttype="custom" o:connectlocs="0,0;5400040,0" o:connectangles="0,0"/>
              <w10:wrap anchorx="page" anchory="page"/>
              <w10:anchorlock/>
            </v:polyline>
          </w:pict>
        </mc:Fallback>
      </mc:AlternateContent>
    </w:r>
    <w:r>
      <w:rPr>
        <w:noProof/>
        <w:lang w:eastAsia="zh-CN"/>
      </w:rPr>
      <mc:AlternateContent>
        <mc:Choice Requires="wps">
          <w:drawing>
            <wp:anchor distT="0" distB="0" distL="114300" distR="114300" simplePos="0" relativeHeight="251659264" behindDoc="1" locked="1" layoutInCell="0" allowOverlap="1" wp14:anchorId="5108D588" wp14:editId="5AF4A157">
              <wp:simplePos x="0" y="0"/>
              <wp:positionH relativeFrom="margin">
                <wp:posOffset>0</wp:posOffset>
              </wp:positionH>
              <wp:positionV relativeFrom="page">
                <wp:posOffset>1440180</wp:posOffset>
              </wp:positionV>
              <wp:extent cx="5400040" cy="0"/>
              <wp:effectExtent l="0" t="0" r="0" b="0"/>
              <wp:wrapNone/>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040" cy="0"/>
                      </a:xfrm>
                      <a:custGeom>
                        <a:avLst/>
                        <a:gdLst>
                          <a:gd name="T0" fmla="*/ 0 w 8504"/>
                          <a:gd name="T1" fmla="*/ 8504 w 8504"/>
                        </a:gdLst>
                        <a:ahLst/>
                        <a:cxnLst>
                          <a:cxn ang="0">
                            <a:pos x="T0" y="0"/>
                          </a:cxn>
                          <a:cxn ang="0">
                            <a:pos x="T1" y="0"/>
                          </a:cxn>
                        </a:cxnLst>
                        <a:rect l="0" t="0" r="r" b="b"/>
                        <a:pathLst>
                          <a:path w="8504">
                            <a:moveTo>
                              <a:pt x="0" y="0"/>
                            </a:moveTo>
                            <a:lnTo>
                              <a:pt x="8504" y="0"/>
                            </a:lnTo>
                          </a:path>
                        </a:pathLst>
                      </a:custGeom>
                      <a:noFill/>
                      <a:ln w="6350">
                        <a:solidFill>
                          <a:srgbClr val="110D0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EC21BF9" id="Freeform 3" o:spid="_x0000_s1026"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points="0,113.4pt,425.2pt,113.4pt" coordsize="85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" o:allowincell="f" filled="f" strokecolor="#110d08" strokeweight=".5pt">
              <v:path arrowok="t" o:connecttype="custom" o:connectlocs="0,0;5400040,0" o:connectangles="0,0"/>
              <w10:wrap anchorx="margin" anchory="page"/>
              <w10:anchorlock/>
            </v:polyline>
          </w:pict>
        </mc:Fallback>
      </mc:AlternateContent>
    </w:r>
    <w:r>
      <w:rPr>
        <w:noProof/>
        <w:lang w:eastAsia="zh-CN"/>
      </w:rPr>
      <w:drawing>
        <wp:anchor distT="0" distB="0" distL="114300" distR="114300" simplePos="0" relativeHeight="251658240" behindDoc="0" locked="1" layoutInCell="0" allowOverlap="1" wp14:anchorId="75DE65C3" wp14:editId="6FF2DDE7">
          <wp:simplePos x="0" y="0"/>
          <wp:positionH relativeFrom="column">
            <wp:posOffset>-683895</wp:posOffset>
          </wp:positionH>
          <wp:positionV relativeFrom="page">
            <wp:posOffset>464185</wp:posOffset>
          </wp:positionV>
          <wp:extent cx="2075815" cy="609600"/>
          <wp:effectExtent l="0" t="0" r="0" b="0"/>
          <wp:wrapNone/>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5815" cy="609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E788D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E1C44F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E16CDD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B968B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3CFC56"/>
    <w:lvl w:ilvl="0">
      <w:start w:val="1"/>
      <w:numFmt w:val="bullet"/>
      <w:lvlText w:val=""/>
      <w:lvlJc w:val="left"/>
      <w:pPr>
        <w:tabs>
          <w:tab w:val="num" w:pos="1492"/>
        </w:tabs>
        <w:ind w:left="1492" w:hanging="360"/>
      </w:pPr>
      <w:rPr>
        <w:rFonts w:ascii="Symbol" w:hAnsi="Symbol" w:cs="Symbol" w:hint="default"/>
      </w:rPr>
    </w:lvl>
  </w:abstractNum>
  <w:abstractNum w:abstractNumId="5" w15:restartNumberingAfterBreak="0">
    <w:nsid w:val="FFFFFF81"/>
    <w:multiLevelType w:val="singleLevel"/>
    <w:tmpl w:val="38D0E916"/>
    <w:lvl w:ilvl="0">
      <w:start w:val="1"/>
      <w:numFmt w:val="bullet"/>
      <w:lvlText w:val=""/>
      <w:lvlJc w:val="left"/>
      <w:pPr>
        <w:tabs>
          <w:tab w:val="num" w:pos="1209"/>
        </w:tabs>
        <w:ind w:left="1209" w:hanging="360"/>
      </w:pPr>
      <w:rPr>
        <w:rFonts w:ascii="Symbol" w:hAnsi="Symbol" w:cs="Symbol" w:hint="default"/>
      </w:rPr>
    </w:lvl>
  </w:abstractNum>
  <w:abstractNum w:abstractNumId="6" w15:restartNumberingAfterBreak="0">
    <w:nsid w:val="FFFFFF82"/>
    <w:multiLevelType w:val="singleLevel"/>
    <w:tmpl w:val="F67ED3F0"/>
    <w:lvl w:ilvl="0">
      <w:start w:val="1"/>
      <w:numFmt w:val="bullet"/>
      <w:lvlText w:val=""/>
      <w:lvlJc w:val="left"/>
      <w:pPr>
        <w:tabs>
          <w:tab w:val="num" w:pos="926"/>
        </w:tabs>
        <w:ind w:left="926" w:hanging="360"/>
      </w:pPr>
      <w:rPr>
        <w:rFonts w:ascii="Symbol" w:hAnsi="Symbol" w:cs="Symbol" w:hint="default"/>
      </w:rPr>
    </w:lvl>
  </w:abstractNum>
  <w:abstractNum w:abstractNumId="7" w15:restartNumberingAfterBreak="0">
    <w:nsid w:val="FFFFFF83"/>
    <w:multiLevelType w:val="singleLevel"/>
    <w:tmpl w:val="9D48801A"/>
    <w:lvl w:ilvl="0">
      <w:start w:val="1"/>
      <w:numFmt w:val="bullet"/>
      <w:lvlText w:val=""/>
      <w:lvlJc w:val="left"/>
      <w:pPr>
        <w:tabs>
          <w:tab w:val="num" w:pos="643"/>
        </w:tabs>
        <w:ind w:left="643" w:hanging="360"/>
      </w:pPr>
      <w:rPr>
        <w:rFonts w:ascii="Symbol" w:hAnsi="Symbol" w:cs="Symbol" w:hint="default"/>
      </w:rPr>
    </w:lvl>
  </w:abstractNum>
  <w:abstractNum w:abstractNumId="8" w15:restartNumberingAfterBreak="0">
    <w:nsid w:val="FFFFFF88"/>
    <w:multiLevelType w:val="singleLevel"/>
    <w:tmpl w:val="F6A8374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068AB1A"/>
    <w:lvl w:ilvl="0">
      <w:start w:val="1"/>
      <w:numFmt w:val="bullet"/>
      <w:lvlText w:val=""/>
      <w:lvlJc w:val="left"/>
      <w:pPr>
        <w:tabs>
          <w:tab w:val="num" w:pos="360"/>
        </w:tabs>
        <w:ind w:left="360" w:hanging="360"/>
      </w:pPr>
      <w:rPr>
        <w:rFonts w:ascii="Symbol" w:hAnsi="Symbol" w:cs="Symbol" w:hint="default"/>
      </w:rPr>
    </w:lvl>
  </w:abstractNum>
  <w:abstractNum w:abstractNumId="10" w15:restartNumberingAfterBreak="0">
    <w:nsid w:val="00000001"/>
    <w:multiLevelType w:val="multilevel"/>
    <w:tmpl w:val="00000001"/>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rPr>
        <w:rFonts w:ascii="Univers 55" w:hAnsi="Univers 55"/>
        <w:sz w:val="24"/>
        <w:szCs w:val="24"/>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rPr>
    </w:lvl>
  </w:abstractNum>
  <w:abstractNum w:abstractNumId="12" w15:restartNumberingAfterBreak="0">
    <w:nsid w:val="23510258"/>
    <w:multiLevelType w:val="hybridMultilevel"/>
    <w:tmpl w:val="38E86F88"/>
    <w:lvl w:ilvl="0" w:tplc="84649ACE">
      <w:start w:val="5"/>
      <w:numFmt w:val="bullet"/>
      <w:lvlText w:val="-"/>
      <w:lvlJc w:val="left"/>
      <w:pPr>
        <w:ind w:left="720" w:hanging="360"/>
      </w:pPr>
      <w:rPr>
        <w:rFonts w:ascii="Univers 45 Light" w:eastAsia="Times New Roman" w:hAnsi="Univers 45 Light" w:cs="Univers 45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EFA5FED"/>
    <w:multiLevelType w:val="hybridMultilevel"/>
    <w:tmpl w:val="A2C4B5A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46073FF9"/>
    <w:multiLevelType w:val="hybridMultilevel"/>
    <w:tmpl w:val="C9D8DF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31052B9"/>
    <w:multiLevelType w:val="hybridMultilevel"/>
    <w:tmpl w:val="56BE1E54"/>
    <w:lvl w:ilvl="0" w:tplc="84649ACE">
      <w:start w:val="5"/>
      <w:numFmt w:val="bullet"/>
      <w:lvlText w:val="-"/>
      <w:lvlJc w:val="left"/>
      <w:pPr>
        <w:ind w:left="720" w:hanging="360"/>
      </w:pPr>
      <w:rPr>
        <w:rFonts w:ascii="Univers 45 Light" w:eastAsia="Times New Roman" w:hAnsi="Univers 45 Light" w:cs="Univers 45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C787C7E"/>
    <w:multiLevelType w:val="hybridMultilevel"/>
    <w:tmpl w:val="950A28CA"/>
    <w:lvl w:ilvl="0" w:tplc="2828EF30">
      <w:start w:val="1"/>
      <w:numFmt w:val="bullet"/>
      <w:lvlText w:val="•"/>
      <w:lvlJc w:val="left"/>
      <w:pPr>
        <w:tabs>
          <w:tab w:val="num" w:pos="360"/>
        </w:tabs>
        <w:ind w:left="360" w:hanging="360"/>
      </w:pPr>
      <w:rPr>
        <w:rFonts w:ascii="Arial" w:hAnsi="Arial" w:hint="default"/>
      </w:rPr>
    </w:lvl>
    <w:lvl w:ilvl="1" w:tplc="9C9EEEAE" w:tentative="1">
      <w:start w:val="1"/>
      <w:numFmt w:val="bullet"/>
      <w:lvlText w:val="•"/>
      <w:lvlJc w:val="left"/>
      <w:pPr>
        <w:tabs>
          <w:tab w:val="num" w:pos="1080"/>
        </w:tabs>
        <w:ind w:left="1080" w:hanging="360"/>
      </w:pPr>
      <w:rPr>
        <w:rFonts w:ascii="Arial" w:hAnsi="Arial" w:hint="default"/>
      </w:rPr>
    </w:lvl>
    <w:lvl w:ilvl="2" w:tplc="41D84E60" w:tentative="1">
      <w:start w:val="1"/>
      <w:numFmt w:val="bullet"/>
      <w:lvlText w:val="•"/>
      <w:lvlJc w:val="left"/>
      <w:pPr>
        <w:tabs>
          <w:tab w:val="num" w:pos="1800"/>
        </w:tabs>
        <w:ind w:left="1800" w:hanging="360"/>
      </w:pPr>
      <w:rPr>
        <w:rFonts w:ascii="Arial" w:hAnsi="Arial" w:hint="default"/>
      </w:rPr>
    </w:lvl>
    <w:lvl w:ilvl="3" w:tplc="480439EC" w:tentative="1">
      <w:start w:val="1"/>
      <w:numFmt w:val="bullet"/>
      <w:lvlText w:val="•"/>
      <w:lvlJc w:val="left"/>
      <w:pPr>
        <w:tabs>
          <w:tab w:val="num" w:pos="2520"/>
        </w:tabs>
        <w:ind w:left="2520" w:hanging="360"/>
      </w:pPr>
      <w:rPr>
        <w:rFonts w:ascii="Arial" w:hAnsi="Arial" w:hint="default"/>
      </w:rPr>
    </w:lvl>
    <w:lvl w:ilvl="4" w:tplc="750A8660" w:tentative="1">
      <w:start w:val="1"/>
      <w:numFmt w:val="bullet"/>
      <w:lvlText w:val="•"/>
      <w:lvlJc w:val="left"/>
      <w:pPr>
        <w:tabs>
          <w:tab w:val="num" w:pos="3240"/>
        </w:tabs>
        <w:ind w:left="3240" w:hanging="360"/>
      </w:pPr>
      <w:rPr>
        <w:rFonts w:ascii="Arial" w:hAnsi="Arial" w:hint="default"/>
      </w:rPr>
    </w:lvl>
    <w:lvl w:ilvl="5" w:tplc="BB2C3FB4" w:tentative="1">
      <w:start w:val="1"/>
      <w:numFmt w:val="bullet"/>
      <w:lvlText w:val="•"/>
      <w:lvlJc w:val="left"/>
      <w:pPr>
        <w:tabs>
          <w:tab w:val="num" w:pos="3960"/>
        </w:tabs>
        <w:ind w:left="3960" w:hanging="360"/>
      </w:pPr>
      <w:rPr>
        <w:rFonts w:ascii="Arial" w:hAnsi="Arial" w:hint="default"/>
      </w:rPr>
    </w:lvl>
    <w:lvl w:ilvl="6" w:tplc="64AA5824" w:tentative="1">
      <w:start w:val="1"/>
      <w:numFmt w:val="bullet"/>
      <w:lvlText w:val="•"/>
      <w:lvlJc w:val="left"/>
      <w:pPr>
        <w:tabs>
          <w:tab w:val="num" w:pos="4680"/>
        </w:tabs>
        <w:ind w:left="4680" w:hanging="360"/>
      </w:pPr>
      <w:rPr>
        <w:rFonts w:ascii="Arial" w:hAnsi="Arial" w:hint="default"/>
      </w:rPr>
    </w:lvl>
    <w:lvl w:ilvl="7" w:tplc="BF2477E0" w:tentative="1">
      <w:start w:val="1"/>
      <w:numFmt w:val="bullet"/>
      <w:lvlText w:val="•"/>
      <w:lvlJc w:val="left"/>
      <w:pPr>
        <w:tabs>
          <w:tab w:val="num" w:pos="5400"/>
        </w:tabs>
        <w:ind w:left="5400" w:hanging="360"/>
      </w:pPr>
      <w:rPr>
        <w:rFonts w:ascii="Arial" w:hAnsi="Arial" w:hint="default"/>
      </w:rPr>
    </w:lvl>
    <w:lvl w:ilvl="8" w:tplc="6816A9D4" w:tentative="1">
      <w:start w:val="1"/>
      <w:numFmt w:val="bullet"/>
      <w:lvlText w:val="•"/>
      <w:lvlJc w:val="left"/>
      <w:pPr>
        <w:tabs>
          <w:tab w:val="num" w:pos="6120"/>
        </w:tabs>
        <w:ind w:left="6120" w:hanging="360"/>
      </w:pPr>
      <w:rPr>
        <w:rFonts w:ascii="Arial" w:hAnsi="Arial" w:hint="default"/>
      </w:rPr>
    </w:lvl>
  </w:abstractNum>
  <w:num w:numId="1" w16cid:durableId="1645617293">
    <w:abstractNumId w:val="9"/>
  </w:num>
  <w:num w:numId="2" w16cid:durableId="73816462">
    <w:abstractNumId w:val="7"/>
  </w:num>
  <w:num w:numId="3" w16cid:durableId="362094497">
    <w:abstractNumId w:val="6"/>
  </w:num>
  <w:num w:numId="4" w16cid:durableId="1798330842">
    <w:abstractNumId w:val="5"/>
  </w:num>
  <w:num w:numId="5" w16cid:durableId="870799046">
    <w:abstractNumId w:val="4"/>
  </w:num>
  <w:num w:numId="6" w16cid:durableId="1747218333">
    <w:abstractNumId w:val="8"/>
  </w:num>
  <w:num w:numId="7" w16cid:durableId="1385983026">
    <w:abstractNumId w:val="3"/>
  </w:num>
  <w:num w:numId="8" w16cid:durableId="1707564219">
    <w:abstractNumId w:val="2"/>
  </w:num>
  <w:num w:numId="9" w16cid:durableId="1282108177">
    <w:abstractNumId w:val="1"/>
  </w:num>
  <w:num w:numId="10" w16cid:durableId="81538082">
    <w:abstractNumId w:val="0"/>
  </w:num>
  <w:num w:numId="11" w16cid:durableId="2064324514">
    <w:abstractNumId w:val="15"/>
  </w:num>
  <w:num w:numId="12" w16cid:durableId="1210650314">
    <w:abstractNumId w:val="12"/>
  </w:num>
  <w:num w:numId="13" w16cid:durableId="1474710690">
    <w:abstractNumId w:val="10"/>
  </w:num>
  <w:num w:numId="14" w16cid:durableId="2071073122">
    <w:abstractNumId w:val="11"/>
  </w:num>
  <w:num w:numId="15" w16cid:durableId="889613818">
    <w:abstractNumId w:val="13"/>
  </w:num>
  <w:num w:numId="16" w16cid:durableId="829097192">
    <w:abstractNumId w:val="14"/>
  </w:num>
  <w:num w:numId="17" w16cid:durableId="17967506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4"/>
  <w:autoHyphenation/>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B0F"/>
    <w:rsid w:val="00001749"/>
    <w:rsid w:val="0000219D"/>
    <w:rsid w:val="000361C8"/>
    <w:rsid w:val="00037458"/>
    <w:rsid w:val="00037AC0"/>
    <w:rsid w:val="00080A8F"/>
    <w:rsid w:val="000914B0"/>
    <w:rsid w:val="000B0399"/>
    <w:rsid w:val="000B5272"/>
    <w:rsid w:val="000B7CA4"/>
    <w:rsid w:val="000C6923"/>
    <w:rsid w:val="000D7323"/>
    <w:rsid w:val="000F3DDD"/>
    <w:rsid w:val="00104BA5"/>
    <w:rsid w:val="00125911"/>
    <w:rsid w:val="001311A3"/>
    <w:rsid w:val="00135392"/>
    <w:rsid w:val="00142A38"/>
    <w:rsid w:val="0016106C"/>
    <w:rsid w:val="00166258"/>
    <w:rsid w:val="00170C53"/>
    <w:rsid w:val="001C36E4"/>
    <w:rsid w:val="001D3889"/>
    <w:rsid w:val="001E18E9"/>
    <w:rsid w:val="00214560"/>
    <w:rsid w:val="0023237A"/>
    <w:rsid w:val="0024356B"/>
    <w:rsid w:val="00247E98"/>
    <w:rsid w:val="002549D0"/>
    <w:rsid w:val="00255C98"/>
    <w:rsid w:val="00270ECF"/>
    <w:rsid w:val="00280A12"/>
    <w:rsid w:val="00292B59"/>
    <w:rsid w:val="002A5882"/>
    <w:rsid w:val="002A7D82"/>
    <w:rsid w:val="002D2F02"/>
    <w:rsid w:val="002D457E"/>
    <w:rsid w:val="002D7499"/>
    <w:rsid w:val="002D7953"/>
    <w:rsid w:val="002E1D47"/>
    <w:rsid w:val="002E3609"/>
    <w:rsid w:val="002F2D98"/>
    <w:rsid w:val="002F6CCB"/>
    <w:rsid w:val="00303248"/>
    <w:rsid w:val="00311917"/>
    <w:rsid w:val="003258E1"/>
    <w:rsid w:val="00326EEA"/>
    <w:rsid w:val="00327CAD"/>
    <w:rsid w:val="00334466"/>
    <w:rsid w:val="003577D9"/>
    <w:rsid w:val="0036181A"/>
    <w:rsid w:val="00363D5B"/>
    <w:rsid w:val="0036539F"/>
    <w:rsid w:val="0038482A"/>
    <w:rsid w:val="00393FE7"/>
    <w:rsid w:val="003A05CF"/>
    <w:rsid w:val="003A54EF"/>
    <w:rsid w:val="003B46F1"/>
    <w:rsid w:val="003C0270"/>
    <w:rsid w:val="003D2EF9"/>
    <w:rsid w:val="003E2C11"/>
    <w:rsid w:val="003E3C51"/>
    <w:rsid w:val="003F0B2F"/>
    <w:rsid w:val="00406CBB"/>
    <w:rsid w:val="00422966"/>
    <w:rsid w:val="00423D63"/>
    <w:rsid w:val="0042603F"/>
    <w:rsid w:val="00427333"/>
    <w:rsid w:val="004404B8"/>
    <w:rsid w:val="004526B4"/>
    <w:rsid w:val="00454A61"/>
    <w:rsid w:val="00456ACF"/>
    <w:rsid w:val="00490B91"/>
    <w:rsid w:val="004A1B39"/>
    <w:rsid w:val="004B22C2"/>
    <w:rsid w:val="004B2F01"/>
    <w:rsid w:val="004F7F97"/>
    <w:rsid w:val="0050512D"/>
    <w:rsid w:val="00522723"/>
    <w:rsid w:val="005401B5"/>
    <w:rsid w:val="00546F9F"/>
    <w:rsid w:val="005539B4"/>
    <w:rsid w:val="005A4FAB"/>
    <w:rsid w:val="005A72F2"/>
    <w:rsid w:val="005A7F76"/>
    <w:rsid w:val="005B3269"/>
    <w:rsid w:val="005B43E2"/>
    <w:rsid w:val="005B57A6"/>
    <w:rsid w:val="005C22C6"/>
    <w:rsid w:val="005C292E"/>
    <w:rsid w:val="005D0EB0"/>
    <w:rsid w:val="005D3A9D"/>
    <w:rsid w:val="005D4117"/>
    <w:rsid w:val="005E41C5"/>
    <w:rsid w:val="00613110"/>
    <w:rsid w:val="00625D2F"/>
    <w:rsid w:val="006279D2"/>
    <w:rsid w:val="00635C4F"/>
    <w:rsid w:val="00665665"/>
    <w:rsid w:val="0067280F"/>
    <w:rsid w:val="00676E8C"/>
    <w:rsid w:val="00681437"/>
    <w:rsid w:val="006A3133"/>
    <w:rsid w:val="006C69D3"/>
    <w:rsid w:val="006D1059"/>
    <w:rsid w:val="006D3FE0"/>
    <w:rsid w:val="006E0796"/>
    <w:rsid w:val="006E7561"/>
    <w:rsid w:val="006E7795"/>
    <w:rsid w:val="006F78F0"/>
    <w:rsid w:val="007112F4"/>
    <w:rsid w:val="00717F2B"/>
    <w:rsid w:val="0072774F"/>
    <w:rsid w:val="00730196"/>
    <w:rsid w:val="00757904"/>
    <w:rsid w:val="007602D0"/>
    <w:rsid w:val="007832DB"/>
    <w:rsid w:val="00787472"/>
    <w:rsid w:val="00797C39"/>
    <w:rsid w:val="007A52A5"/>
    <w:rsid w:val="007E103F"/>
    <w:rsid w:val="007F4A1D"/>
    <w:rsid w:val="007F70DF"/>
    <w:rsid w:val="0082259D"/>
    <w:rsid w:val="00837548"/>
    <w:rsid w:val="00860D22"/>
    <w:rsid w:val="00864D06"/>
    <w:rsid w:val="00895953"/>
    <w:rsid w:val="008961BC"/>
    <w:rsid w:val="008A3EEC"/>
    <w:rsid w:val="008B1BF6"/>
    <w:rsid w:val="008D32B5"/>
    <w:rsid w:val="008F3E17"/>
    <w:rsid w:val="008F5037"/>
    <w:rsid w:val="0090066F"/>
    <w:rsid w:val="009014F8"/>
    <w:rsid w:val="00903F1E"/>
    <w:rsid w:val="00914C06"/>
    <w:rsid w:val="00925CAD"/>
    <w:rsid w:val="00927FFB"/>
    <w:rsid w:val="00951FCA"/>
    <w:rsid w:val="00952FAA"/>
    <w:rsid w:val="00976916"/>
    <w:rsid w:val="009837BA"/>
    <w:rsid w:val="0098409F"/>
    <w:rsid w:val="009B5790"/>
    <w:rsid w:val="009C5B1D"/>
    <w:rsid w:val="009C7637"/>
    <w:rsid w:val="009E2A66"/>
    <w:rsid w:val="009F22CC"/>
    <w:rsid w:val="00A02052"/>
    <w:rsid w:val="00A10F24"/>
    <w:rsid w:val="00A1619C"/>
    <w:rsid w:val="00A1715C"/>
    <w:rsid w:val="00A22DDC"/>
    <w:rsid w:val="00A23374"/>
    <w:rsid w:val="00A36112"/>
    <w:rsid w:val="00A47092"/>
    <w:rsid w:val="00A57CBA"/>
    <w:rsid w:val="00A631B2"/>
    <w:rsid w:val="00A6642F"/>
    <w:rsid w:val="00A80D52"/>
    <w:rsid w:val="00A83163"/>
    <w:rsid w:val="00AA00FA"/>
    <w:rsid w:val="00AA3DC3"/>
    <w:rsid w:val="00AA475C"/>
    <w:rsid w:val="00AB2C79"/>
    <w:rsid w:val="00AC0194"/>
    <w:rsid w:val="00AC0DE8"/>
    <w:rsid w:val="00AC17AF"/>
    <w:rsid w:val="00AC1B4F"/>
    <w:rsid w:val="00B05A3D"/>
    <w:rsid w:val="00B11082"/>
    <w:rsid w:val="00B1763E"/>
    <w:rsid w:val="00B17918"/>
    <w:rsid w:val="00B210A2"/>
    <w:rsid w:val="00B23F01"/>
    <w:rsid w:val="00B306C7"/>
    <w:rsid w:val="00B37485"/>
    <w:rsid w:val="00B41ECF"/>
    <w:rsid w:val="00B432AB"/>
    <w:rsid w:val="00BC43CB"/>
    <w:rsid w:val="00BD781F"/>
    <w:rsid w:val="00BD7883"/>
    <w:rsid w:val="00BE7576"/>
    <w:rsid w:val="00BF145F"/>
    <w:rsid w:val="00C35DF8"/>
    <w:rsid w:val="00C42716"/>
    <w:rsid w:val="00C453C0"/>
    <w:rsid w:val="00C572FC"/>
    <w:rsid w:val="00C7664B"/>
    <w:rsid w:val="00C90554"/>
    <w:rsid w:val="00CB1118"/>
    <w:rsid w:val="00CC2870"/>
    <w:rsid w:val="00CE1E76"/>
    <w:rsid w:val="00D034C5"/>
    <w:rsid w:val="00D208E1"/>
    <w:rsid w:val="00D24A2E"/>
    <w:rsid w:val="00D25029"/>
    <w:rsid w:val="00D316BD"/>
    <w:rsid w:val="00D33F2F"/>
    <w:rsid w:val="00D55196"/>
    <w:rsid w:val="00D56467"/>
    <w:rsid w:val="00D72242"/>
    <w:rsid w:val="00D76B0F"/>
    <w:rsid w:val="00D76D7E"/>
    <w:rsid w:val="00D84336"/>
    <w:rsid w:val="00D87AD4"/>
    <w:rsid w:val="00D87DE4"/>
    <w:rsid w:val="00D95A9C"/>
    <w:rsid w:val="00DC33A0"/>
    <w:rsid w:val="00DD3311"/>
    <w:rsid w:val="00DE2481"/>
    <w:rsid w:val="00DE47E5"/>
    <w:rsid w:val="00DE60FB"/>
    <w:rsid w:val="00DF3E70"/>
    <w:rsid w:val="00E04C30"/>
    <w:rsid w:val="00E10FDC"/>
    <w:rsid w:val="00E40E75"/>
    <w:rsid w:val="00E41B5D"/>
    <w:rsid w:val="00E527BB"/>
    <w:rsid w:val="00E54A2D"/>
    <w:rsid w:val="00E54EAF"/>
    <w:rsid w:val="00E81666"/>
    <w:rsid w:val="00E918D3"/>
    <w:rsid w:val="00EB696B"/>
    <w:rsid w:val="00EC5B32"/>
    <w:rsid w:val="00EF00B3"/>
    <w:rsid w:val="00F25BFA"/>
    <w:rsid w:val="00F4163C"/>
    <w:rsid w:val="00F41779"/>
    <w:rsid w:val="00F47C49"/>
    <w:rsid w:val="00F5723D"/>
    <w:rsid w:val="00F73BE7"/>
    <w:rsid w:val="00F74C85"/>
    <w:rsid w:val="00F822D8"/>
    <w:rsid w:val="00FA03D7"/>
    <w:rsid w:val="00FA1E31"/>
    <w:rsid w:val="00FB385E"/>
    <w:rsid w:val="00FC0557"/>
    <w:rsid w:val="00FC4B62"/>
    <w:rsid w:val="00FC50E9"/>
    <w:rsid w:val="00FC685E"/>
    <w:rsid w:val="00FC7510"/>
    <w:rsid w:val="00FD1FB8"/>
    <w:rsid w:val="00FE22F2"/>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CCF85EA"/>
  <w15:chartTrackingRefBased/>
  <w15:docId w15:val="{D3F3DEBE-CD80-4440-B2F8-9D96E1D41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autoSpaceDE w:val="0"/>
      <w:autoSpaceDN w:val="0"/>
    </w:pPr>
    <w:rPr>
      <w:sz w:val="24"/>
      <w:szCs w:val="24"/>
    </w:rPr>
  </w:style>
  <w:style w:type="paragraph" w:styleId="berschrift1">
    <w:name w:val="heading 1"/>
    <w:basedOn w:val="Standard"/>
    <w:next w:val="Standard"/>
    <w:link w:val="berschrift1Zchn"/>
    <w:qFormat/>
    <w:rsid w:val="00037AC0"/>
    <w:pPr>
      <w:keepNext/>
      <w:numPr>
        <w:numId w:val="13"/>
      </w:numPr>
      <w:suppressAutoHyphens/>
      <w:autoSpaceDN/>
      <w:spacing w:before="240" w:after="60"/>
      <w:outlineLvl w:val="0"/>
    </w:pPr>
    <w:rPr>
      <w:rFonts w:ascii="Arial" w:hAnsi="Arial" w:cs="Arial"/>
      <w:b/>
      <w:bCs/>
      <w:kern w:val="1"/>
      <w:sz w:val="32"/>
      <w:szCs w:val="32"/>
      <w:lang w:eastAsia="ar-SA"/>
    </w:rPr>
  </w:style>
  <w:style w:type="paragraph" w:styleId="berschrift2">
    <w:name w:val="heading 2"/>
    <w:basedOn w:val="Standard"/>
    <w:next w:val="Standard"/>
    <w:link w:val="berschrift2Zchn"/>
    <w:qFormat/>
    <w:rsid w:val="00037AC0"/>
    <w:pPr>
      <w:keepNext/>
      <w:numPr>
        <w:ilvl w:val="1"/>
        <w:numId w:val="13"/>
      </w:numPr>
      <w:suppressAutoHyphens/>
      <w:autoSpaceDN/>
      <w:spacing w:before="240" w:after="240"/>
      <w:outlineLvl w:val="1"/>
    </w:pPr>
    <w:rPr>
      <w:rFonts w:cs="Arial"/>
      <w:b/>
      <w:bCs/>
      <w:iCs/>
      <w:sz w:val="26"/>
      <w:szCs w:val="28"/>
      <w:lang w:eastAsia="ar-SA"/>
    </w:rPr>
  </w:style>
  <w:style w:type="paragraph" w:styleId="berschrift3">
    <w:name w:val="heading 3"/>
    <w:basedOn w:val="berschrift2"/>
    <w:next w:val="Standard"/>
    <w:link w:val="berschrift3Zchn"/>
    <w:qFormat/>
    <w:rsid w:val="00037AC0"/>
    <w:pPr>
      <w:numPr>
        <w:ilvl w:val="2"/>
      </w:numPr>
      <w:spacing w:after="120"/>
      <w:outlineLvl w:val="2"/>
    </w:pPr>
    <w:rPr>
      <w:rFonts w:ascii="Univers 55" w:hAnsi="Univers 55"/>
      <w:b w:val="0"/>
      <w:bCs w:val="0"/>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ud-brieftextgross">
    <w:name w:val="tud-brief_text gross"/>
    <w:basedOn w:val="Standard"/>
    <w:pPr>
      <w:widowControl w:val="0"/>
      <w:spacing w:line="280" w:lineRule="exact"/>
    </w:pPr>
    <w:rPr>
      <w:rFonts w:ascii="Univers 45 Light" w:hAnsi="Univers 45 Light" w:cs="Univers 45 Light"/>
      <w:color w:val="000000"/>
      <w:sz w:val="22"/>
      <w:szCs w:val="22"/>
    </w:rPr>
  </w:style>
  <w:style w:type="paragraph" w:customStyle="1" w:styleId="tud-briefkontakt">
    <w:name w:val="tud-brief_kontakt"/>
    <w:basedOn w:val="tud-brieftextgross"/>
    <w:pPr>
      <w:tabs>
        <w:tab w:val="left" w:pos="851"/>
      </w:tabs>
      <w:spacing w:line="220" w:lineRule="exact"/>
      <w:ind w:left="851" w:hanging="851"/>
    </w:pPr>
    <w:rPr>
      <w:spacing w:val="4"/>
      <w:sz w:val="14"/>
      <w:szCs w:val="14"/>
    </w:rPr>
  </w:style>
  <w:style w:type="paragraph" w:customStyle="1" w:styleId="tud-brieffakultten-leiste">
    <w:name w:val="tud-brief_fakultäten-leiste"/>
    <w:basedOn w:val="Standard"/>
    <w:pPr>
      <w:widowControl w:val="0"/>
      <w:spacing w:line="280" w:lineRule="exact"/>
    </w:pPr>
    <w:rPr>
      <w:rFonts w:ascii="Univers 45 Light" w:hAnsi="Univers 45 Light" w:cs="Univers 45 Light"/>
      <w:color w:val="000000"/>
      <w:w w:val="101"/>
      <w:sz w:val="18"/>
      <w:szCs w:val="18"/>
    </w:rPr>
  </w:style>
  <w:style w:type="paragraph" w:customStyle="1" w:styleId="tud-brieffussleiste">
    <w:name w:val="tud-brief_fussleiste"/>
    <w:basedOn w:val="tud-briefkontakt"/>
    <w:pPr>
      <w:spacing w:line="180" w:lineRule="exact"/>
      <w:ind w:left="0" w:firstLine="0"/>
    </w:pPr>
  </w:style>
  <w:style w:type="paragraph" w:styleId="Sprechblasentext">
    <w:name w:val="Balloon Text"/>
    <w:basedOn w:val="Standard"/>
    <w:semiHidden/>
    <w:rPr>
      <w:rFonts w:ascii="Tahoma" w:hAnsi="Tahoma" w:cs="Tahoma"/>
      <w:sz w:val="16"/>
      <w:szCs w:val="16"/>
    </w:r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Hyperlink">
    <w:name w:val="Hyperlink"/>
    <w:rPr>
      <w:color w:val="0000FF"/>
      <w:u w:val="single"/>
    </w:rPr>
  </w:style>
  <w:style w:type="paragraph" w:customStyle="1" w:styleId="tud-briefbetreffzeile">
    <w:name w:val="tud-brief_betreffzeile"/>
    <w:basedOn w:val="tud-brieftextgross"/>
    <w:rsid w:val="00FC685E"/>
    <w:pPr>
      <w:spacing w:before="4876" w:after="280"/>
    </w:pPr>
    <w:rPr>
      <w:i/>
      <w:iCs/>
    </w:rPr>
  </w:style>
  <w:style w:type="paragraph" w:customStyle="1" w:styleId="tu-briefseitenzahl">
    <w:name w:val="tu-brief_seitenzahl"/>
    <w:basedOn w:val="Fuzeile"/>
    <w:rsid w:val="004404B8"/>
    <w:pPr>
      <w:framePr w:wrap="auto" w:vAnchor="text" w:hAnchor="margin" w:xAlign="right" w:y="1"/>
      <w:jc w:val="right"/>
    </w:pPr>
    <w:rPr>
      <w:rFonts w:ascii="Univers 45 Light" w:hAnsi="Univers 45 Light" w:cs="Univers 45 Light"/>
      <w:sz w:val="18"/>
      <w:szCs w:val="18"/>
    </w:rPr>
  </w:style>
  <w:style w:type="paragraph" w:styleId="Textkrper2">
    <w:name w:val="Body Text 2"/>
    <w:basedOn w:val="Standard"/>
    <w:rsid w:val="008D32B5"/>
    <w:pPr>
      <w:autoSpaceDE/>
      <w:autoSpaceDN/>
      <w:jc w:val="both"/>
    </w:pPr>
    <w:rPr>
      <w:szCs w:val="20"/>
    </w:rPr>
  </w:style>
  <w:style w:type="character" w:customStyle="1" w:styleId="berschrift1Zchn">
    <w:name w:val="Überschrift 1 Zchn"/>
    <w:link w:val="berschrift1"/>
    <w:rsid w:val="00037AC0"/>
    <w:rPr>
      <w:rFonts w:ascii="Arial" w:hAnsi="Arial" w:cs="Arial"/>
      <w:b/>
      <w:bCs/>
      <w:kern w:val="1"/>
      <w:sz w:val="32"/>
      <w:szCs w:val="32"/>
      <w:lang w:eastAsia="ar-SA"/>
    </w:rPr>
  </w:style>
  <w:style w:type="character" w:customStyle="1" w:styleId="berschrift2Zchn">
    <w:name w:val="Überschrift 2 Zchn"/>
    <w:link w:val="berschrift2"/>
    <w:rsid w:val="00037AC0"/>
    <w:rPr>
      <w:rFonts w:cs="Arial"/>
      <w:b/>
      <w:bCs/>
      <w:iCs/>
      <w:sz w:val="26"/>
      <w:szCs w:val="28"/>
      <w:lang w:eastAsia="ar-SA"/>
    </w:rPr>
  </w:style>
  <w:style w:type="character" w:customStyle="1" w:styleId="berschrift3Zchn">
    <w:name w:val="Überschrift 3 Zchn"/>
    <w:link w:val="berschrift3"/>
    <w:rsid w:val="00037AC0"/>
    <w:rPr>
      <w:rFonts w:ascii="Univers 55" w:hAnsi="Univers 55" w:cs="Arial"/>
      <w:iCs/>
      <w:sz w:val="24"/>
      <w:szCs w:val="24"/>
      <w:lang w:eastAsia="ar-SA"/>
    </w:rPr>
  </w:style>
  <w:style w:type="paragraph" w:styleId="Listenabsatz">
    <w:name w:val="List Paragraph"/>
    <w:basedOn w:val="Standard"/>
    <w:uiPriority w:val="34"/>
    <w:qFormat/>
    <w:rsid w:val="00864D06"/>
    <w:pPr>
      <w:ind w:left="720"/>
      <w:contextualSpacing/>
    </w:pPr>
  </w:style>
  <w:style w:type="table" w:styleId="Tabellenraster">
    <w:name w:val="Table Grid"/>
    <w:basedOn w:val="NormaleTabelle"/>
    <w:rsid w:val="003A54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927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280914">
      <w:bodyDiv w:val="1"/>
      <w:marLeft w:val="0"/>
      <w:marRight w:val="0"/>
      <w:marTop w:val="0"/>
      <w:marBottom w:val="0"/>
      <w:divBdr>
        <w:top w:val="none" w:sz="0" w:space="0" w:color="auto"/>
        <w:left w:val="none" w:sz="0" w:space="0" w:color="auto"/>
        <w:bottom w:val="none" w:sz="0" w:space="0" w:color="auto"/>
        <w:right w:val="none" w:sz="0" w:space="0" w:color="auto"/>
      </w:divBdr>
      <w:divsChild>
        <w:div w:id="1247575854">
          <w:marLeft w:val="446"/>
          <w:marRight w:val="0"/>
          <w:marTop w:val="70"/>
          <w:marBottom w:val="0"/>
          <w:divBdr>
            <w:top w:val="none" w:sz="0" w:space="0" w:color="auto"/>
            <w:left w:val="none" w:sz="0" w:space="0" w:color="auto"/>
            <w:bottom w:val="none" w:sz="0" w:space="0" w:color="auto"/>
            <w:right w:val="none" w:sz="0" w:space="0" w:color="auto"/>
          </w:divBdr>
        </w:div>
        <w:div w:id="1994985873">
          <w:marLeft w:val="446"/>
          <w:marRight w:val="0"/>
          <w:marTop w:val="70"/>
          <w:marBottom w:val="0"/>
          <w:divBdr>
            <w:top w:val="none" w:sz="0" w:space="0" w:color="auto"/>
            <w:left w:val="none" w:sz="0" w:space="0" w:color="auto"/>
            <w:bottom w:val="none" w:sz="0" w:space="0" w:color="auto"/>
            <w:right w:val="none" w:sz="0" w:space="0" w:color="auto"/>
          </w:divBdr>
        </w:div>
        <w:div w:id="2114473076">
          <w:marLeft w:val="446"/>
          <w:marRight w:val="0"/>
          <w:marTop w:val="70"/>
          <w:marBottom w:val="0"/>
          <w:divBdr>
            <w:top w:val="none" w:sz="0" w:space="0" w:color="auto"/>
            <w:left w:val="none" w:sz="0" w:space="0" w:color="auto"/>
            <w:bottom w:val="none" w:sz="0" w:space="0" w:color="auto"/>
            <w:right w:val="none" w:sz="0" w:space="0" w:color="auto"/>
          </w:divBdr>
        </w:div>
        <w:div w:id="373962690">
          <w:marLeft w:val="446"/>
          <w:marRight w:val="0"/>
          <w:marTop w:val="7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25368/2024.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25368/2024.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713380-19BB-47A0-9177-0A18578F4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949</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lpstr>
    </vt:vector>
  </TitlesOfParts>
  <Company>MDC</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raff</dc:creator>
  <cp:keywords/>
  <cp:lastModifiedBy>Björn H_Admin</cp:lastModifiedBy>
  <cp:revision>4</cp:revision>
  <cp:lastPrinted>2021-04-19T08:36:00Z</cp:lastPrinted>
  <dcterms:created xsi:type="dcterms:W3CDTF">2025-05-21T12:05:00Z</dcterms:created>
  <dcterms:modified xsi:type="dcterms:W3CDTF">2025-05-21T16:35:00Z</dcterms:modified>
</cp:coreProperties>
</file>