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Cursor Skills 适用清单</w:t>
      </w:r>
    </w:p>
    <w:p>
      <w:pPr>
        <w:jc w:val="center"/>
      </w:pPr>
      <w:r>
        <w:t>项目：Cruise Employee English Assessment Platform</w:t>
      </w:r>
    </w:p>
    <w:p>
      <w:pPr>
        <w:jc w:val="center"/>
      </w:pPr>
      <w:r>
        <w:t>生成日期：2026-03-16 16:43</w:t>
      </w:r>
    </w:p>
    <w:p/>
    <w:p>
      <w:pPr>
        <w:pStyle w:val="Heading1"/>
      </w:pPr>
      <w:r>
        <w:t>建议优先启用的 10 个 Skill</w:t>
      </w:r>
    </w:p>
    <w:p>
      <w:pPr>
        <w:pStyle w:val="ListNumber"/>
      </w:pPr>
      <w:r>
        <w:t>1. fastapi-pro</w:t>
      </w:r>
    </w:p>
    <w:p>
      <w:pPr>
        <w:pStyle w:val="ListNumber"/>
      </w:pPr>
      <w:r>
        <w:t>2. python-testing-patterns</w:t>
      </w:r>
    </w:p>
    <w:p>
      <w:pPr>
        <w:pStyle w:val="ListNumber"/>
      </w:pPr>
      <w:r>
        <w:t>3. postgresql</w:t>
      </w:r>
    </w:p>
    <w:p>
      <w:pPr>
        <w:pStyle w:val="ListNumber"/>
      </w:pPr>
      <w:r>
        <w:t>4. auth-implementation-patterns</w:t>
      </w:r>
    </w:p>
    <w:p>
      <w:pPr>
        <w:pStyle w:val="ListNumber"/>
      </w:pPr>
      <w:r>
        <w:t>5. api-security-best-practices</w:t>
      </w:r>
    </w:p>
    <w:p>
      <w:pPr>
        <w:pStyle w:val="ListNumber"/>
      </w:pPr>
      <w:r>
        <w:t>6. voice-ai-development</w:t>
      </w:r>
    </w:p>
    <w:p>
      <w:pPr>
        <w:pStyle w:val="ListNumber"/>
      </w:pPr>
      <w:r>
        <w:t>7. documentation</w:t>
      </w:r>
    </w:p>
    <w:p>
      <w:pPr>
        <w:pStyle w:val="ListNumber"/>
      </w:pPr>
      <w:r>
        <w:t>8. clean-code</w:t>
      </w:r>
    </w:p>
    <w:p>
      <w:pPr>
        <w:pStyle w:val="ListNumber"/>
      </w:pPr>
      <w:r>
        <w:t>9. verification-before-completion</w:t>
      </w:r>
    </w:p>
    <w:p>
      <w:pPr>
        <w:pStyle w:val="ListNumber"/>
      </w:pPr>
      <w:r>
        <w:t>10. plan-writing</w:t>
      </w:r>
    </w:p>
    <w:p/>
    <w:p>
      <w:pPr>
        <w:pStyle w:val="Heading1"/>
      </w:pPr>
      <w:r>
        <w:t>按类别完整清单</w:t>
      </w:r>
    </w:p>
    <w:p>
      <w:pPr>
        <w:pStyle w:val="Heading2"/>
      </w:pPr>
      <w:r>
        <w:t>一、后端与 API</w:t>
      </w:r>
    </w:p>
    <w:p>
      <w:r>
        <w:rPr>
          <w:b/>
        </w:rPr>
        <w:t>fastapi-pro</w:t>
      </w:r>
      <w:r>
        <w:t xml:space="preserve"> — FastAPI 异步 API、SQLAlchemy 2、Pydantic V2、微服务与 WebSocket</w:t>
      </w:r>
    </w:p>
    <w:p>
      <w:r>
        <w:rPr>
          <w:b/>
        </w:rPr>
        <w:t>fastapi-router-py</w:t>
      </w:r>
      <w:r>
        <w:t xml:space="preserve"> — 新路由、CRUD、认证依赖、响应模型</w:t>
      </w:r>
    </w:p>
    <w:p>
      <w:r>
        <w:rPr>
          <w:b/>
        </w:rPr>
        <w:t>fastapi-templates</w:t>
      </w:r>
      <w:r>
        <w:t xml:space="preserve"> — 新 FastAPI 项目脚手架、async 与依赖注入</w:t>
      </w:r>
    </w:p>
    <w:p>
      <w:r>
        <w:rPr>
          <w:b/>
        </w:rPr>
        <w:t>api-design-principles</w:t>
      </w:r>
      <w:r>
        <w:t xml:space="preserve"> — REST/API 设计、版本、分页</w:t>
      </w:r>
    </w:p>
    <w:p>
      <w:r>
        <w:rPr>
          <w:b/>
        </w:rPr>
        <w:t>api-security-best-practices</w:t>
      </w:r>
      <w:r>
        <w:t xml:space="preserve"> — 认证、鉴权、输入校验、限流、安全设计</w:t>
      </w:r>
    </w:p>
    <w:p>
      <w:r>
        <w:rPr>
          <w:b/>
        </w:rPr>
        <w:t>backend-security-coder</w:t>
      </w:r>
      <w:r>
        <w:t xml:space="preserve"> — 输入校验、认证、API 安全编码</w:t>
      </w:r>
    </w:p>
    <w:p>
      <w:pPr>
        <w:pStyle w:val="Heading2"/>
      </w:pPr>
      <w:r>
        <w:t>二、数据库与存储</w:t>
      </w:r>
    </w:p>
    <w:p>
      <w:r>
        <w:rPr>
          <w:b/>
        </w:rPr>
        <w:t>database</w:t>
      </w:r>
      <w:r>
        <w:t xml:space="preserve"> — SQL、NoSQL、迁移、优化、数据工程</w:t>
      </w:r>
    </w:p>
    <w:p>
      <w:r>
        <w:rPr>
          <w:b/>
        </w:rPr>
        <w:t>postgresql</w:t>
      </w:r>
      <w:r>
        <w:t xml:space="preserve"> — Postgres 建模、索引、约束、性能</w:t>
      </w:r>
    </w:p>
    <w:p>
      <w:r>
        <w:rPr>
          <w:b/>
        </w:rPr>
        <w:t>postgres-best-practices</w:t>
      </w:r>
      <w:r>
        <w:t xml:space="preserve"> — Postgres 性能与最佳实践（Supabase 等）</w:t>
      </w:r>
    </w:p>
    <w:p>
      <w:r>
        <w:rPr>
          <w:b/>
        </w:rPr>
        <w:t>sql-optimization-patterns</w:t>
      </w:r>
      <w:r>
        <w:t xml:space="preserve"> — 慢查询、EXPLAIN、索引策略</w:t>
      </w:r>
    </w:p>
    <w:p>
      <w:r>
        <w:rPr>
          <w:b/>
        </w:rPr>
        <w:t>database-migration</w:t>
      </w:r>
      <w:r>
        <w:t xml:space="preserve"> — 跨 ORM/平台迁移、零停机、回滚</w:t>
      </w:r>
    </w:p>
    <w:p>
      <w:pPr>
        <w:pStyle w:val="Heading2"/>
      </w:pPr>
      <w:r>
        <w:t>三、AI / 语音 / 评分</w:t>
      </w:r>
    </w:p>
    <w:p>
      <w:r>
        <w:rPr>
          <w:b/>
        </w:rPr>
        <w:t>ai-ml</w:t>
      </w:r>
      <w:r>
        <w:t xml:space="preserve"> — LLM 应用、RAG、Agent、ML 流程</w:t>
      </w:r>
    </w:p>
    <w:p>
      <w:r>
        <w:rPr>
          <w:b/>
        </w:rPr>
        <w:t>voice-ai-development</w:t>
      </w:r>
      <w:r>
        <w:t xml:space="preserve"> — 语音 AI（OpenAI Realtime、Deepgram、TTS 等）</w:t>
      </w:r>
    </w:p>
    <w:p>
      <w:r>
        <w:rPr>
          <w:b/>
        </w:rPr>
        <w:t>llm-app-patterns</w:t>
      </w:r>
      <w:r>
        <w:t xml:space="preserve"> — 生产级 LLM 应用、RAG、Agent、LLMOps</w:t>
      </w:r>
    </w:p>
    <w:p>
      <w:r>
        <w:rPr>
          <w:b/>
        </w:rPr>
        <w:t>prompt-engineering</w:t>
      </w:r>
      <w:r>
        <w:t xml:space="preserve"> — 提示词优化、调试 Agent 行为</w:t>
      </w:r>
    </w:p>
    <w:p>
      <w:r>
        <w:rPr>
          <w:b/>
        </w:rPr>
        <w:t>llm-evaluation</w:t>
      </w:r>
      <w:r>
        <w:t xml:space="preserve"> — LLM 应用评估、自动化指标、人工反馈</w:t>
      </w:r>
    </w:p>
    <w:p>
      <w:pPr>
        <w:pStyle w:val="Heading2"/>
      </w:pPr>
      <w:r>
        <w:t>四、测试与质量</w:t>
      </w:r>
    </w:p>
    <w:p>
      <w:r>
        <w:rPr>
          <w:b/>
        </w:rPr>
        <w:t>python-testing-patterns</w:t>
      </w:r>
      <w:r>
        <w:t xml:space="preserve"> — pytest、fixtures、mock、TDD</w:t>
      </w:r>
    </w:p>
    <w:p>
      <w:r>
        <w:rPr>
          <w:b/>
        </w:rPr>
        <w:t>e2e-testing</w:t>
      </w:r>
      <w:r>
        <w:t xml:space="preserve"> — Playwright、浏览器自动化、视觉回归</w:t>
      </w:r>
    </w:p>
    <w:p>
      <w:r>
        <w:rPr>
          <w:b/>
        </w:rPr>
        <w:t>webapp-testing</w:t>
      </w:r>
      <w:r>
        <w:t xml:space="preserve"> — 本地 Web 应用测试、Playwright、截图</w:t>
      </w:r>
    </w:p>
    <w:p>
      <w:r>
        <w:rPr>
          <w:b/>
        </w:rPr>
        <w:t>testing-qa</w:t>
      </w:r>
      <w:r>
        <w:t xml:space="preserve"> — 单元/集成/E2E、质量保证流程</w:t>
      </w:r>
    </w:p>
    <w:p>
      <w:r>
        <w:rPr>
          <w:b/>
        </w:rPr>
        <w:t>verification-before-completion</w:t>
      </w:r>
      <w:r>
        <w:t xml:space="preserve"> — 完成前跑验证、避免误报「已完成」</w:t>
      </w:r>
    </w:p>
    <w:p>
      <w:pPr>
        <w:pStyle w:val="Heading2"/>
      </w:pPr>
      <w:r>
        <w:t>五、认证与安全</w:t>
      </w:r>
    </w:p>
    <w:p>
      <w:r>
        <w:rPr>
          <w:b/>
        </w:rPr>
        <w:t>auth-implementation-patterns</w:t>
      </w:r>
      <w:r>
        <w:t xml:space="preserve"> — JWT、OAuth2、Session、RBAC</w:t>
      </w:r>
    </w:p>
    <w:p>
      <w:r>
        <w:rPr>
          <w:b/>
        </w:rPr>
        <w:t>api-security-testing</w:t>
      </w:r>
      <w:r>
        <w:t xml:space="preserve"> — REST/GraphQL 安全测试、认证与限流</w:t>
      </w:r>
    </w:p>
    <w:p>
      <w:r>
        <w:rPr>
          <w:b/>
        </w:rPr>
        <w:t>security-audit</w:t>
      </w:r>
      <w:r>
        <w:t xml:space="preserve"> — Web/API 安全审计、渗透测试思路</w:t>
      </w:r>
    </w:p>
    <w:p>
      <w:pPr>
        <w:pStyle w:val="Heading2"/>
      </w:pPr>
      <w:r>
        <w:t>六、文档与协作</w:t>
      </w:r>
    </w:p>
    <w:p>
      <w:r>
        <w:rPr>
          <w:b/>
        </w:rPr>
        <w:t>documentation</w:t>
      </w:r>
      <w:r>
        <w:t xml:space="preserve"> — API 文档、架构说明、README、技术写作</w:t>
      </w:r>
    </w:p>
    <w:p>
      <w:r>
        <w:rPr>
          <w:b/>
        </w:rPr>
        <w:t>readme</w:t>
      </w:r>
      <w:r>
        <w:t xml:space="preserve"> — 创建/更新项目 README</w:t>
      </w:r>
    </w:p>
    <w:p>
      <w:r>
        <w:rPr>
          <w:b/>
        </w:rPr>
        <w:t>api-documentation</w:t>
      </w:r>
      <w:r>
        <w:t xml:space="preserve"> — OpenAPI、开发者文档、文档工作流</w:t>
      </w:r>
    </w:p>
    <w:p>
      <w:pPr>
        <w:pStyle w:val="Heading2"/>
      </w:pPr>
      <w:r>
        <w:t>七、Python 与工程实践</w:t>
      </w:r>
    </w:p>
    <w:p>
      <w:r>
        <w:rPr>
          <w:b/>
        </w:rPr>
        <w:t>python-pro</w:t>
      </w:r>
      <w:r>
        <w:t xml:space="preserve"> — Python 3.12+、async、性能、uv/ruff/pydantic</w:t>
      </w:r>
    </w:p>
    <w:p>
      <w:r>
        <w:rPr>
          <w:b/>
        </w:rPr>
        <w:t>async-python-patterns</w:t>
      </w:r>
      <w:r>
        <w:t xml:space="preserve"> — asyncio、并发、async/await</w:t>
      </w:r>
    </w:p>
    <w:p>
      <w:r>
        <w:rPr>
          <w:b/>
        </w:rPr>
        <w:t>pydantic-models-py</w:t>
      </w:r>
      <w:r>
        <w:t xml:space="preserve"> — Base/Create/Update/Response 等多模型模式</w:t>
      </w:r>
    </w:p>
    <w:p>
      <w:r>
        <w:rPr>
          <w:b/>
        </w:rPr>
        <w:t>clean-code</w:t>
      </w:r>
      <w:r>
        <w:t xml:space="preserve"> — 可读性、命名、函数设计、可维护性</w:t>
      </w:r>
    </w:p>
    <w:p>
      <w:r>
        <w:rPr>
          <w:b/>
        </w:rPr>
        <w:t>code-review-checklist</w:t>
      </w:r>
      <w:r>
        <w:t xml:space="preserve"> — 功能、安全、性能、可维护性检查</w:t>
      </w:r>
    </w:p>
    <w:p>
      <w:pPr>
        <w:pStyle w:val="Heading2"/>
      </w:pPr>
      <w:r>
        <w:t>八、前端与界面</w:t>
      </w:r>
    </w:p>
    <w:p>
      <w:r>
        <w:rPr>
          <w:b/>
        </w:rPr>
        <w:t>web-design-guidelines</w:t>
      </w:r>
      <w:r>
        <w:t xml:space="preserve"> — UI 规范、可访问性、设计审查</w:t>
      </w:r>
    </w:p>
    <w:p>
      <w:r>
        <w:rPr>
          <w:b/>
        </w:rPr>
        <w:t>fixing-accessibility</w:t>
      </w:r>
      <w:r>
        <w:t xml:space="preserve"> — ARIA、键盘导航、对比度、表单错误</w:t>
      </w:r>
    </w:p>
    <w:p>
      <w:r>
        <w:rPr>
          <w:b/>
        </w:rPr>
        <w:t>wcag-audit-patterns</w:t>
      </w:r>
      <w:r>
        <w:t xml:space="preserve"> — WCAG 2.2 审计与修复</w:t>
      </w:r>
    </w:p>
    <w:p>
      <w:pPr>
        <w:pStyle w:val="Heading2"/>
      </w:pPr>
      <w:r>
        <w:t>九、部署与运维</w:t>
      </w:r>
    </w:p>
    <w:p>
      <w:r>
        <w:rPr>
          <w:b/>
        </w:rPr>
        <w:t>docker-expert</w:t>
      </w:r>
      <w:r>
        <w:t xml:space="preserve"> — 多阶段构建、镜像优化、Compose、安全</w:t>
      </w:r>
    </w:p>
    <w:p>
      <w:r>
        <w:rPr>
          <w:b/>
        </w:rPr>
        <w:t>github-actions-templates</w:t>
      </w:r>
      <w:r>
        <w:t xml:space="preserve"> — CI/CD、测试、构建、部署工作流</w:t>
      </w:r>
    </w:p>
    <w:p>
      <w:r>
        <w:rPr>
          <w:b/>
        </w:rPr>
        <w:t>observability-engineer</w:t>
      </w:r>
      <w:r>
        <w:t xml:space="preserve"> — 监控、日志、追踪、SRE</w:t>
      </w:r>
    </w:p>
    <w:p>
      <w:pPr>
        <w:pStyle w:val="Heading2"/>
      </w:pPr>
      <w:r>
        <w:t>十、项目管理与规范</w:t>
      </w:r>
    </w:p>
    <w:p>
      <w:r>
        <w:rPr>
          <w:b/>
        </w:rPr>
        <w:t>plan-writing</w:t>
      </w:r>
      <w:r>
        <w:t xml:space="preserve"> — 任务拆分、依赖、验收标准</w:t>
      </w:r>
    </w:p>
    <w:p>
      <w:r>
        <w:rPr>
          <w:b/>
        </w:rPr>
        <w:t>writing-plans</w:t>
      </w:r>
      <w:r>
        <w:t xml:space="preserve"> — 有 spec/需求时先写计划再写代码</w:t>
      </w:r>
    </w:p>
    <w:p>
      <w:r>
        <w:rPr>
          <w:b/>
        </w:rPr>
        <w:t>concise-planning</w:t>
      </w:r>
      <w:r>
        <w:t xml:space="preserve"> — 清晰、可执行的编码任务清单</w:t>
      </w:r>
    </w:p>
    <w:p>
      <w:r>
        <w:rPr>
          <w:b/>
        </w:rPr>
        <w:t>tdd-workflow</w:t>
      </w:r>
      <w:r>
        <w:t xml:space="preserve"> — 红-绿-重构、先写测试</w:t>
      </w:r>
    </w:p>
    <w:p/>
    <w:p>
      <w:r>
        <w:t>以上 skill 名称对应 Cursor 中 .cursor/skills 下的技能目录名，可在 Cursor 设置中按名称启用。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