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9A4" w:rsidRDefault="000E6EA5" w:rsidP="005019A4">
      <w:pPr>
        <w:pStyle w:val="Title"/>
      </w:pPr>
      <w:r>
        <w:t>Welcome to the Central Access Reader</w:t>
      </w:r>
      <w:r w:rsidR="005019A4">
        <w:t>!</w:t>
      </w:r>
    </w:p>
    <w:p w:rsidR="005019A4" w:rsidRDefault="006F7B11" w:rsidP="005019A4">
      <w:r>
        <w:t xml:space="preserve">This tutorial will </w:t>
      </w:r>
      <w:r w:rsidR="00EB0CD7">
        <w:t>help guide</w:t>
      </w:r>
      <w:r>
        <w:t xml:space="preserve"> you through the basics. You can alwa</w:t>
      </w:r>
      <w:r w:rsidR="00166AE7">
        <w:t>ys access this tutorial in the Help M</w:t>
      </w:r>
      <w:r>
        <w:t>enu, or by pressing Ctrl H on your keyboard.</w:t>
      </w:r>
    </w:p>
    <w:p w:rsidR="009F24D7" w:rsidRDefault="009F24D7" w:rsidP="009F24D7">
      <w:pPr>
        <w:pStyle w:val="Heading1"/>
      </w:pPr>
      <w:r>
        <w:t>Opening a Word Document</w:t>
      </w:r>
    </w:p>
    <w:p w:rsidR="009F24D7" w:rsidRPr="001F3ECD" w:rsidRDefault="009F24D7" w:rsidP="009F24D7">
      <w:r>
        <w:t xml:space="preserve">Open a </w:t>
      </w:r>
      <w:r w:rsidR="003A045C">
        <w:t>Word Document in the File Menu, or by pressing Ctrl O on your keyboard.</w:t>
      </w:r>
    </w:p>
    <w:p w:rsidR="009F24D7" w:rsidRDefault="009F24D7" w:rsidP="005019A4">
      <w:r>
        <w:rPr>
          <w:noProof/>
        </w:rPr>
        <w:drawing>
          <wp:inline distT="0" distB="0" distL="0" distR="0" wp14:anchorId="06A8E568" wp14:editId="187577F0">
            <wp:extent cx="3343275" cy="2419350"/>
            <wp:effectExtent l="0" t="0" r="9525" b="0"/>
            <wp:docPr id="14" name="Picture 14" descr="Screenshot of how to open a Word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ffeS\Desktop\open_word_docum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275" cy="2419350"/>
                    </a:xfrm>
                    <a:prstGeom prst="rect">
                      <a:avLst/>
                    </a:prstGeom>
                    <a:noFill/>
                    <a:ln>
                      <a:noFill/>
                    </a:ln>
                  </pic:spPr>
                </pic:pic>
              </a:graphicData>
            </a:graphic>
          </wp:inline>
        </w:drawing>
      </w:r>
    </w:p>
    <w:p w:rsidR="005019A4" w:rsidRDefault="000E6EA5" w:rsidP="005019A4">
      <w:pPr>
        <w:pStyle w:val="Heading1"/>
      </w:pPr>
      <w:r>
        <w:t>Start and Stop Reading</w:t>
      </w:r>
    </w:p>
    <w:p w:rsidR="000E6EA5" w:rsidRDefault="003448AB" w:rsidP="00220133">
      <w:r>
        <w:rPr>
          <w:noProof/>
        </w:rPr>
        <w:drawing>
          <wp:inline distT="0" distB="0" distL="0" distR="0" wp14:anchorId="693B18C9" wp14:editId="1B32B5F5">
            <wp:extent cx="504825" cy="504825"/>
            <wp:effectExtent l="0" t="0" r="9525" b="9525"/>
            <wp:docPr id="1" name="Picture 1" descr="Read Button. (Keyboard shortcut: Ctrl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0E6EA5">
        <w:t xml:space="preserve">: </w:t>
      </w:r>
      <w:r w:rsidR="00701236">
        <w:t>Press to start at the beginning of the document, or h</w:t>
      </w:r>
      <w:r w:rsidR="00220133">
        <w:t>ighlight th</w:t>
      </w:r>
      <w:r w:rsidR="00701236">
        <w:t>e text you wish to have read</w:t>
      </w:r>
      <w:r w:rsidR="00220133">
        <w:t>.</w:t>
      </w:r>
    </w:p>
    <w:p w:rsidR="000E6EA5" w:rsidRDefault="000E6EA5" w:rsidP="005019A4">
      <w:r>
        <w:rPr>
          <w:noProof/>
        </w:rPr>
        <w:drawing>
          <wp:inline distT="0" distB="0" distL="0" distR="0">
            <wp:extent cx="512064" cy="512064"/>
            <wp:effectExtent l="0" t="0" r="2540" b="2540"/>
            <wp:docPr id="4" name="Picture 4" descr="Stop button. (Keyboard shortcut: Ctrl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Documents\Temp\CAR Website\Icons\st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 xml:space="preserve">: Press </w:t>
      </w:r>
      <w:r w:rsidR="00701236">
        <w:t xml:space="preserve">to </w:t>
      </w:r>
      <w:r w:rsidR="005D6D44">
        <w:t>stop</w:t>
      </w:r>
      <w:r w:rsidR="00701236">
        <w:t xml:space="preserve"> the reading at any time</w:t>
      </w:r>
      <w:r>
        <w:t>.</w:t>
      </w:r>
    </w:p>
    <w:p w:rsidR="003B7798" w:rsidRDefault="00F55176" w:rsidP="00F55176">
      <w:pPr>
        <w:pStyle w:val="Heading1"/>
      </w:pPr>
      <w:r>
        <w:t>Settings</w:t>
      </w:r>
    </w:p>
    <w:p w:rsidR="00C1066D" w:rsidRDefault="00C1066D" w:rsidP="00B82249">
      <w:pPr>
        <w:pStyle w:val="Heading2"/>
      </w:pPr>
      <w:r w:rsidRPr="00C1066D">
        <w:rPr>
          <w:rStyle w:val="Heading2Char"/>
        </w:rPr>
        <w:t>Speech Settings</w:t>
      </w:r>
    </w:p>
    <w:p w:rsidR="00C1066D" w:rsidRDefault="00202126" w:rsidP="00F55176">
      <w:r>
        <w:rPr>
          <w:noProof/>
        </w:rPr>
        <w:drawing>
          <wp:inline distT="0" distB="0" distL="0" distR="0" wp14:anchorId="730CEA0A" wp14:editId="517B87D4">
            <wp:extent cx="487722" cy="487722"/>
            <wp:effectExtent l="0" t="0" r="7620" b="7620"/>
            <wp:docPr id="11" name="Picture 11" descr="Speech Settings Button. (Keyboard shortcut: 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config_services.png"/>
                    <pic:cNvPicPr/>
                  </pic:nvPicPr>
                  <pic:blipFill>
                    <a:blip r:embed="rId8">
                      <a:extLst>
                        <a:ext uri="{28A0092B-C50C-407E-A947-70E740481C1C}">
                          <a14:useLocalDpi xmlns:a14="http://schemas.microsoft.com/office/drawing/2010/main" val="0"/>
                        </a:ext>
                      </a:extLst>
                    </a:blip>
                    <a:stretch>
                      <a:fillRect/>
                    </a:stretch>
                  </pic:blipFill>
                  <pic:spPr>
                    <a:xfrm>
                      <a:off x="0" y="0"/>
                      <a:ext cx="487722" cy="487722"/>
                    </a:xfrm>
                    <a:prstGeom prst="rect">
                      <a:avLst/>
                    </a:prstGeom>
                  </pic:spPr>
                </pic:pic>
              </a:graphicData>
            </a:graphic>
          </wp:inline>
        </w:drawing>
      </w:r>
    </w:p>
    <w:p w:rsidR="00F55176" w:rsidRDefault="004C3AD3" w:rsidP="00F55176">
      <w:r>
        <w:rPr>
          <w:noProof/>
        </w:rPr>
        <w:lastRenderedPageBreak/>
        <w:drawing>
          <wp:inline distT="0" distB="0" distL="0" distR="0" wp14:anchorId="328E3E5F" wp14:editId="6E0C387F">
            <wp:extent cx="4333875" cy="3781425"/>
            <wp:effectExtent l="0" t="0" r="9525" b="9525"/>
            <wp:docPr id="5" name="Picture 5" descr="Speech Settings dialogue box. Place cursor over image to view alternative text. Adjust Rate, Volume, and TTS Vo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33875" cy="3781425"/>
                    </a:xfrm>
                    <a:prstGeom prst="rect">
                      <a:avLst/>
                    </a:prstGeom>
                  </pic:spPr>
                </pic:pic>
              </a:graphicData>
            </a:graphic>
          </wp:inline>
        </w:drawing>
      </w:r>
    </w:p>
    <w:p w:rsidR="00F31232" w:rsidRDefault="000E071B" w:rsidP="00132CAA">
      <w:r>
        <w:t>Select</w:t>
      </w:r>
      <w:r w:rsidR="00132CAA">
        <w:t xml:space="preserve"> if you want images and math equations verbally introduced. For example, if selected</w:t>
      </w:r>
      <w:r>
        <w:t>,</w:t>
      </w:r>
      <w:r w:rsidR="00132CAA">
        <w:t xml:space="preserve"> an image would begin with </w:t>
      </w:r>
      <w:r>
        <w:t xml:space="preserve">the reader announcing </w:t>
      </w:r>
      <w:r w:rsidR="00132CAA">
        <w:t>"Image." After the alternate text is read, the im</w:t>
      </w:r>
      <w:r w:rsidR="00F31232">
        <w:t>age would end with "End Image."</w:t>
      </w:r>
    </w:p>
    <w:p w:rsidR="00132CAA" w:rsidRDefault="006D5AED" w:rsidP="00132CAA">
      <w:r>
        <w:t>You can also view alternate text by placing your cursor over the image.</w:t>
      </w:r>
    </w:p>
    <w:p w:rsidR="00C067D2" w:rsidRDefault="00894818" w:rsidP="0017081E">
      <w:pPr>
        <w:pStyle w:val="Heading2"/>
      </w:pPr>
      <w:r>
        <w:t xml:space="preserve">Highlight, </w:t>
      </w:r>
      <w:r w:rsidR="0017081E">
        <w:t>Color</w:t>
      </w:r>
      <w:r>
        <w:t>, and Font</w:t>
      </w:r>
      <w:r w:rsidR="0017081E">
        <w:t xml:space="preserve"> Settings</w:t>
      </w:r>
    </w:p>
    <w:p w:rsidR="006C5210" w:rsidRDefault="00F7377D" w:rsidP="006E23C3">
      <w:r w:rsidRPr="006E23C3">
        <w:drawing>
          <wp:inline distT="0" distB="0" distL="0" distR="0" wp14:anchorId="6B9538DB" wp14:editId="56B31D79">
            <wp:extent cx="542925" cy="542925"/>
            <wp:effectExtent l="0" t="0" r="9525" b="9525"/>
            <wp:docPr id="10" name="Picture 10" descr="Color Settings Button. (Keyboard shortcut: 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Nifty Prose Articulator\workspace2\another\src\forms\icons\color_setting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p w:rsidR="008F3C45" w:rsidRDefault="008F3C45" w:rsidP="006C5210">
      <w:r>
        <w:rPr>
          <w:noProof/>
        </w:rPr>
        <w:lastRenderedPageBreak/>
        <w:drawing>
          <wp:inline distT="0" distB="0" distL="0" distR="0" wp14:anchorId="0940CB22" wp14:editId="21F14ACC">
            <wp:extent cx="4848225" cy="3280535"/>
            <wp:effectExtent l="0" t="0" r="0" b="0"/>
            <wp:docPr id="12" name="Picture 12" descr="Highlight, Color, and Font Setting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48225" cy="3280535"/>
                    </a:xfrm>
                    <a:prstGeom prst="rect">
                      <a:avLst/>
                    </a:prstGeom>
                  </pic:spPr>
                </pic:pic>
              </a:graphicData>
            </a:graphic>
          </wp:inline>
        </w:drawing>
      </w:r>
    </w:p>
    <w:p w:rsidR="004F67BF" w:rsidRDefault="00132CAA" w:rsidP="006C5210">
      <w:r w:rsidRPr="00132CAA">
        <w:t>Enable highlighting by word and sentence as it is read. Dual-high</w:t>
      </w:r>
      <w:r w:rsidR="004F67BF">
        <w:t>lighting is enabled by default.</w:t>
      </w:r>
    </w:p>
    <w:p w:rsidR="004F67BF" w:rsidRDefault="00132CAA" w:rsidP="006C5210">
      <w:r w:rsidRPr="00132CAA">
        <w:t>Change the colors of the backg</w:t>
      </w:r>
      <w:r w:rsidR="004F67BF">
        <w:t>round and text in the document.</w:t>
      </w:r>
    </w:p>
    <w:p w:rsidR="00FE1BBD" w:rsidRDefault="00F05E26" w:rsidP="006C5210">
      <w:r>
        <w:t>Change the font type.</w:t>
      </w:r>
      <w:r w:rsidR="00132CAA" w:rsidRPr="00132CAA">
        <w:t xml:space="preserve"> Preview changes, apply changes, or restore to software defaults.</w:t>
      </w:r>
    </w:p>
    <w:p w:rsidR="004E21B4" w:rsidRDefault="00773E3A" w:rsidP="007953A9">
      <w:pPr>
        <w:pStyle w:val="Heading2"/>
      </w:pPr>
      <w:r>
        <w:t>Adjusting Text Size</w:t>
      </w:r>
    </w:p>
    <w:p w:rsidR="00C22CF8" w:rsidRDefault="004E21B4" w:rsidP="00FE1BBD">
      <w:r>
        <w:rPr>
          <w:noProof/>
        </w:rPr>
        <w:drawing>
          <wp:inline distT="0" distB="0" distL="0" distR="0">
            <wp:extent cx="466725" cy="466725"/>
            <wp:effectExtent l="0" t="0" r="9525" b="9525"/>
            <wp:docPr id="20" name="Picture 20" descr="Zoom In Button. (Keyboard shortcut: Ctr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Nifty Prose Articulator\workspace2\another\src\forms\icons\zoom_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rsidR="00FE1BBD" w:rsidRDefault="004E21B4" w:rsidP="00FE1BBD">
      <w:r>
        <w:rPr>
          <w:noProof/>
        </w:rPr>
        <w:drawing>
          <wp:inline distT="0" distB="0" distL="0" distR="0" wp14:anchorId="66FA4612" wp14:editId="2A5F0339">
            <wp:extent cx="504825" cy="504825"/>
            <wp:effectExtent l="0" t="0" r="9525" b="9525"/>
            <wp:docPr id="21" name="Picture 21" descr="Zoom Out Button. (Ctrl 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Nifty Prose Articulator\workspace2\another\src\forms\icons\zoom_o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bookmarkStart w:id="0" w:name="_GoBack"/>
      <w:bookmarkEnd w:id="0"/>
    </w:p>
    <w:p w:rsidR="008C3C62" w:rsidRDefault="008C3C62" w:rsidP="00FE1BBD">
      <w:r>
        <w:t>Press the Zoom In or Zoom Out buttons to increase or decrease text size.</w:t>
      </w:r>
    </w:p>
    <w:p w:rsidR="00FE1BBD" w:rsidRDefault="008C3C62" w:rsidP="00FE1BBD">
      <w:r>
        <w:t>You can also h</w:t>
      </w:r>
      <w:r w:rsidR="00FE1BBD">
        <w:t>old down Ctrl and the scroll wheel to quickly zoom in and out.</w:t>
      </w:r>
    </w:p>
    <w:p w:rsidR="000D68C3" w:rsidRDefault="00FD0690" w:rsidP="00540037">
      <w:pPr>
        <w:pStyle w:val="Heading1"/>
      </w:pPr>
      <w:r>
        <w:lastRenderedPageBreak/>
        <w:t>Navigating the Document</w:t>
      </w:r>
    </w:p>
    <w:p w:rsidR="006E5A4F" w:rsidRDefault="006E5A4F" w:rsidP="00FD0690">
      <w:r>
        <w:rPr>
          <w:noProof/>
        </w:rPr>
        <w:drawing>
          <wp:inline distT="0" distB="0" distL="0" distR="0" wp14:anchorId="071E7C6D" wp14:editId="62C8F06A">
            <wp:extent cx="2758654" cy="2790825"/>
            <wp:effectExtent l="0" t="0" r="3810" b="0"/>
            <wp:docPr id="6" name="Picture 6" descr="Screenshot of Headings Sid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58654" cy="2790825"/>
                    </a:xfrm>
                    <a:prstGeom prst="rect">
                      <a:avLst/>
                    </a:prstGeom>
                    <a:ln>
                      <a:noFill/>
                    </a:ln>
                    <a:extLst>
                      <a:ext uri="{53640926-AAD7-44D8-BBD7-CCE9431645EC}">
                        <a14:shadowObscured xmlns:a14="http://schemas.microsoft.com/office/drawing/2010/main"/>
                      </a:ext>
                    </a:extLst>
                  </pic:spPr>
                </pic:pic>
              </a:graphicData>
            </a:graphic>
          </wp:inline>
        </w:drawing>
      </w:r>
    </w:p>
    <w:p w:rsidR="00FF6CDD" w:rsidRDefault="00132CAA" w:rsidP="00FD0690">
      <w:r w:rsidRPr="00132CAA">
        <w:t>Navigate headings b</w:t>
      </w:r>
      <w:r w:rsidR="00FF6CDD">
        <w:t>y selecting the "Headings" tab.</w:t>
      </w:r>
    </w:p>
    <w:p w:rsidR="00F67341" w:rsidRDefault="00FF6CDD" w:rsidP="00FD0690">
      <w:r>
        <w:t xml:space="preserve">Navigate </w:t>
      </w:r>
      <w:r w:rsidR="00132CAA" w:rsidRPr="00132CAA">
        <w:t>page</w:t>
      </w:r>
      <w:r>
        <w:t>s</w:t>
      </w:r>
      <w:r w:rsidR="00132CAA" w:rsidRPr="00132CAA">
        <w:t xml:space="preserve"> by selecting the "</w:t>
      </w:r>
      <w:r w:rsidR="00F67341">
        <w:t>Pages" tab.</w:t>
      </w:r>
    </w:p>
    <w:p w:rsidR="00132CAA" w:rsidRDefault="009F7AFD" w:rsidP="00FD0690">
      <w:r>
        <w:t>Select a heading or</w:t>
      </w:r>
      <w:r w:rsidR="00132CAA" w:rsidRPr="00132CAA">
        <w:t xml:space="preserve"> p</w:t>
      </w:r>
      <w:r>
        <w:t xml:space="preserve">age, then press </w:t>
      </w:r>
      <w:proofErr w:type="gramStart"/>
      <w:r>
        <w:t xml:space="preserve">the </w:t>
      </w:r>
      <w:proofErr w:type="gramEnd"/>
      <w:r>
        <w:rPr>
          <w:noProof/>
        </w:rPr>
        <w:drawing>
          <wp:inline distT="0" distB="0" distL="0" distR="0" wp14:anchorId="30A26E57" wp14:editId="626FC549">
            <wp:extent cx="504825" cy="504825"/>
            <wp:effectExtent l="0" t="0" r="9525" b="9525"/>
            <wp:docPr id="2" name="Picture 2" descr="Read Button. (Keyboard shortcut: Ctrl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132CAA" w:rsidRPr="00132CAA">
        <w:t>.</w:t>
      </w:r>
    </w:p>
    <w:p w:rsidR="006E5A4F" w:rsidRDefault="006E5A4F" w:rsidP="00FD0690">
      <w:r>
        <w:t>Visit the Central Access website to learn how you can prepare your Word Documents to navigate by heading and page</w:t>
      </w:r>
      <w:r w:rsidR="00CB6E75">
        <w:t xml:space="preserve"> at</w:t>
      </w:r>
      <w:r>
        <w:t xml:space="preserve"> </w:t>
      </w:r>
      <w:hyperlink r:id="rId15" w:history="1">
        <w:r w:rsidR="001F3ECD" w:rsidRPr="002B5194">
          <w:rPr>
            <w:rStyle w:val="Hyperlink"/>
          </w:rPr>
          <w:t>www.cwu.edu/central-ac</w:t>
        </w:r>
        <w:r w:rsidR="00132CAA" w:rsidRPr="002B5194">
          <w:rPr>
            <w:rStyle w:val="Hyperlink"/>
          </w:rPr>
          <w:t>c</w:t>
        </w:r>
        <w:r w:rsidR="001F3ECD" w:rsidRPr="002B5194">
          <w:rPr>
            <w:rStyle w:val="Hyperlink"/>
          </w:rPr>
          <w:t>ess/reader</w:t>
        </w:r>
      </w:hyperlink>
    </w:p>
    <w:p w:rsidR="00F23758" w:rsidRDefault="007820EB" w:rsidP="007953A9">
      <w:pPr>
        <w:pStyle w:val="Heading1"/>
      </w:pPr>
      <w:r>
        <w:t>Save to MP3</w:t>
      </w:r>
    </w:p>
    <w:p w:rsidR="007820EB" w:rsidRDefault="00F23758" w:rsidP="00F553DF">
      <w:r w:rsidRPr="00F553DF">
        <w:rPr>
          <w:noProof/>
        </w:rPr>
        <w:drawing>
          <wp:inline distT="0" distB="0" distL="0" distR="0" wp14:anchorId="151C72DF" wp14:editId="7F6F8569">
            <wp:extent cx="523875" cy="523875"/>
            <wp:effectExtent l="0" t="0" r="9525" b="9525"/>
            <wp:docPr id="3" name="Picture 3" descr="Save To MP3 Button. (Keyboard shortcut: Ctrl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_speak.png"/>
                    <pic:cNvPicPr/>
                  </pic:nvPicPr>
                  <pic:blipFill>
                    <a:blip r:embed="rId16">
                      <a:extLst>
                        <a:ext uri="{28A0092B-C50C-407E-A947-70E740481C1C}">
                          <a14:useLocalDpi xmlns:a14="http://schemas.microsoft.com/office/drawing/2010/main" val="0"/>
                        </a:ext>
                      </a:extLst>
                    </a:blip>
                    <a:stretch>
                      <a:fillRect/>
                    </a:stretch>
                  </pic:blipFill>
                  <pic:spPr>
                    <a:xfrm>
                      <a:off x="0" y="0"/>
                      <a:ext cx="515789" cy="515789"/>
                    </a:xfrm>
                    <a:prstGeom prst="rect">
                      <a:avLst/>
                    </a:prstGeom>
                  </pic:spPr>
                </pic:pic>
              </a:graphicData>
            </a:graphic>
          </wp:inline>
        </w:drawing>
      </w:r>
    </w:p>
    <w:p w:rsidR="003B0FAE" w:rsidRDefault="007820EB" w:rsidP="007820EB">
      <w:r>
        <w:t>Save the speech of your entire document</w:t>
      </w:r>
      <w:r w:rsidR="003B0FAE">
        <w:t xml:space="preserve"> or to MP3</w:t>
      </w:r>
      <w:r>
        <w:t xml:space="preserve"> </w:t>
      </w:r>
      <w:r w:rsidR="003B0FAE">
        <w:t>by using the Save to MP3 button, which can also be found in the File Menu.</w:t>
      </w:r>
    </w:p>
    <w:p w:rsidR="007820EB" w:rsidRPr="007820EB" w:rsidRDefault="003B0FAE" w:rsidP="007820EB">
      <w:r>
        <w:t>To save a specific selection of the document to MP3, simply highlight the desired text and save to MP3.</w:t>
      </w:r>
    </w:p>
    <w:p w:rsidR="00B30167" w:rsidRDefault="00B30167" w:rsidP="007953A9">
      <w:pPr>
        <w:pStyle w:val="Heading1"/>
      </w:pPr>
      <w:r>
        <w:t>Reading Math Equations</w:t>
      </w:r>
    </w:p>
    <w:p w:rsidR="00B30167" w:rsidRDefault="00B30167" w:rsidP="00B30167">
      <w:r>
        <w:t xml:space="preserve">For documents with </w:t>
      </w:r>
      <w:proofErr w:type="spellStart"/>
      <w:r>
        <w:t>MathType</w:t>
      </w:r>
      <w:proofErr w:type="spellEnd"/>
      <w:r>
        <w:t xml:space="preserve"> or Microsoft Equation Editor </w:t>
      </w:r>
      <w:proofErr w:type="gramStart"/>
      <w:r>
        <w:t>math</w:t>
      </w:r>
      <w:proofErr w:type="gramEnd"/>
      <w:r>
        <w:t xml:space="preserve"> equations, the Central Access Reader can read them in prose. You can select them like you would with normal text. However, the Central Access Reader cannot read portions of math equations, instead forcing the entire equation to be read.</w:t>
      </w:r>
    </w:p>
    <w:p w:rsidR="00B30167" w:rsidRDefault="00B30167" w:rsidP="00B30167">
      <w:r>
        <w:lastRenderedPageBreak/>
        <w:t>Tr</w:t>
      </w:r>
      <w:r w:rsidR="00E74C8B">
        <w:t>y it out on the sentence below:</w:t>
      </w:r>
    </w:p>
    <w:p w:rsidR="00E74C8B" w:rsidRDefault="00E74C8B" w:rsidP="00B30167">
      <w:r>
        <w:t xml:space="preserve">To find the roots of a quadratic equation of the </w:t>
      </w:r>
      <w:proofErr w:type="gramStart"/>
      <w:r>
        <w:t xml:space="preserve">form </w:t>
      </w:r>
      <w:proofErr w:type="gramEnd"/>
      <w:r w:rsidRPr="00E74C8B">
        <w:rPr>
          <w:position w:val="-10"/>
        </w:rPr>
        <w:object w:dxaOrig="10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15.75pt" o:ole="">
            <v:imagedata r:id="rId17" o:title=""/>
          </v:shape>
          <o:OLEObject Type="Embed" ProgID="Equation.DSMT4" ShapeID="_x0000_i1025" DrawAspect="Content" ObjectID="_1436868474" r:id="rId18"/>
        </w:object>
      </w:r>
      <w:r>
        <w:t xml:space="preserve">, one can use the Quadratic Formula, which is the following: </w:t>
      </w:r>
      <w:r w:rsidR="00091FBA" w:rsidRPr="00E74C8B">
        <w:rPr>
          <w:position w:val="-24"/>
        </w:rPr>
        <w:object w:dxaOrig="1920" w:dyaOrig="700">
          <v:shape id="_x0000_i1026" type="#_x0000_t75" style="width:96pt;height:35.25pt" o:ole="">
            <v:imagedata r:id="rId19" o:title=""/>
          </v:shape>
          <o:OLEObject Type="Embed" ProgID="Equation.DSMT4" ShapeID="_x0000_i1026" DrawAspect="Content" ObjectID="_1436868475" r:id="rId20"/>
        </w:object>
      </w:r>
      <w:r>
        <w:t>.</w:t>
      </w:r>
    </w:p>
    <w:p w:rsidR="00C86406" w:rsidRDefault="00C86406" w:rsidP="00B30167">
      <w:r>
        <w:t>Make sure to select the type of math prose to be read in Speech Settings. The Central Access Reader can read General Math, Calculus, Geometry, Trigonometry, Linear Algebra, Logic, and Statistics.</w:t>
      </w:r>
    </w:p>
    <w:p w:rsidR="00C86406" w:rsidRPr="00B30167" w:rsidRDefault="00C86406" w:rsidP="00B30167">
      <w:r>
        <w:rPr>
          <w:noProof/>
        </w:rPr>
        <w:drawing>
          <wp:inline distT="0" distB="0" distL="0" distR="0">
            <wp:extent cx="3762375" cy="4388047"/>
            <wp:effectExtent l="0" t="0" r="0" b="0"/>
            <wp:docPr id="8" name="Picture 8" descr="Screenshot of the different math options in Speech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png"/>
                    <pic:cNvPicPr/>
                  </pic:nvPicPr>
                  <pic:blipFill>
                    <a:blip r:embed="rId21">
                      <a:extLst>
                        <a:ext uri="{28A0092B-C50C-407E-A947-70E740481C1C}">
                          <a14:useLocalDpi xmlns:a14="http://schemas.microsoft.com/office/drawing/2010/main" val="0"/>
                        </a:ext>
                      </a:extLst>
                    </a:blip>
                    <a:stretch>
                      <a:fillRect/>
                    </a:stretch>
                  </pic:blipFill>
                  <pic:spPr>
                    <a:xfrm>
                      <a:off x="0" y="0"/>
                      <a:ext cx="3764093" cy="4390050"/>
                    </a:xfrm>
                    <a:prstGeom prst="rect">
                      <a:avLst/>
                    </a:prstGeom>
                  </pic:spPr>
                </pic:pic>
              </a:graphicData>
            </a:graphic>
          </wp:inline>
        </w:drawing>
      </w:r>
    </w:p>
    <w:sectPr w:rsidR="00C86406" w:rsidRPr="00B30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A4"/>
    <w:rsid w:val="00001528"/>
    <w:rsid w:val="0003046F"/>
    <w:rsid w:val="00083431"/>
    <w:rsid w:val="00091FBA"/>
    <w:rsid w:val="000D68C3"/>
    <w:rsid w:val="000E071B"/>
    <w:rsid w:val="000E57FE"/>
    <w:rsid w:val="000E6EA5"/>
    <w:rsid w:val="00132CAA"/>
    <w:rsid w:val="00166AE7"/>
    <w:rsid w:val="0017081E"/>
    <w:rsid w:val="001A117A"/>
    <w:rsid w:val="001F3ECD"/>
    <w:rsid w:val="00202126"/>
    <w:rsid w:val="00220133"/>
    <w:rsid w:val="00280157"/>
    <w:rsid w:val="002B5194"/>
    <w:rsid w:val="002C351E"/>
    <w:rsid w:val="00313673"/>
    <w:rsid w:val="003448AB"/>
    <w:rsid w:val="0037732E"/>
    <w:rsid w:val="003A045C"/>
    <w:rsid w:val="003B0FAE"/>
    <w:rsid w:val="003B2254"/>
    <w:rsid w:val="003B7798"/>
    <w:rsid w:val="003D3B8C"/>
    <w:rsid w:val="003F47B4"/>
    <w:rsid w:val="00402FE5"/>
    <w:rsid w:val="00436ADF"/>
    <w:rsid w:val="00467B41"/>
    <w:rsid w:val="004C3AD3"/>
    <w:rsid w:val="004E21B4"/>
    <w:rsid w:val="004F67BF"/>
    <w:rsid w:val="00500768"/>
    <w:rsid w:val="005019A4"/>
    <w:rsid w:val="00540037"/>
    <w:rsid w:val="00546264"/>
    <w:rsid w:val="00574743"/>
    <w:rsid w:val="005A0703"/>
    <w:rsid w:val="005A5CE1"/>
    <w:rsid w:val="005D0FAC"/>
    <w:rsid w:val="005D6D44"/>
    <w:rsid w:val="006466AB"/>
    <w:rsid w:val="006C5210"/>
    <w:rsid w:val="006D5AED"/>
    <w:rsid w:val="006E23C3"/>
    <w:rsid w:val="006E5A4F"/>
    <w:rsid w:val="006F7B11"/>
    <w:rsid w:val="00701236"/>
    <w:rsid w:val="007601A8"/>
    <w:rsid w:val="00773E3A"/>
    <w:rsid w:val="007820EB"/>
    <w:rsid w:val="007953A9"/>
    <w:rsid w:val="007C0296"/>
    <w:rsid w:val="007D05B8"/>
    <w:rsid w:val="007F6AEA"/>
    <w:rsid w:val="00881B79"/>
    <w:rsid w:val="00894818"/>
    <w:rsid w:val="008B2528"/>
    <w:rsid w:val="008C3C62"/>
    <w:rsid w:val="008F31E9"/>
    <w:rsid w:val="008F3C45"/>
    <w:rsid w:val="009475DA"/>
    <w:rsid w:val="009B0C37"/>
    <w:rsid w:val="009B0EAA"/>
    <w:rsid w:val="009F24D7"/>
    <w:rsid w:val="009F7AFD"/>
    <w:rsid w:val="00A24BC2"/>
    <w:rsid w:val="00A830F9"/>
    <w:rsid w:val="00A97B7A"/>
    <w:rsid w:val="00B30167"/>
    <w:rsid w:val="00B76F32"/>
    <w:rsid w:val="00B82249"/>
    <w:rsid w:val="00B96112"/>
    <w:rsid w:val="00BA5A11"/>
    <w:rsid w:val="00BB6913"/>
    <w:rsid w:val="00C067D2"/>
    <w:rsid w:val="00C1066D"/>
    <w:rsid w:val="00C12951"/>
    <w:rsid w:val="00C22CF8"/>
    <w:rsid w:val="00C86406"/>
    <w:rsid w:val="00CB6790"/>
    <w:rsid w:val="00CB6E75"/>
    <w:rsid w:val="00D04F63"/>
    <w:rsid w:val="00D15CC0"/>
    <w:rsid w:val="00D92FF2"/>
    <w:rsid w:val="00DC674A"/>
    <w:rsid w:val="00DD073B"/>
    <w:rsid w:val="00E347FB"/>
    <w:rsid w:val="00E37C5B"/>
    <w:rsid w:val="00E423D3"/>
    <w:rsid w:val="00E500E6"/>
    <w:rsid w:val="00E74C8B"/>
    <w:rsid w:val="00EB0CD7"/>
    <w:rsid w:val="00EC71C0"/>
    <w:rsid w:val="00F05E26"/>
    <w:rsid w:val="00F23758"/>
    <w:rsid w:val="00F31232"/>
    <w:rsid w:val="00F55176"/>
    <w:rsid w:val="00F553DF"/>
    <w:rsid w:val="00F67341"/>
    <w:rsid w:val="00F7377D"/>
    <w:rsid w:val="00FD0690"/>
    <w:rsid w:val="00FD67EC"/>
    <w:rsid w:val="00FE1BBD"/>
    <w:rsid w:val="00FF6CDD"/>
    <w:rsid w:val="00FF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7B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7B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wmf"/><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oleObject" Target="embeddings/oleObject2.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www.cwu.edu/central-access/reader"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5</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Graffe</dc:creator>
  <cp:lastModifiedBy>Gianna Marie Paiva</cp:lastModifiedBy>
  <cp:revision>53</cp:revision>
  <dcterms:created xsi:type="dcterms:W3CDTF">2013-06-26T18:04:00Z</dcterms:created>
  <dcterms:modified xsi:type="dcterms:W3CDTF">2013-08-01T20:21:00Z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