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6044" w14:textId="2F278C7E" w:rsidR="00211ABD" w:rsidRDefault="003D2E6E">
      <w:r>
        <w:rPr>
          <w:rFonts w:hint="eastAsia"/>
        </w:rPr>
        <w:t>프로젝트 주제 관련 내용 정리</w:t>
      </w:r>
    </w:p>
    <w:p w14:paraId="7B9BA1F8" w14:textId="7A1BDCA4" w:rsidR="00F85086" w:rsidRDefault="00E755D8" w:rsidP="00F85086">
      <w:r>
        <w:rPr>
          <w:rFonts w:hint="eastAsia"/>
        </w:rPr>
        <w:t>서지용 교수님의</w:t>
      </w:r>
      <w:r w:rsidR="00AC25EA">
        <w:rPr>
          <w:rFonts w:hint="eastAsia"/>
        </w:rPr>
        <w:t xml:space="preserve"> </w:t>
      </w:r>
      <w:r w:rsidR="00AC25EA">
        <w:t>2015</w:t>
      </w:r>
      <w:r w:rsidR="00AC25EA">
        <w:rPr>
          <w:rFonts w:hint="eastAsia"/>
        </w:rPr>
        <w:t>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신용카드회사의 수익 구조 연구</w:t>
      </w:r>
      <w:r>
        <w:t>’</w:t>
      </w:r>
      <w:r w:rsidR="006A404A">
        <w:rPr>
          <w:rFonts w:hint="eastAsia"/>
        </w:rPr>
        <w:t xml:space="preserve">에 의하면 가맹점 수수료 수익과 </w:t>
      </w:r>
      <w:r w:rsidR="004B0D6D">
        <w:rPr>
          <w:rFonts w:hint="eastAsia"/>
        </w:rPr>
        <w:t>자기자본이익률(</w:t>
      </w:r>
      <w:r w:rsidR="006A404A">
        <w:t>ROE</w:t>
      </w:r>
      <w:r w:rsidR="004B0D6D">
        <w:t>)</w:t>
      </w:r>
      <w:r w:rsidR="002F7901">
        <w:t xml:space="preserve"> </w:t>
      </w:r>
      <w:r w:rsidR="002F7901">
        <w:rPr>
          <w:rFonts w:hint="eastAsia"/>
        </w:rPr>
        <w:t>및</w:t>
      </w:r>
      <w:r w:rsidR="006A404A">
        <w:t xml:space="preserve"> </w:t>
      </w:r>
      <w:proofErr w:type="spellStart"/>
      <w:r w:rsidR="006A404A">
        <w:rPr>
          <w:rFonts w:hint="eastAsia"/>
        </w:rPr>
        <w:t>자산규모간의</w:t>
      </w:r>
      <w:proofErr w:type="spellEnd"/>
      <w:r w:rsidR="006A404A">
        <w:rPr>
          <w:rFonts w:hint="eastAsia"/>
        </w:rPr>
        <w:t xml:space="preserve"> 유의한 장기균형관계가 존재하며 특히 가맹점 수수료 수익의 충격은 신용카드회사의 </w:t>
      </w:r>
      <w:r w:rsidR="004B0D6D">
        <w:rPr>
          <w:rFonts w:hint="eastAsia"/>
        </w:rPr>
        <w:t>자기자본이익률</w:t>
      </w:r>
      <w:r w:rsidR="006A404A">
        <w:rPr>
          <w:rFonts w:hint="eastAsia"/>
        </w:rPr>
        <w:t>에 즉각적인 부(</w:t>
      </w:r>
      <w:r w:rsidR="006A404A">
        <w:t>-)</w:t>
      </w:r>
      <w:r w:rsidR="006A404A">
        <w:rPr>
          <w:rFonts w:hint="eastAsia"/>
        </w:rPr>
        <w:t>의 영향력을 미치</w:t>
      </w:r>
      <w:r w:rsidR="002F7901">
        <w:rPr>
          <w:rFonts w:hint="eastAsia"/>
        </w:rPr>
        <w:t>고</w:t>
      </w:r>
      <w:r w:rsidR="006A404A">
        <w:t xml:space="preserve"> </w:t>
      </w:r>
      <w:r w:rsidR="006A404A">
        <w:rPr>
          <w:rFonts w:hint="eastAsia"/>
        </w:rPr>
        <w:t xml:space="preserve">해당 영향력이 최대 </w:t>
      </w:r>
      <w:r w:rsidR="006A404A">
        <w:t>30</w:t>
      </w:r>
      <w:r w:rsidR="006A404A">
        <w:rPr>
          <w:rFonts w:hint="eastAsia"/>
        </w:rPr>
        <w:t>분기 이상 지속된다고 하였습니다.</w:t>
      </w:r>
    </w:p>
    <w:p w14:paraId="06C9B605" w14:textId="6E8D02F1" w:rsidR="006A404A" w:rsidRPr="00F85086" w:rsidRDefault="00F85086" w:rsidP="00F85086">
      <w:r>
        <w:rPr>
          <w:rFonts w:ascii="T1" w:eastAsia="T1" w:cs="T1" w:hint="eastAsia"/>
          <w:kern w:val="0"/>
          <w:szCs w:val="20"/>
        </w:rPr>
        <w:t xml:space="preserve">이에 따라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2012년</w:t>
      </w:r>
      <w:r w:rsidR="004B0D6D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정부에서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개정한 '여신전문금융업법'</w:t>
      </w:r>
      <w:r>
        <w:rPr>
          <w:rFonts w:ascii="맑은 고딕" w:eastAsia="맑은 고딕" w:hAnsi="맑은 고딕" w:hint="eastAsia"/>
          <w:color w:val="222222"/>
        </w:rPr>
        <w:t>을 바탕으로</w:t>
      </w:r>
      <w:r>
        <w:rPr>
          <w:rFonts w:ascii="T1" w:eastAsia="T1" w:cs="T1" w:hint="eastAsia"/>
          <w:kern w:val="0"/>
          <w:szCs w:val="20"/>
        </w:rPr>
        <w:t xml:space="preserve"> </w:t>
      </w:r>
      <w:proofErr w:type="spellStart"/>
      <w:r w:rsidR="006A404A">
        <w:rPr>
          <w:rFonts w:ascii="T1" w:eastAsia="T1" w:cs="T1" w:hint="eastAsia"/>
          <w:kern w:val="0"/>
          <w:szCs w:val="20"/>
        </w:rPr>
        <w:t>영세</w:t>
      </w:r>
      <w:r w:rsidR="006A404A">
        <w:rPr>
          <w:rFonts w:ascii="MS Mincho" w:eastAsia="MS Mincho" w:hAnsi="MS Mincho" w:cs="MS Mincho" w:hint="eastAsia"/>
          <w:kern w:val="0"/>
          <w:szCs w:val="20"/>
        </w:rPr>
        <w:t>・</w:t>
      </w:r>
      <w:r w:rsidR="006A404A">
        <w:rPr>
          <w:rFonts w:ascii="T1" w:eastAsia="T1" w:cs="T1" w:hint="eastAsia"/>
          <w:kern w:val="0"/>
          <w:szCs w:val="20"/>
        </w:rPr>
        <w:t>중소사업자</w:t>
      </w:r>
      <w:proofErr w:type="spellEnd"/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지원을</w:t>
      </w:r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위해</w:t>
      </w:r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시행된</w:t>
      </w:r>
      <w:r>
        <w:rPr>
          <w:rFonts w:ascii="T1" w:eastAsia="T1" w:cs="T1" w:hint="eastAsia"/>
          <w:kern w:val="0"/>
          <w:szCs w:val="20"/>
        </w:rPr>
        <w:t xml:space="preserve"> </w:t>
      </w:r>
      <w:proofErr w:type="spellStart"/>
      <w:r w:rsidR="006A404A">
        <w:rPr>
          <w:rFonts w:ascii="T1" w:eastAsia="T1" w:cs="T1" w:hint="eastAsia"/>
          <w:kern w:val="0"/>
          <w:szCs w:val="20"/>
        </w:rPr>
        <w:t>영세</w:t>
      </w:r>
      <w:r w:rsidR="006A404A">
        <w:rPr>
          <w:rFonts w:ascii="MS Mincho" w:eastAsia="MS Mincho" w:hAnsi="MS Mincho" w:cs="MS Mincho" w:hint="eastAsia"/>
          <w:kern w:val="0"/>
          <w:szCs w:val="20"/>
        </w:rPr>
        <w:t>・</w:t>
      </w:r>
      <w:r w:rsidR="006A404A">
        <w:rPr>
          <w:rFonts w:ascii="T1" w:eastAsia="T1" w:cs="T1" w:hint="eastAsia"/>
          <w:kern w:val="0"/>
          <w:szCs w:val="20"/>
        </w:rPr>
        <w:t>중소</w:t>
      </w:r>
      <w:proofErr w:type="spellEnd"/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카드가맹점수수료</w:t>
      </w:r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인하</w:t>
      </w:r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정책은</w:t>
      </w:r>
      <w:r w:rsidR="006A404A">
        <w:rPr>
          <w:rFonts w:ascii="T1" w:eastAsia="T1" w:cs="T1"/>
          <w:kern w:val="0"/>
          <w:szCs w:val="20"/>
        </w:rPr>
        <w:t xml:space="preserve"> </w:t>
      </w:r>
      <w:r w:rsidR="006A404A">
        <w:rPr>
          <w:rFonts w:ascii="T1" w:eastAsia="T1" w:cs="T1" w:hint="eastAsia"/>
          <w:kern w:val="0"/>
          <w:szCs w:val="20"/>
        </w:rPr>
        <w:t>카드</w:t>
      </w:r>
      <w:r>
        <w:rPr>
          <w:rFonts w:ascii="T1" w:eastAsia="T1" w:cs="T1" w:hint="eastAsia"/>
          <w:kern w:val="0"/>
          <w:szCs w:val="20"/>
        </w:rPr>
        <w:t>사의 수익성에 악영향을 미치고 있습니다.</w:t>
      </w:r>
    </w:p>
    <w:p w14:paraId="54B717A9" w14:textId="29D5AB8E" w:rsidR="003D2E6E" w:rsidRDefault="003D2E6E" w:rsidP="006A404A">
      <w:pPr>
        <w:rPr>
          <w:rFonts w:ascii="T1" w:eastAsia="T1" w:cs="T1"/>
          <w:kern w:val="0"/>
          <w:szCs w:val="20"/>
        </w:rPr>
      </w:pPr>
    </w:p>
    <w:p w14:paraId="304996DD" w14:textId="40EF671C" w:rsidR="00F85086" w:rsidRDefault="00F16663" w:rsidP="006A404A">
      <w:r>
        <w:rPr>
          <w:rFonts w:hint="eastAsia"/>
        </w:rPr>
        <w:t>표1</w:t>
      </w:r>
      <w:r>
        <w:t xml:space="preserve">. </w:t>
      </w:r>
      <w:proofErr w:type="spellStart"/>
      <w:r>
        <w:rPr>
          <w:rFonts w:hint="eastAsia"/>
        </w:rPr>
        <w:t>가맹점수수료율</w:t>
      </w:r>
      <w:proofErr w:type="spellEnd"/>
      <w:r>
        <w:rPr>
          <w:rFonts w:hint="eastAsia"/>
        </w:rPr>
        <w:t xml:space="preserve"> 조정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16663" w14:paraId="675C1D43" w14:textId="77777777" w:rsidTr="00F16663">
        <w:tc>
          <w:tcPr>
            <w:tcW w:w="1288" w:type="dxa"/>
            <w:vMerge w:val="restart"/>
            <w:vAlign w:val="center"/>
          </w:tcPr>
          <w:p w14:paraId="13CB03A7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Merge w:val="restart"/>
            <w:vAlign w:val="center"/>
          </w:tcPr>
          <w:p w14:paraId="6E57DCFB" w14:textId="7C223FFE" w:rsidR="00F16663" w:rsidRDefault="00F16663" w:rsidP="00F1666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연매출</w:t>
            </w:r>
            <w:proofErr w:type="spellEnd"/>
          </w:p>
        </w:tc>
        <w:tc>
          <w:tcPr>
            <w:tcW w:w="6440" w:type="dxa"/>
            <w:gridSpan w:val="5"/>
            <w:vAlign w:val="center"/>
          </w:tcPr>
          <w:p w14:paraId="3D830B7A" w14:textId="41BA7662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조정년도(최초 적용일 기준)</w:t>
            </w:r>
          </w:p>
        </w:tc>
      </w:tr>
      <w:tr w:rsidR="00F16663" w14:paraId="365B6998" w14:textId="77777777" w:rsidTr="00F16663">
        <w:tc>
          <w:tcPr>
            <w:tcW w:w="1288" w:type="dxa"/>
            <w:vMerge/>
            <w:vAlign w:val="center"/>
          </w:tcPr>
          <w:p w14:paraId="53DB7A4A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Merge/>
            <w:vAlign w:val="center"/>
          </w:tcPr>
          <w:p w14:paraId="25EF58C1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Align w:val="center"/>
          </w:tcPr>
          <w:p w14:paraId="6A2C9EDB" w14:textId="076A8A78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1288" w:type="dxa"/>
            <w:vAlign w:val="center"/>
          </w:tcPr>
          <w:p w14:paraId="4CD720FB" w14:textId="46B34A6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1288" w:type="dxa"/>
            <w:vAlign w:val="center"/>
          </w:tcPr>
          <w:p w14:paraId="74192CD3" w14:textId="4BC5D358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288" w:type="dxa"/>
            <w:vAlign w:val="center"/>
          </w:tcPr>
          <w:p w14:paraId="04D98D39" w14:textId="258F387C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288" w:type="dxa"/>
            <w:vAlign w:val="center"/>
          </w:tcPr>
          <w:p w14:paraId="290B6CD8" w14:textId="7374C9B2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F16663" w14:paraId="3D10BAE8" w14:textId="77777777" w:rsidTr="00F16663">
        <w:tc>
          <w:tcPr>
            <w:tcW w:w="1288" w:type="dxa"/>
            <w:vMerge w:val="restart"/>
            <w:vAlign w:val="center"/>
          </w:tcPr>
          <w:p w14:paraId="6BEEBEDD" w14:textId="35D3A691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신용카드</w:t>
            </w:r>
          </w:p>
        </w:tc>
        <w:tc>
          <w:tcPr>
            <w:tcW w:w="1288" w:type="dxa"/>
            <w:vAlign w:val="center"/>
          </w:tcPr>
          <w:p w14:paraId="411D0B89" w14:textId="6686AF72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 xml:space="preserve"> 2</w:t>
            </w:r>
            <w:r>
              <w:rPr>
                <w:rFonts w:hint="eastAsia"/>
              </w:rPr>
              <w:t>억</w:t>
            </w:r>
          </w:p>
        </w:tc>
        <w:tc>
          <w:tcPr>
            <w:tcW w:w="1288" w:type="dxa"/>
            <w:vAlign w:val="center"/>
          </w:tcPr>
          <w:p w14:paraId="12506C4D" w14:textId="60791BC8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.5%</w:t>
            </w:r>
          </w:p>
        </w:tc>
        <w:tc>
          <w:tcPr>
            <w:tcW w:w="1288" w:type="dxa"/>
            <w:vAlign w:val="center"/>
          </w:tcPr>
          <w:p w14:paraId="32577E2C" w14:textId="3DBC2493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.8%</w:t>
            </w:r>
          </w:p>
        </w:tc>
        <w:tc>
          <w:tcPr>
            <w:tcW w:w="1288" w:type="dxa"/>
            <w:vAlign w:val="center"/>
          </w:tcPr>
          <w:p w14:paraId="61901A4D" w14:textId="34F8A57D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.8%</w:t>
            </w:r>
          </w:p>
        </w:tc>
        <w:tc>
          <w:tcPr>
            <w:tcW w:w="1288" w:type="dxa"/>
            <w:vAlign w:val="center"/>
          </w:tcPr>
          <w:p w14:paraId="704DDE47" w14:textId="58C2D1DF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.8%</w:t>
            </w:r>
          </w:p>
        </w:tc>
        <w:tc>
          <w:tcPr>
            <w:tcW w:w="1288" w:type="dxa"/>
            <w:vAlign w:val="center"/>
          </w:tcPr>
          <w:p w14:paraId="76552F9E" w14:textId="46F9214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.5%</w:t>
            </w:r>
          </w:p>
        </w:tc>
      </w:tr>
      <w:tr w:rsidR="00F16663" w14:paraId="231B4991" w14:textId="77777777" w:rsidTr="00F16663">
        <w:tc>
          <w:tcPr>
            <w:tcW w:w="1288" w:type="dxa"/>
            <w:vMerge/>
            <w:vAlign w:val="center"/>
          </w:tcPr>
          <w:p w14:paraId="45DF2F85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Align w:val="center"/>
          </w:tcPr>
          <w:p w14:paraId="1E2EE7F8" w14:textId="447FD62D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~ 3</w:t>
            </w:r>
            <w:r>
              <w:rPr>
                <w:rFonts w:hint="eastAsia"/>
              </w:rPr>
              <w:t>억</w:t>
            </w:r>
          </w:p>
        </w:tc>
        <w:tc>
          <w:tcPr>
            <w:tcW w:w="1288" w:type="dxa"/>
            <w:vAlign w:val="center"/>
          </w:tcPr>
          <w:p w14:paraId="0885E918" w14:textId="4670D3E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.0%</w:t>
            </w:r>
          </w:p>
        </w:tc>
        <w:tc>
          <w:tcPr>
            <w:tcW w:w="1288" w:type="dxa"/>
            <w:vAlign w:val="center"/>
          </w:tcPr>
          <w:p w14:paraId="144BE296" w14:textId="62430822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.3%</w:t>
            </w:r>
          </w:p>
        </w:tc>
        <w:tc>
          <w:tcPr>
            <w:tcW w:w="1288" w:type="dxa"/>
            <w:vAlign w:val="center"/>
          </w:tcPr>
          <w:p w14:paraId="3E40560E" w14:textId="488DC8A7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.8%</w:t>
            </w:r>
          </w:p>
        </w:tc>
        <w:tc>
          <w:tcPr>
            <w:tcW w:w="1288" w:type="dxa"/>
            <w:vAlign w:val="center"/>
          </w:tcPr>
          <w:p w14:paraId="45322E74" w14:textId="2868AA45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.8%</w:t>
            </w:r>
          </w:p>
        </w:tc>
        <w:tc>
          <w:tcPr>
            <w:tcW w:w="1288" w:type="dxa"/>
            <w:vAlign w:val="center"/>
          </w:tcPr>
          <w:p w14:paraId="312CEA0A" w14:textId="2598959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.5%</w:t>
            </w:r>
          </w:p>
        </w:tc>
      </w:tr>
      <w:tr w:rsidR="00F16663" w14:paraId="4CC3D9D7" w14:textId="77777777" w:rsidTr="00F16663">
        <w:tc>
          <w:tcPr>
            <w:tcW w:w="1288" w:type="dxa"/>
            <w:vMerge/>
            <w:vAlign w:val="center"/>
          </w:tcPr>
          <w:p w14:paraId="68E20189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Align w:val="center"/>
          </w:tcPr>
          <w:p w14:paraId="4161D802" w14:textId="55AA73BE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~ 5</w:t>
            </w:r>
            <w:r>
              <w:rPr>
                <w:rFonts w:hint="eastAsia"/>
              </w:rPr>
              <w:t>억</w:t>
            </w:r>
          </w:p>
        </w:tc>
        <w:tc>
          <w:tcPr>
            <w:tcW w:w="1288" w:type="dxa"/>
            <w:vAlign w:val="center"/>
          </w:tcPr>
          <w:p w14:paraId="61A8AC80" w14:textId="6C367066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1EEE9A4C" w14:textId="409BD971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42A20963" w14:textId="65A90580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.3%</w:t>
            </w:r>
          </w:p>
        </w:tc>
        <w:tc>
          <w:tcPr>
            <w:tcW w:w="1288" w:type="dxa"/>
            <w:vAlign w:val="center"/>
          </w:tcPr>
          <w:p w14:paraId="5D4EE225" w14:textId="0194F196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.3%</w:t>
            </w:r>
          </w:p>
        </w:tc>
        <w:tc>
          <w:tcPr>
            <w:tcW w:w="1288" w:type="dxa"/>
            <w:vAlign w:val="center"/>
          </w:tcPr>
          <w:p w14:paraId="364694B6" w14:textId="7FD0C3AF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.1%</w:t>
            </w:r>
          </w:p>
        </w:tc>
      </w:tr>
      <w:tr w:rsidR="00F16663" w14:paraId="54D57E9A" w14:textId="77777777" w:rsidTr="00F16663">
        <w:tc>
          <w:tcPr>
            <w:tcW w:w="1288" w:type="dxa"/>
            <w:vMerge/>
            <w:vAlign w:val="center"/>
          </w:tcPr>
          <w:p w14:paraId="1088F123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Align w:val="center"/>
          </w:tcPr>
          <w:p w14:paraId="709791FF" w14:textId="7ABC2E58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~ 10</w:t>
            </w:r>
            <w:r>
              <w:rPr>
                <w:rFonts w:hint="eastAsia"/>
              </w:rPr>
              <w:t>억</w:t>
            </w:r>
          </w:p>
        </w:tc>
        <w:tc>
          <w:tcPr>
            <w:tcW w:w="1288" w:type="dxa"/>
            <w:vAlign w:val="center"/>
          </w:tcPr>
          <w:p w14:paraId="01C8CC04" w14:textId="6DE3C20B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0F4769FB" w14:textId="35F19CC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41B98253" w14:textId="2EF5E380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04C98738" w14:textId="47D68688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.4%</w:t>
            </w:r>
          </w:p>
        </w:tc>
        <w:tc>
          <w:tcPr>
            <w:tcW w:w="1288" w:type="dxa"/>
            <w:vAlign w:val="center"/>
          </w:tcPr>
          <w:p w14:paraId="42551362" w14:textId="054E94E4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.25%</w:t>
            </w:r>
          </w:p>
        </w:tc>
      </w:tr>
      <w:tr w:rsidR="00F16663" w14:paraId="73BB97BF" w14:textId="77777777" w:rsidTr="00F16663">
        <w:tc>
          <w:tcPr>
            <w:tcW w:w="1288" w:type="dxa"/>
            <w:vMerge/>
            <w:vAlign w:val="center"/>
          </w:tcPr>
          <w:p w14:paraId="2657A3C1" w14:textId="77777777" w:rsidR="00F16663" w:rsidRDefault="00F16663" w:rsidP="00F16663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  <w:vAlign w:val="center"/>
          </w:tcPr>
          <w:p w14:paraId="0B31F5FD" w14:textId="44225463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~30</w:t>
            </w:r>
            <w:r>
              <w:rPr>
                <w:rFonts w:hint="eastAsia"/>
              </w:rPr>
              <w:t>억</w:t>
            </w:r>
          </w:p>
        </w:tc>
        <w:tc>
          <w:tcPr>
            <w:tcW w:w="1288" w:type="dxa"/>
            <w:vAlign w:val="center"/>
          </w:tcPr>
          <w:p w14:paraId="16B69A58" w14:textId="55980F30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764BD49E" w14:textId="1117E771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5628A982" w14:textId="2A256471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% </w:t>
            </w:r>
            <w:r>
              <w:rPr>
                <w:rFonts w:hint="eastAsia"/>
              </w:rPr>
              <w:t>내외</w:t>
            </w:r>
          </w:p>
        </w:tc>
        <w:tc>
          <w:tcPr>
            <w:tcW w:w="1288" w:type="dxa"/>
            <w:vAlign w:val="center"/>
          </w:tcPr>
          <w:p w14:paraId="70FBC0A8" w14:textId="32DC0B26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.6%</w:t>
            </w:r>
          </w:p>
        </w:tc>
        <w:tc>
          <w:tcPr>
            <w:tcW w:w="1288" w:type="dxa"/>
            <w:vAlign w:val="center"/>
          </w:tcPr>
          <w:p w14:paraId="051AE479" w14:textId="39D65E5E" w:rsidR="00F16663" w:rsidRDefault="00F16663" w:rsidP="00F166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.5%</w:t>
            </w:r>
          </w:p>
        </w:tc>
      </w:tr>
    </w:tbl>
    <w:p w14:paraId="0C235E9A" w14:textId="12FD6B91" w:rsidR="00F16663" w:rsidRDefault="00F16663" w:rsidP="006A404A">
      <w:r>
        <w:rPr>
          <w:rFonts w:hint="eastAsia"/>
        </w:rPr>
        <w:t xml:space="preserve">자료 </w:t>
      </w:r>
      <w:r>
        <w:t xml:space="preserve">: </w:t>
      </w:r>
      <w:r>
        <w:rPr>
          <w:rFonts w:hint="eastAsia"/>
        </w:rPr>
        <w:t>금융감독원</w:t>
      </w:r>
    </w:p>
    <w:p w14:paraId="61C287B6" w14:textId="77777777" w:rsidR="00B61F10" w:rsidRDefault="00B61F10" w:rsidP="006A404A"/>
    <w:p w14:paraId="063E853F" w14:textId="61E8F0F1" w:rsidR="00B61F10" w:rsidRDefault="004B0D6D" w:rsidP="006A404A">
      <w:r>
        <w:rPr>
          <w:rFonts w:hint="eastAsia"/>
        </w:rPr>
        <w:t xml:space="preserve">뿐만 아니라 </w:t>
      </w:r>
    </w:p>
    <w:p w14:paraId="5F1D9208" w14:textId="77777777" w:rsidR="00BD57E3" w:rsidRDefault="00BD57E3" w:rsidP="006A404A"/>
    <w:p w14:paraId="78E78E35" w14:textId="77777777" w:rsidR="00BD57E3" w:rsidRDefault="00BD57E3" w:rsidP="006A404A">
      <w:pPr>
        <w:rPr>
          <w:rFonts w:asciiTheme="minorEastAsia" w:hAnsiTheme="minorEastAsia"/>
        </w:rPr>
      </w:pPr>
    </w:p>
    <w:p w14:paraId="11409E97" w14:textId="77777777" w:rsidR="00CE4F70" w:rsidRDefault="00CE4F70" w:rsidP="006A404A">
      <w:pPr>
        <w:rPr>
          <w:rFonts w:asciiTheme="minorEastAsia" w:hAnsiTheme="minorEastAsia"/>
        </w:rPr>
      </w:pPr>
    </w:p>
    <w:p w14:paraId="783CF72B" w14:textId="77777777" w:rsidR="00CE4F70" w:rsidRDefault="00CE4F70" w:rsidP="006A404A">
      <w:pPr>
        <w:rPr>
          <w:rFonts w:asciiTheme="minorEastAsia" w:hAnsiTheme="minorEastAsia"/>
        </w:rPr>
      </w:pPr>
    </w:p>
    <w:p w14:paraId="078BE8C8" w14:textId="77777777" w:rsidR="00CE4F70" w:rsidRDefault="00CE4F70" w:rsidP="006A404A">
      <w:pPr>
        <w:rPr>
          <w:rFonts w:asciiTheme="minorEastAsia" w:hAnsiTheme="minorEastAsia"/>
        </w:rPr>
      </w:pPr>
    </w:p>
    <w:p w14:paraId="1F2A234B" w14:textId="77777777" w:rsidR="00CE4F70" w:rsidRDefault="00CE4F70" w:rsidP="006A404A">
      <w:pPr>
        <w:rPr>
          <w:rFonts w:asciiTheme="minorEastAsia" w:hAnsiTheme="minorEastAsia"/>
        </w:rPr>
      </w:pPr>
    </w:p>
    <w:p w14:paraId="31D19118" w14:textId="77777777" w:rsidR="00CE4F70" w:rsidRDefault="00CE4F70" w:rsidP="006A404A">
      <w:pPr>
        <w:rPr>
          <w:rFonts w:asciiTheme="minorEastAsia" w:hAnsiTheme="minorEastAsia"/>
        </w:rPr>
      </w:pPr>
    </w:p>
    <w:p w14:paraId="65B3A1B7" w14:textId="77777777" w:rsidR="00CE4F70" w:rsidRDefault="00CE4F70" w:rsidP="006A404A">
      <w:pPr>
        <w:rPr>
          <w:rFonts w:asciiTheme="minorEastAsia" w:hAnsiTheme="minorEastAsia"/>
        </w:rPr>
      </w:pPr>
    </w:p>
    <w:p w14:paraId="1EFC04BD" w14:textId="77777777" w:rsidR="00CE4F70" w:rsidRDefault="00CE4F70" w:rsidP="006A404A">
      <w:pPr>
        <w:rPr>
          <w:rFonts w:asciiTheme="minorEastAsia" w:hAnsiTheme="minorEastAsia" w:hint="eastAsia"/>
        </w:rPr>
      </w:pPr>
    </w:p>
    <w:p w14:paraId="417C1266" w14:textId="73514E6E" w:rsidR="00BD57E3" w:rsidRPr="00BD57E3" w:rsidRDefault="00BD57E3" w:rsidP="00BD57E3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>
        <w:rPr>
          <w:rFonts w:asciiTheme="minorEastAsia" w:hAnsiTheme="minorEastAsia" w:hint="eastAsia"/>
        </w:rPr>
        <w:lastRenderedPageBreak/>
        <w:t xml:space="preserve">이런 상황에 하나카드는 </w:t>
      </w:r>
      <w:r w:rsidRPr="00BD57E3">
        <w:rPr>
          <w:rFonts w:asciiTheme="minorEastAsia" w:hAnsiTheme="minorEastAsia" w:cs="바탕" w:hint="eastAsia"/>
          <w:kern w:val="0"/>
          <w:szCs w:val="20"/>
        </w:rPr>
        <w:t>디지털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플랫폼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및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신기술사업과의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협력을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통한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proofErr w:type="spellStart"/>
      <w:r w:rsidRPr="00BD57E3">
        <w:rPr>
          <w:rFonts w:asciiTheme="minorEastAsia" w:hAnsiTheme="minorEastAsia" w:cs="바탕"/>
          <w:kern w:val="0"/>
          <w:szCs w:val="20"/>
        </w:rPr>
        <w:t>Data&amp;Payment</w:t>
      </w:r>
      <w:proofErr w:type="spellEnd"/>
      <w:r w:rsidRPr="00BD57E3">
        <w:rPr>
          <w:rFonts w:asciiTheme="minorEastAsia" w:hAnsiTheme="minorEastAsia" w:cs="바탕" w:hint="eastAsia"/>
          <w:kern w:val="0"/>
          <w:szCs w:val="20"/>
        </w:rPr>
        <w:t>사로의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방향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전환</w:t>
      </w:r>
      <w:r w:rsidRPr="00BD57E3">
        <w:rPr>
          <w:rFonts w:asciiTheme="minorEastAsia" w:hAnsiTheme="minorEastAsia" w:cs="바탕"/>
          <w:kern w:val="0"/>
          <w:szCs w:val="20"/>
        </w:rPr>
        <w:t xml:space="preserve">, </w:t>
      </w:r>
      <w:r w:rsidRPr="00BD57E3">
        <w:rPr>
          <w:rFonts w:asciiTheme="minorEastAsia" w:hAnsiTheme="minorEastAsia" w:cs="바탕" w:hint="eastAsia"/>
          <w:kern w:val="0"/>
          <w:szCs w:val="20"/>
        </w:rPr>
        <w:t>할부금융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등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손님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기반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이익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사업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확대</w:t>
      </w:r>
      <w:r w:rsidRPr="00BD57E3">
        <w:rPr>
          <w:rFonts w:asciiTheme="minorEastAsia" w:hAnsiTheme="minorEastAsia" w:cs="바탕"/>
          <w:kern w:val="0"/>
          <w:szCs w:val="20"/>
        </w:rPr>
        <w:t xml:space="preserve">, </w:t>
      </w:r>
      <w:r w:rsidRPr="00BD57E3">
        <w:rPr>
          <w:rFonts w:asciiTheme="minorEastAsia" w:hAnsiTheme="minorEastAsia" w:cs="바탕" w:hint="eastAsia"/>
          <w:kern w:val="0"/>
          <w:szCs w:val="20"/>
        </w:rPr>
        <w:t>해외서비스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플랫폼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확대를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통한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글로벌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사업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확대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등의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노력을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진행하고</w:t>
      </w:r>
      <w:r w:rsidRPr="00BD57E3">
        <w:rPr>
          <w:rFonts w:asciiTheme="minorEastAsia" w:hAnsiTheme="minorEastAsia" w:cs="바탕"/>
          <w:kern w:val="0"/>
          <w:szCs w:val="20"/>
        </w:rPr>
        <w:t xml:space="preserve"> </w:t>
      </w:r>
      <w:r w:rsidRPr="00BD57E3">
        <w:rPr>
          <w:rFonts w:asciiTheme="minorEastAsia" w:hAnsiTheme="minorEastAsia" w:cs="바탕" w:hint="eastAsia"/>
          <w:kern w:val="0"/>
          <w:szCs w:val="20"/>
        </w:rPr>
        <w:t>있습니다</w:t>
      </w:r>
      <w:r w:rsidRPr="00BD57E3">
        <w:rPr>
          <w:rFonts w:asciiTheme="minorEastAsia" w:hAnsiTheme="minorEastAsia" w:cs="바탕"/>
          <w:kern w:val="0"/>
          <w:szCs w:val="20"/>
        </w:rPr>
        <w:t>.</w:t>
      </w:r>
    </w:p>
    <w:p w14:paraId="1833EC8F" w14:textId="4FDAA70C" w:rsidR="00BD57E3" w:rsidRPr="00BD57E3" w:rsidRDefault="00BD57E3" w:rsidP="006A404A">
      <w:pPr>
        <w:rPr>
          <w:rFonts w:asciiTheme="minorEastAsia" w:hAnsiTheme="minorEastAsia" w:hint="eastAsia"/>
        </w:rPr>
      </w:pPr>
    </w:p>
    <w:p w14:paraId="51CC13F4" w14:textId="0CB42F2B" w:rsidR="00BD57E3" w:rsidRPr="00CE4F70" w:rsidRDefault="00CE4F70" w:rsidP="006A404A">
      <w:pPr>
        <w:rPr>
          <w:rFonts w:asciiTheme="minorEastAsia" w:hAnsiTheme="minorEastAsia"/>
          <w:szCs w:val="20"/>
        </w:rPr>
      </w:pPr>
      <w:r w:rsidRPr="00CE4F70">
        <w:rPr>
          <w:rFonts w:asciiTheme="minorEastAsia" w:hAnsiTheme="minorEastAsia" w:hint="eastAsia"/>
          <w:szCs w:val="20"/>
        </w:rPr>
        <w:t>하나카드의 강점</w:t>
      </w:r>
    </w:p>
    <w:p w14:paraId="5BA87E5F" w14:textId="77777777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/>
          <w:kern w:val="0"/>
          <w:szCs w:val="20"/>
        </w:rPr>
        <w:t xml:space="preserve">1) </w:t>
      </w:r>
      <w:r w:rsidRPr="00CE4F70">
        <w:rPr>
          <w:rFonts w:asciiTheme="minorEastAsia" w:hAnsiTheme="minorEastAsia" w:cs="바탕" w:hint="eastAsia"/>
          <w:kern w:val="0"/>
          <w:szCs w:val="20"/>
        </w:rPr>
        <w:t>하나금융그룹과의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시너지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창출</w:t>
      </w:r>
    </w:p>
    <w:p w14:paraId="0E5B7010" w14:textId="1C55001B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 w:hint="eastAsia"/>
          <w:kern w:val="0"/>
          <w:szCs w:val="20"/>
        </w:rPr>
        <w:t>당사는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은행영업점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채널을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이용한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신규회원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유치</w:t>
      </w:r>
      <w:r w:rsidRPr="00CE4F70">
        <w:rPr>
          <w:rFonts w:asciiTheme="minorEastAsia" w:hAnsiTheme="minorEastAsia" w:cs="바탕"/>
          <w:kern w:val="0"/>
          <w:szCs w:val="20"/>
        </w:rPr>
        <w:t xml:space="preserve">, </w:t>
      </w:r>
      <w:r w:rsidRPr="00CE4F70">
        <w:rPr>
          <w:rFonts w:asciiTheme="minorEastAsia" w:hAnsiTheme="minorEastAsia" w:cs="바탕" w:hint="eastAsia"/>
          <w:kern w:val="0"/>
          <w:szCs w:val="20"/>
        </w:rPr>
        <w:t>그룹사간</w:t>
      </w:r>
      <w:r w:rsidRPr="00CE4F70">
        <w:rPr>
          <w:rFonts w:asciiTheme="minorEastAsia" w:hAnsiTheme="minorEastAsia" w:cs="바탕"/>
          <w:kern w:val="0"/>
          <w:szCs w:val="20"/>
        </w:rPr>
        <w:t xml:space="preserve"> Cross-Selling</w:t>
      </w:r>
      <w:r w:rsidRPr="00CE4F70">
        <w:rPr>
          <w:rFonts w:asciiTheme="minorEastAsia" w:hAnsiTheme="minorEastAsia" w:cs="바탕" w:hint="eastAsia"/>
          <w:kern w:val="0"/>
          <w:szCs w:val="20"/>
        </w:rPr>
        <w:t>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통한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시너지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창출</w:t>
      </w:r>
      <w:r w:rsidRPr="00CE4F70">
        <w:rPr>
          <w:rFonts w:asciiTheme="minorEastAsia" w:hAnsiTheme="minorEastAsia" w:cs="바탕"/>
          <w:kern w:val="0"/>
          <w:szCs w:val="20"/>
        </w:rPr>
        <w:t xml:space="preserve">, </w:t>
      </w:r>
      <w:r w:rsidRPr="00CE4F70">
        <w:rPr>
          <w:rFonts w:asciiTheme="minorEastAsia" w:hAnsiTheme="minorEastAsia" w:cs="바탕" w:hint="eastAsia"/>
          <w:kern w:val="0"/>
          <w:szCs w:val="20"/>
        </w:rPr>
        <w:t>하나은행</w:t>
      </w:r>
      <w:r w:rsidRPr="00CE4F70">
        <w:rPr>
          <w:rFonts w:asciiTheme="minorEastAsia" w:hAnsiTheme="minorEastAsia" w:cs="바탕"/>
          <w:kern w:val="0"/>
          <w:szCs w:val="20"/>
        </w:rPr>
        <w:t xml:space="preserve">, </w:t>
      </w:r>
      <w:r w:rsidRPr="00CE4F70">
        <w:rPr>
          <w:rFonts w:asciiTheme="minorEastAsia" w:hAnsiTheme="minorEastAsia" w:cs="바탕" w:hint="eastAsia"/>
          <w:kern w:val="0"/>
          <w:szCs w:val="20"/>
        </w:rPr>
        <w:t>하나증권을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비롯한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하나금융그룹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계열사들의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적극적인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지원을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강점으로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수</w:t>
      </w:r>
      <w:r w:rsidRPr="00CE4F70">
        <w:rPr>
          <w:rFonts w:asciiTheme="minorEastAsia" w:hAnsiTheme="minorEastAsia" w:cs="바탕" w:hint="eastAsia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있습니다</w:t>
      </w:r>
      <w:r w:rsidRPr="00CE4F70">
        <w:rPr>
          <w:rFonts w:asciiTheme="minorEastAsia" w:hAnsiTheme="minorEastAsia" w:cs="바탕"/>
          <w:kern w:val="0"/>
          <w:szCs w:val="20"/>
        </w:rPr>
        <w:t>.</w:t>
      </w:r>
    </w:p>
    <w:p w14:paraId="64E6BEA6" w14:textId="77777777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/>
          <w:kern w:val="0"/>
          <w:szCs w:val="20"/>
        </w:rPr>
        <w:t xml:space="preserve">2) </w:t>
      </w:r>
      <w:r w:rsidRPr="00CE4F70">
        <w:rPr>
          <w:rFonts w:asciiTheme="minorEastAsia" w:hAnsiTheme="minorEastAsia" w:cs="바탕" w:hint="eastAsia"/>
          <w:kern w:val="0"/>
          <w:szCs w:val="20"/>
        </w:rPr>
        <w:t>모바일카드의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선두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주자</w:t>
      </w:r>
    </w:p>
    <w:p w14:paraId="279A7D42" w14:textId="55C3875F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 w:hint="eastAsia"/>
          <w:kern w:val="0"/>
          <w:szCs w:val="20"/>
        </w:rPr>
        <w:t>당사는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업계에서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최초로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모바일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카드를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발급하면서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카드업계의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패러다임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전환을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시도하고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있습니다</w:t>
      </w:r>
      <w:r w:rsidRPr="00CE4F70">
        <w:rPr>
          <w:rFonts w:asciiTheme="minorEastAsia" w:hAnsiTheme="minorEastAsia" w:cs="바탕"/>
          <w:kern w:val="0"/>
          <w:szCs w:val="20"/>
        </w:rPr>
        <w:t xml:space="preserve">. </w:t>
      </w:r>
      <w:r w:rsidRPr="00CE4F70">
        <w:rPr>
          <w:rFonts w:asciiTheme="minorEastAsia" w:hAnsiTheme="minorEastAsia" w:cs="바탕" w:hint="eastAsia"/>
          <w:kern w:val="0"/>
          <w:szCs w:val="20"/>
        </w:rPr>
        <w:t>새로운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시장을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선도하기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위해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다양한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모바일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기반의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신개념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카드의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출시를</w:t>
      </w:r>
      <w:r w:rsidRPr="00CE4F70">
        <w:rPr>
          <w:rFonts w:asciiTheme="minorEastAsia" w:hAnsiTheme="minorEastAsia" w:cs="바탕" w:hint="eastAsia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통해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모바일카드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시장점유율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및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인지도부문에서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우위를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점하고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있습니다</w:t>
      </w:r>
      <w:r w:rsidRPr="00CE4F70">
        <w:rPr>
          <w:rFonts w:asciiTheme="minorEastAsia" w:hAnsiTheme="minorEastAsia" w:cs="바탕"/>
          <w:kern w:val="0"/>
          <w:szCs w:val="20"/>
        </w:rPr>
        <w:t>.</w:t>
      </w:r>
    </w:p>
    <w:p w14:paraId="543A6D71" w14:textId="77777777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</w:p>
    <w:p w14:paraId="6CC40AB7" w14:textId="77777777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/>
          <w:kern w:val="0"/>
          <w:szCs w:val="20"/>
        </w:rPr>
        <w:t xml:space="preserve">3) </w:t>
      </w:r>
      <w:r w:rsidRPr="00CE4F70">
        <w:rPr>
          <w:rFonts w:asciiTheme="minorEastAsia" w:hAnsiTheme="minorEastAsia" w:cs="바탕" w:hint="eastAsia"/>
          <w:kern w:val="0"/>
          <w:szCs w:val="20"/>
        </w:rPr>
        <w:t>국내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해외카드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매입시장에서의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독보적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지위</w:t>
      </w:r>
    </w:p>
    <w:p w14:paraId="583379D3" w14:textId="2A2D6970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 w:hint="eastAsia"/>
          <w:kern w:val="0"/>
          <w:szCs w:val="20"/>
        </w:rPr>
      </w:pPr>
      <w:r w:rsidRPr="00CE4F70">
        <w:rPr>
          <w:rFonts w:asciiTheme="minorEastAsia" w:hAnsiTheme="minorEastAsia" w:cs="바탕" w:hint="eastAsia"/>
          <w:kern w:val="0"/>
          <w:szCs w:val="20"/>
        </w:rPr>
        <w:t>당사는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전략가맹점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섭외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강화</w:t>
      </w:r>
      <w:r w:rsidRPr="00CE4F70">
        <w:rPr>
          <w:rFonts w:asciiTheme="minorEastAsia" w:hAnsiTheme="minorEastAsia" w:cs="바탕"/>
          <w:kern w:val="0"/>
          <w:szCs w:val="20"/>
        </w:rPr>
        <w:t xml:space="preserve">, </w:t>
      </w:r>
      <w:r w:rsidRPr="00CE4F70">
        <w:rPr>
          <w:rFonts w:asciiTheme="minorEastAsia" w:hAnsiTheme="minorEastAsia" w:cs="바탕" w:hint="eastAsia"/>
          <w:kern w:val="0"/>
          <w:szCs w:val="20"/>
        </w:rPr>
        <w:t>온라인</w:t>
      </w:r>
      <w:r w:rsidRPr="00CE4F70">
        <w:rPr>
          <w:rFonts w:asciiTheme="minorEastAsia" w:hAnsiTheme="minorEastAsia" w:cs="바탕"/>
          <w:kern w:val="0"/>
          <w:szCs w:val="20"/>
        </w:rPr>
        <w:t xml:space="preserve"> B2B</w:t>
      </w:r>
      <w:r w:rsidRPr="00CE4F70">
        <w:rPr>
          <w:rFonts w:asciiTheme="minorEastAsia" w:hAnsiTheme="minorEastAsia" w:cs="바탕" w:hint="eastAsia"/>
          <w:kern w:val="0"/>
          <w:szCs w:val="20"/>
        </w:rPr>
        <w:t>ㆍ</w:t>
      </w:r>
      <w:r w:rsidRPr="00CE4F70">
        <w:rPr>
          <w:rFonts w:asciiTheme="minorEastAsia" w:hAnsiTheme="minorEastAsia" w:cs="바탕"/>
          <w:kern w:val="0"/>
          <w:szCs w:val="20"/>
        </w:rPr>
        <w:t xml:space="preserve">B2C </w:t>
      </w:r>
      <w:r w:rsidRPr="00CE4F70">
        <w:rPr>
          <w:rFonts w:asciiTheme="minorEastAsia" w:hAnsiTheme="minorEastAsia" w:cs="바탕" w:hint="eastAsia"/>
          <w:kern w:val="0"/>
          <w:szCs w:val="20"/>
        </w:rPr>
        <w:t>해외카드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매입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확대</w:t>
      </w:r>
      <w:r w:rsidRPr="00CE4F70">
        <w:rPr>
          <w:rFonts w:asciiTheme="minorEastAsia" w:hAnsiTheme="minorEastAsia" w:cs="바탕"/>
          <w:kern w:val="0"/>
          <w:szCs w:val="20"/>
        </w:rPr>
        <w:t>,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온라인관련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매입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가맹점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확대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및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오프라인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매입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시장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진입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등의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다양한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전략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운영을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통해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국내에서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해외카드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매입부분에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대해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높은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시장점유율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유지하고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있습니다</w:t>
      </w:r>
      <w:r w:rsidRPr="00CE4F70">
        <w:rPr>
          <w:rFonts w:asciiTheme="minorEastAsia" w:hAnsiTheme="minorEastAsia" w:cs="바탕"/>
          <w:kern w:val="0"/>
          <w:szCs w:val="20"/>
        </w:rPr>
        <w:t>.</w:t>
      </w:r>
    </w:p>
    <w:p w14:paraId="462A3CFA" w14:textId="77777777" w:rsidR="00CE4F7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/>
          <w:kern w:val="0"/>
          <w:szCs w:val="20"/>
        </w:rPr>
        <w:t xml:space="preserve">4) Global Network </w:t>
      </w:r>
      <w:r w:rsidRPr="00CE4F70">
        <w:rPr>
          <w:rFonts w:asciiTheme="minorEastAsia" w:hAnsiTheme="minorEastAsia" w:cs="바탕" w:hint="eastAsia"/>
          <w:kern w:val="0"/>
          <w:szCs w:val="20"/>
        </w:rPr>
        <w:t>시너지</w:t>
      </w:r>
    </w:p>
    <w:p w14:paraId="006CDC02" w14:textId="674EEF9E" w:rsidR="00B61F10" w:rsidRPr="00CE4F70" w:rsidRDefault="00CE4F70" w:rsidP="00CE4F7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CE4F70">
        <w:rPr>
          <w:rFonts w:asciiTheme="minorEastAsia" w:hAnsiTheme="minorEastAsia" w:cs="바탕" w:hint="eastAsia"/>
          <w:kern w:val="0"/>
          <w:szCs w:val="20"/>
        </w:rPr>
        <w:t>당사는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하나금융그룹의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글로벌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네트워크를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기반으로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고객의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해외카드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사용에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있어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특화되고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경쟁력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있는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서비스를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제공하고</w:t>
      </w:r>
      <w:r w:rsidRPr="00CE4F70">
        <w:rPr>
          <w:rFonts w:asciiTheme="minorEastAsia" w:hAnsiTheme="minorEastAsia" w:cs="바탕"/>
          <w:kern w:val="0"/>
          <w:szCs w:val="20"/>
        </w:rPr>
        <w:t xml:space="preserve"> </w:t>
      </w:r>
      <w:r w:rsidRPr="00CE4F70">
        <w:rPr>
          <w:rFonts w:asciiTheme="minorEastAsia" w:hAnsiTheme="minorEastAsia" w:cs="바탕" w:hint="eastAsia"/>
          <w:kern w:val="0"/>
          <w:szCs w:val="20"/>
        </w:rPr>
        <w:t>있습니다</w:t>
      </w:r>
      <w:r w:rsidRPr="00CE4F70">
        <w:rPr>
          <w:rFonts w:asciiTheme="minorEastAsia" w:hAnsiTheme="minorEastAsia" w:cs="바탕"/>
          <w:kern w:val="0"/>
          <w:szCs w:val="20"/>
        </w:rPr>
        <w:t>.</w:t>
      </w:r>
    </w:p>
    <w:p w14:paraId="58921A34" w14:textId="77777777" w:rsidR="00BD57E3" w:rsidRDefault="00BD57E3" w:rsidP="006A404A"/>
    <w:p w14:paraId="4F89F9DF" w14:textId="77777777" w:rsidR="00BD57E3" w:rsidRDefault="00BD57E3" w:rsidP="006A404A"/>
    <w:p w14:paraId="4789226C" w14:textId="77777777" w:rsidR="00CE4F70" w:rsidRDefault="00CE4F70" w:rsidP="006A404A"/>
    <w:p w14:paraId="0A336787" w14:textId="77777777" w:rsidR="00CE4F70" w:rsidRDefault="00CE4F70" w:rsidP="006A404A"/>
    <w:p w14:paraId="276A99A5" w14:textId="77777777" w:rsidR="00CE4F70" w:rsidRDefault="00CE4F70" w:rsidP="006A404A"/>
    <w:p w14:paraId="577B5BA3" w14:textId="77777777" w:rsidR="00CE4F70" w:rsidRDefault="00CE4F70" w:rsidP="006A404A"/>
    <w:p w14:paraId="2B54B8E9" w14:textId="77777777" w:rsidR="00CE4F70" w:rsidRDefault="00CE4F70" w:rsidP="006A404A"/>
    <w:p w14:paraId="6792C4E5" w14:textId="77777777" w:rsidR="00CE4F70" w:rsidRDefault="00CE4F70" w:rsidP="006A404A"/>
    <w:p w14:paraId="685F5B16" w14:textId="77777777" w:rsidR="00CE4F70" w:rsidRDefault="00CE4F70" w:rsidP="006A404A"/>
    <w:p w14:paraId="19891C83" w14:textId="77777777" w:rsidR="00CE4F70" w:rsidRDefault="00CE4F70" w:rsidP="006A404A"/>
    <w:p w14:paraId="6D0FB739" w14:textId="77777777" w:rsidR="00CE4F70" w:rsidRDefault="00CE4F70" w:rsidP="006A404A">
      <w:pPr>
        <w:rPr>
          <w:rFonts w:hint="eastAsia"/>
        </w:rPr>
      </w:pPr>
    </w:p>
    <w:p w14:paraId="37197CE4" w14:textId="1CC036A0" w:rsidR="00B61F10" w:rsidRDefault="00B61F10" w:rsidP="006A404A">
      <w:r>
        <w:rPr>
          <w:rFonts w:hint="eastAsia"/>
        </w:rPr>
        <w:lastRenderedPageBreak/>
        <w:t xml:space="preserve">출처 </w:t>
      </w:r>
      <w:r>
        <w:t xml:space="preserve">: </w:t>
      </w:r>
    </w:p>
    <w:p w14:paraId="461E9B4B" w14:textId="4315102E" w:rsidR="00BF794E" w:rsidRDefault="00BF794E" w:rsidP="006A404A">
      <w:r>
        <w:rPr>
          <w:rFonts w:hint="eastAsia"/>
        </w:rPr>
        <w:t>논문</w:t>
      </w:r>
    </w:p>
    <w:p w14:paraId="095C3018" w14:textId="1022B53B" w:rsidR="00B61F10" w:rsidRDefault="00BD57E3" w:rsidP="006A404A">
      <w:hyperlink r:id="rId4" w:history="1">
        <w:r w:rsidRPr="009D603F">
          <w:rPr>
            <w:rStyle w:val="a3"/>
          </w:rPr>
          <w:t>http://www.creditcard.re.kr/common/journal/list.html?a_gb=app&amp;a_cd=2&amp;a_item=0&amp;sm=2_4&amp;po_list_type=C&amp;s_author=%BC%AD%C1%F6%BF%EB&amp;page=3</w:t>
        </w:r>
      </w:hyperlink>
    </w:p>
    <w:p w14:paraId="6C5BA404" w14:textId="77777777" w:rsidR="00BD57E3" w:rsidRPr="00BD57E3" w:rsidRDefault="00BD57E3" w:rsidP="006A404A">
      <w:pPr>
        <w:rPr>
          <w:rFonts w:hint="eastAsia"/>
        </w:rPr>
      </w:pPr>
    </w:p>
    <w:p w14:paraId="16A8FE5A" w14:textId="2E45C9A7" w:rsidR="00B61F10" w:rsidRDefault="00BF794E" w:rsidP="006A404A">
      <w:r>
        <w:rPr>
          <w:rFonts w:hint="eastAsia"/>
        </w:rPr>
        <w:t>데이터</w:t>
      </w:r>
    </w:p>
    <w:p w14:paraId="6558C02B" w14:textId="3C9ACE80" w:rsidR="00BF794E" w:rsidRDefault="00BD57E3" w:rsidP="006A404A">
      <w:pPr>
        <w:rPr>
          <w:rFonts w:hint="eastAsia"/>
        </w:rPr>
      </w:pPr>
      <w:r w:rsidRPr="00BD57E3">
        <w:t>https://www.nicerating.com/common/fileDown.do?docId=9c2cb6d0-89e1-4016-a760-970cbd3e8f08</w:t>
      </w:r>
    </w:p>
    <w:p w14:paraId="0882A2E8" w14:textId="77777777" w:rsidR="00B61F10" w:rsidRDefault="00B61F10" w:rsidP="006A404A"/>
    <w:p w14:paraId="294F4168" w14:textId="5CE4A853" w:rsidR="00BF794E" w:rsidRDefault="00CE4F70" w:rsidP="006A404A">
      <w:r>
        <w:rPr>
          <w:rFonts w:hint="eastAsia"/>
        </w:rPr>
        <w:t>보고서</w:t>
      </w:r>
    </w:p>
    <w:p w14:paraId="50AC26A9" w14:textId="1ED2FA84" w:rsidR="00CE4F70" w:rsidRDefault="00CE4F70" w:rsidP="006A404A">
      <w:pPr>
        <w:rPr>
          <w:rFonts w:hint="eastAsia"/>
        </w:rPr>
      </w:pPr>
      <w:r w:rsidRPr="00CE4F70">
        <w:t>https://www.hanacard.co.kr/OGA30000030D.web?displayCount=12&amp;</w:t>
      </w:r>
    </w:p>
    <w:p w14:paraId="1DEDA427" w14:textId="77777777" w:rsidR="00BF794E" w:rsidRDefault="00BF794E" w:rsidP="006A404A"/>
    <w:p w14:paraId="496151CE" w14:textId="77777777" w:rsidR="00BD57E3" w:rsidRDefault="00BD57E3" w:rsidP="006A404A">
      <w:pPr>
        <w:rPr>
          <w:rFonts w:hint="eastAsia"/>
        </w:rPr>
      </w:pPr>
    </w:p>
    <w:p w14:paraId="03F59FE5" w14:textId="62C8BA06" w:rsidR="00B61F10" w:rsidRDefault="00B61F10" w:rsidP="006A404A">
      <w:pPr>
        <w:rPr>
          <w:rFonts w:hint="eastAsia"/>
        </w:rPr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>접근은 좋은데 용어 등을 너무 어렵게 설명한다.</w:t>
      </w:r>
      <w:r>
        <w:t xml:space="preserve"> </w:t>
      </w:r>
      <w:r>
        <w:rPr>
          <w:rFonts w:hint="eastAsia"/>
        </w:rPr>
        <w:t xml:space="preserve">쉽게 </w:t>
      </w:r>
      <w:proofErr w:type="spellStart"/>
      <w:r>
        <w:rPr>
          <w:rFonts w:hint="eastAsia"/>
        </w:rPr>
        <w:t>설명해야함</w:t>
      </w:r>
      <w:proofErr w:type="spellEnd"/>
    </w:p>
    <w:p w14:paraId="0A68AD47" w14:textId="77777777" w:rsidR="00B61F10" w:rsidRDefault="00B61F10" w:rsidP="006A404A"/>
    <w:p w14:paraId="70F45DC5" w14:textId="77777777" w:rsidR="00B61F10" w:rsidRDefault="00B61F10" w:rsidP="006A404A"/>
    <w:p w14:paraId="44E0AD50" w14:textId="77777777" w:rsidR="00B61F10" w:rsidRDefault="00B61F10" w:rsidP="006A404A"/>
    <w:p w14:paraId="2B141757" w14:textId="77777777" w:rsidR="00B61F10" w:rsidRDefault="00B61F10" w:rsidP="006A404A"/>
    <w:p w14:paraId="2EBC7EED" w14:textId="77777777" w:rsidR="00B61F10" w:rsidRDefault="00B61F10" w:rsidP="006A404A">
      <w:pPr>
        <w:rPr>
          <w:rFonts w:hint="eastAsia"/>
        </w:rPr>
      </w:pPr>
    </w:p>
    <w:sectPr w:rsidR="00B61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E"/>
    <w:rsid w:val="00211ABD"/>
    <w:rsid w:val="002F7901"/>
    <w:rsid w:val="003D2E6E"/>
    <w:rsid w:val="004B0D6D"/>
    <w:rsid w:val="006A404A"/>
    <w:rsid w:val="00754ACC"/>
    <w:rsid w:val="0079469D"/>
    <w:rsid w:val="008D6E33"/>
    <w:rsid w:val="009B02C9"/>
    <w:rsid w:val="00A349AE"/>
    <w:rsid w:val="00AC25EA"/>
    <w:rsid w:val="00B61F10"/>
    <w:rsid w:val="00BD57E3"/>
    <w:rsid w:val="00BF794E"/>
    <w:rsid w:val="00CE4F70"/>
    <w:rsid w:val="00E755D8"/>
    <w:rsid w:val="00F16663"/>
    <w:rsid w:val="00F8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A942"/>
  <w15:chartTrackingRefBased/>
  <w15:docId w15:val="{53EEA46B-CCD9-4627-BA76-3913DE6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086"/>
    <w:rPr>
      <w:color w:val="0000FF"/>
      <w:u w:val="single"/>
    </w:rPr>
  </w:style>
  <w:style w:type="table" w:styleId="a4">
    <w:name w:val="Table Grid"/>
    <w:basedOn w:val="a1"/>
    <w:uiPriority w:val="39"/>
    <w:rsid w:val="00F1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BD5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editcard.re.kr/common/journal/list.html?a_gb=app&amp;a_cd=2&amp;a_item=0&amp;sm=2_4&amp;po_list_type=C&amp;s_author=%BC%AD%C1%F6%BF%EB&amp;page=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하나로 H035</dc:creator>
  <cp:keywords/>
  <dc:description/>
  <cp:lastModifiedBy>하나로 H035</cp:lastModifiedBy>
  <cp:revision>6</cp:revision>
  <dcterms:created xsi:type="dcterms:W3CDTF">2023-08-10T00:13:00Z</dcterms:created>
  <dcterms:modified xsi:type="dcterms:W3CDTF">2023-08-10T02:38:00Z</dcterms:modified>
</cp:coreProperties>
</file>