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01B" w:rsidRDefault="0071701B" w:rsidP="0071701B">
      <w:pPr>
        <w:rPr>
          <w:rFonts w:asciiTheme="majorHAnsi" w:eastAsiaTheme="majorEastAsia" w:hAnsiTheme="majorHAnsi" w:cstheme="majorBidi"/>
          <w:b/>
          <w:bCs/>
          <w:color w:val="4F81BD" w:themeColor="accent1"/>
          <w:sz w:val="26"/>
          <w:szCs w:val="26"/>
        </w:rPr>
      </w:pPr>
      <w:r w:rsidRPr="00D106EF">
        <w:rPr>
          <w:rFonts w:asciiTheme="majorHAnsi" w:eastAsiaTheme="majorEastAsia" w:hAnsiTheme="majorHAnsi" w:cstheme="majorBidi"/>
          <w:b/>
          <w:bCs/>
          <w:color w:val="4F81BD" w:themeColor="accent1"/>
          <w:sz w:val="26"/>
          <w:szCs w:val="26"/>
        </w:rPr>
        <w:t>С</w:t>
      </w:r>
      <w:r>
        <w:rPr>
          <w:rFonts w:asciiTheme="majorHAnsi" w:eastAsiaTheme="majorEastAsia" w:hAnsiTheme="majorHAnsi" w:cstheme="majorBidi"/>
          <w:b/>
          <w:bCs/>
          <w:color w:val="4F81BD" w:themeColor="accent1"/>
          <w:sz w:val="26"/>
          <w:szCs w:val="26"/>
        </w:rPr>
        <w:t>о</w:t>
      </w:r>
      <w:r w:rsidRPr="00D106EF">
        <w:rPr>
          <w:rFonts w:asciiTheme="majorHAnsi" w:eastAsiaTheme="majorEastAsia" w:hAnsiTheme="majorHAnsi" w:cstheme="majorBidi"/>
          <w:b/>
          <w:bCs/>
          <w:color w:val="4F81BD" w:themeColor="accent1"/>
          <w:sz w:val="26"/>
          <w:szCs w:val="26"/>
        </w:rPr>
        <w:t>циально-Промышленная Трансформация</w:t>
      </w:r>
    </w:p>
    <w:p w:rsidR="0071701B" w:rsidRDefault="0071701B" w:rsidP="0071701B">
      <w:pPr>
        <w:jc w:val="both"/>
      </w:pPr>
      <w:r w:rsidRPr="00D150A5">
        <w:t>Основная суть существования экономических систем – это сознательная социально-промышленная трансформация материальных объектов субъектами экономики.</w:t>
      </w:r>
    </w:p>
    <w:p w:rsidR="0071701B" w:rsidRDefault="0071701B" w:rsidP="0071701B">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Главные Цели </w:t>
      </w:r>
      <w:r w:rsidRPr="00D106EF">
        <w:rPr>
          <w:rFonts w:asciiTheme="majorHAnsi" w:eastAsiaTheme="majorEastAsia" w:hAnsiTheme="majorHAnsi" w:cstheme="majorBidi"/>
          <w:b/>
          <w:bCs/>
          <w:color w:val="4F81BD" w:themeColor="accent1"/>
          <w:sz w:val="26"/>
          <w:szCs w:val="26"/>
        </w:rPr>
        <w:t>С</w:t>
      </w:r>
      <w:r>
        <w:rPr>
          <w:rFonts w:asciiTheme="majorHAnsi" w:eastAsiaTheme="majorEastAsia" w:hAnsiTheme="majorHAnsi" w:cstheme="majorBidi"/>
          <w:b/>
          <w:bCs/>
          <w:color w:val="4F81BD" w:themeColor="accent1"/>
          <w:sz w:val="26"/>
          <w:szCs w:val="26"/>
        </w:rPr>
        <w:t>оциально-Промышленной Трансформации</w:t>
      </w:r>
    </w:p>
    <w:p w:rsidR="0071701B" w:rsidRDefault="0071701B" w:rsidP="0071701B">
      <w:pPr>
        <w:pStyle w:val="a5"/>
        <w:numPr>
          <w:ilvl w:val="0"/>
          <w:numId w:val="5"/>
        </w:numPr>
        <w:jc w:val="both"/>
      </w:pPr>
      <w:r w:rsidRPr="00684655">
        <w:t>Переработка материальных ресурсов</w:t>
      </w:r>
      <w:r w:rsidR="00E809D9">
        <w:t xml:space="preserve"> планеты</w:t>
      </w:r>
      <w:r w:rsidRPr="00684655">
        <w:t xml:space="preserve"> </w:t>
      </w:r>
      <w:r w:rsidR="00E809D9">
        <w:t>в</w:t>
      </w:r>
      <w:r w:rsidRPr="00684655">
        <w:t xml:space="preserve"> обществ</w:t>
      </w:r>
      <w:r w:rsidR="00E809D9">
        <w:t>енно-полезных целях</w:t>
      </w:r>
      <w:r w:rsidR="00A80C92">
        <w:t>.</w:t>
      </w:r>
    </w:p>
    <w:p w:rsidR="00A80C92" w:rsidRPr="00684655" w:rsidRDefault="00A80C92" w:rsidP="00A80C92">
      <w:pPr>
        <w:pStyle w:val="a5"/>
        <w:jc w:val="both"/>
      </w:pPr>
      <w:r>
        <w:t>(!Суть)</w:t>
      </w:r>
    </w:p>
    <w:p w:rsidR="0071701B" w:rsidRDefault="00A80C92" w:rsidP="0071701B">
      <w:pPr>
        <w:pStyle w:val="a5"/>
        <w:numPr>
          <w:ilvl w:val="0"/>
          <w:numId w:val="5"/>
        </w:numPr>
        <w:jc w:val="both"/>
      </w:pPr>
      <w:r>
        <w:t>Социальная эволюция цивилизации.</w:t>
      </w:r>
    </w:p>
    <w:p w:rsidR="00A80C92" w:rsidRPr="00684655" w:rsidRDefault="00A80C92" w:rsidP="00A80C92">
      <w:pPr>
        <w:pStyle w:val="a5"/>
        <w:jc w:val="both"/>
      </w:pPr>
      <w:r>
        <w:t>(!Суть)</w:t>
      </w:r>
    </w:p>
    <w:p w:rsidR="0071701B" w:rsidRDefault="0071701B" w:rsidP="0071701B">
      <w:pPr>
        <w:pStyle w:val="a5"/>
        <w:numPr>
          <w:ilvl w:val="0"/>
          <w:numId w:val="5"/>
        </w:numPr>
        <w:jc w:val="both"/>
      </w:pPr>
      <w:proofErr w:type="spellStart"/>
      <w:r w:rsidRPr="00684655">
        <w:t>Геобиологическое</w:t>
      </w:r>
      <w:proofErr w:type="spellEnd"/>
      <w:r w:rsidRPr="00684655">
        <w:t xml:space="preserve"> преобразование информационно-энергетических потоков </w:t>
      </w:r>
      <w:r>
        <w:t>на</w:t>
      </w:r>
      <w:r w:rsidRPr="00684655">
        <w:t xml:space="preserve"> поверхности планеты.</w:t>
      </w:r>
    </w:p>
    <w:p w:rsidR="00A80C92" w:rsidRPr="00684655" w:rsidRDefault="00A80C92" w:rsidP="00A80C92">
      <w:pPr>
        <w:pStyle w:val="a5"/>
        <w:jc w:val="both"/>
      </w:pPr>
      <w:r>
        <w:t>(!Суть)</w:t>
      </w:r>
    </w:p>
    <w:p w:rsidR="00250802" w:rsidRDefault="00250802" w:rsidP="00250802">
      <w:pPr>
        <w:rPr>
          <w:rFonts w:asciiTheme="majorHAnsi" w:eastAsiaTheme="majorEastAsia" w:hAnsiTheme="majorHAnsi" w:cstheme="majorBidi"/>
          <w:b/>
          <w:bCs/>
          <w:color w:val="4F81BD" w:themeColor="accent1"/>
          <w:sz w:val="26"/>
          <w:szCs w:val="26"/>
        </w:rPr>
      </w:pPr>
      <w:r w:rsidRPr="00B97414">
        <w:rPr>
          <w:rFonts w:asciiTheme="majorHAnsi" w:eastAsiaTheme="majorEastAsia" w:hAnsiTheme="majorHAnsi" w:cstheme="majorBidi"/>
          <w:b/>
          <w:bCs/>
          <w:color w:val="4F81BD" w:themeColor="accent1"/>
          <w:sz w:val="26"/>
          <w:szCs w:val="26"/>
        </w:rPr>
        <w:t>Экономические Объекты</w:t>
      </w:r>
      <w:r>
        <w:rPr>
          <w:rFonts w:asciiTheme="majorHAnsi" w:eastAsiaTheme="majorEastAsia" w:hAnsiTheme="majorHAnsi" w:cstheme="majorBidi"/>
          <w:b/>
          <w:bCs/>
          <w:color w:val="4F81BD" w:themeColor="accent1"/>
          <w:sz w:val="26"/>
          <w:szCs w:val="26"/>
        </w:rPr>
        <w:t xml:space="preserve"> </w:t>
      </w:r>
    </w:p>
    <w:p w:rsidR="00250802" w:rsidRPr="00027EFD" w:rsidRDefault="00250802" w:rsidP="00250802">
      <w:pPr>
        <w:jc w:val="both"/>
      </w:pPr>
      <w:r w:rsidRPr="00027EFD">
        <w:t xml:space="preserve">Все природные и </w:t>
      </w:r>
      <w:proofErr w:type="spellStart"/>
      <w:r w:rsidRPr="00027EFD">
        <w:t>геосоциальные</w:t>
      </w:r>
      <w:proofErr w:type="spellEnd"/>
      <w:r w:rsidRPr="00027EFD">
        <w:t xml:space="preserve"> объекты, над которыми выпо</w:t>
      </w:r>
      <w:r>
        <w:t xml:space="preserve">лняется та или иная </w:t>
      </w:r>
      <w:r w:rsidRPr="00027EFD">
        <w:t>социальн</w:t>
      </w:r>
      <w:r>
        <w:t>о-промышленная</w:t>
      </w:r>
      <w:r w:rsidRPr="00027EFD">
        <w:t xml:space="preserve"> трансформация, входят в набор материальных и абстрактных экономических объектов; экономические объекты делятся на природные ресурсы (леса, рудники, газовые запасы и проч.), производственные ресурсы (орудия труда, станки, машины, складские помещения, конвейерные линии и проч.).</w:t>
      </w:r>
    </w:p>
    <w:p w:rsidR="00250802" w:rsidRPr="00B97414" w:rsidRDefault="00250802" w:rsidP="00250802">
      <w:pPr>
        <w:pStyle w:val="a3"/>
        <w:rPr>
          <w:rFonts w:eastAsiaTheme="minorHAnsi"/>
        </w:rPr>
      </w:pPr>
      <w:r w:rsidRPr="00B97414">
        <w:rPr>
          <w:rFonts w:eastAsiaTheme="minorHAnsi"/>
        </w:rPr>
        <w:t>1.Материальные Экономические Объекты</w:t>
      </w:r>
    </w:p>
    <w:p w:rsidR="00250802" w:rsidRDefault="00250802" w:rsidP="00250802">
      <w:pPr>
        <w:jc w:val="both"/>
      </w:pPr>
      <w:proofErr w:type="gramStart"/>
      <w:r>
        <w:t xml:space="preserve">Под </w:t>
      </w:r>
      <w:r w:rsidRPr="002F632B">
        <w:rPr>
          <w:b/>
          <w:u w:val="single"/>
        </w:rPr>
        <w:t xml:space="preserve">материальными экономическими </w:t>
      </w:r>
      <w:r>
        <w:rPr>
          <w:b/>
          <w:u w:val="single"/>
        </w:rPr>
        <w:t>объектами</w:t>
      </w:r>
      <w:r>
        <w:t xml:space="preserve"> подразумеваем  исчисляемое соответствующими  физическими мерами (кг, куб.м. и т.д</w:t>
      </w:r>
      <w:r w:rsidRPr="00802C7A">
        <w:t>.</w:t>
      </w:r>
      <w:r>
        <w:t>) количество сырья,  либо товаров (штук); а также иные конкретные материальные объекты</w:t>
      </w:r>
      <w:r w:rsidRPr="00802C7A">
        <w:t xml:space="preserve"> </w:t>
      </w:r>
      <w:r>
        <w:t>(земля, недвижимость, заводы, магазины, склады, техника, станки, машины, продукты потребления и проч.)</w:t>
      </w:r>
      <w:proofErr w:type="gramEnd"/>
    </w:p>
    <w:p w:rsidR="00250802" w:rsidRPr="00B97414" w:rsidRDefault="00250802" w:rsidP="00250802">
      <w:pPr>
        <w:jc w:val="both"/>
        <w:rPr>
          <w:rFonts w:asciiTheme="majorHAnsi" w:hAnsiTheme="majorHAnsi" w:cstheme="majorBidi"/>
          <w:i/>
          <w:iCs/>
          <w:color w:val="4F81BD" w:themeColor="accent1"/>
          <w:spacing w:val="15"/>
          <w:sz w:val="24"/>
          <w:szCs w:val="24"/>
        </w:rPr>
      </w:pPr>
      <w:r w:rsidRPr="00B97414">
        <w:rPr>
          <w:rFonts w:asciiTheme="majorHAnsi" w:hAnsiTheme="majorHAnsi" w:cstheme="majorBidi"/>
          <w:i/>
          <w:iCs/>
          <w:color w:val="4F81BD" w:themeColor="accent1"/>
          <w:spacing w:val="15"/>
          <w:sz w:val="24"/>
          <w:szCs w:val="24"/>
        </w:rPr>
        <w:t>2.Абстрактные Экономические Объекты</w:t>
      </w:r>
    </w:p>
    <w:p w:rsidR="00250802" w:rsidRDefault="00250802" w:rsidP="00250802">
      <w:pPr>
        <w:jc w:val="both"/>
      </w:pPr>
      <w:r>
        <w:t xml:space="preserve">Под  </w:t>
      </w:r>
      <w:r w:rsidRPr="002F632B">
        <w:rPr>
          <w:b/>
          <w:u w:val="single"/>
        </w:rPr>
        <w:t xml:space="preserve">абстрактными экономическими </w:t>
      </w:r>
      <w:r>
        <w:rPr>
          <w:b/>
          <w:u w:val="single"/>
        </w:rPr>
        <w:t>объектами</w:t>
      </w:r>
      <w:r>
        <w:t xml:space="preserve">  подразумеваются выражаемые биржевыми котировками соотношения нематериальных ценностей, эквивалентных </w:t>
      </w:r>
      <w:proofErr w:type="gramStart"/>
      <w:r>
        <w:t>материальным</w:t>
      </w:r>
      <w:proofErr w:type="gramEnd"/>
      <w:r>
        <w:t>;  а также такие  виды архаичных экономических объектов, как облигации, акции, кредиты, ипотека, валюты.</w:t>
      </w:r>
    </w:p>
    <w:p w:rsidR="00250802" w:rsidRDefault="00250802" w:rsidP="00250802">
      <w:pPr>
        <w:rPr>
          <w:rFonts w:asciiTheme="majorHAnsi" w:eastAsiaTheme="majorEastAsia" w:hAnsiTheme="majorHAnsi" w:cstheme="majorBidi"/>
          <w:b/>
          <w:bCs/>
          <w:color w:val="4F81BD" w:themeColor="accent1"/>
          <w:sz w:val="26"/>
          <w:szCs w:val="26"/>
        </w:rPr>
      </w:pPr>
      <w:r w:rsidRPr="00410428">
        <w:rPr>
          <w:rFonts w:asciiTheme="majorHAnsi" w:eastAsiaTheme="majorEastAsia" w:hAnsiTheme="majorHAnsi" w:cstheme="majorBidi"/>
          <w:b/>
          <w:bCs/>
          <w:color w:val="4F81BD" w:themeColor="accent1"/>
          <w:sz w:val="26"/>
          <w:szCs w:val="26"/>
        </w:rPr>
        <w:t>Экономические Субъекты</w:t>
      </w:r>
    </w:p>
    <w:p w:rsidR="00250802" w:rsidRDefault="00250802" w:rsidP="00250802">
      <w:pPr>
        <w:jc w:val="both"/>
      </w:pPr>
      <w:r w:rsidRPr="00126788">
        <w:t>Экономические с</w:t>
      </w:r>
      <w:r>
        <w:t>убъекты в современной (рыночной</w:t>
      </w:r>
      <w:r w:rsidRPr="00126788">
        <w:t>) экономике разделены на физических и юридических лиц, а также работников и работодателей.</w:t>
      </w:r>
      <w:r>
        <w:t xml:space="preserve"> Экономическими субъектами являются частные или же  государственные объединения людей (тресты, корпорации, индивидуальные предприниматели и проч.), выполняющие те или иные манипуляции над материальными либо абстрактными экономическими объектами.</w:t>
      </w:r>
    </w:p>
    <w:p w:rsidR="00250802" w:rsidRPr="00250802" w:rsidRDefault="00250802" w:rsidP="002D047C">
      <w:pPr>
        <w:rPr>
          <w:rFonts w:asciiTheme="majorHAnsi" w:eastAsiaTheme="majorEastAsia" w:hAnsiTheme="majorHAnsi" w:cstheme="majorBidi"/>
          <w:b/>
          <w:bCs/>
          <w:color w:val="4F81BD" w:themeColor="accent1"/>
          <w:sz w:val="26"/>
          <w:szCs w:val="26"/>
        </w:rPr>
      </w:pPr>
      <w:r w:rsidRPr="00250802">
        <w:rPr>
          <w:rFonts w:asciiTheme="majorHAnsi" w:eastAsiaTheme="majorEastAsia" w:hAnsiTheme="majorHAnsi" w:cstheme="majorBidi"/>
          <w:b/>
          <w:bCs/>
          <w:color w:val="4F81BD" w:themeColor="accent1"/>
          <w:sz w:val="26"/>
          <w:szCs w:val="26"/>
        </w:rPr>
        <w:t>Экономическая Система</w:t>
      </w:r>
    </w:p>
    <w:p w:rsidR="00250802" w:rsidRPr="00BF55FE" w:rsidRDefault="00250802" w:rsidP="00E850FA">
      <w:pPr>
        <w:jc w:val="both"/>
        <w:rPr>
          <w:rFonts w:asciiTheme="majorHAnsi" w:eastAsiaTheme="majorEastAsia" w:hAnsiTheme="majorHAnsi" w:cstheme="majorBidi"/>
          <w:b/>
          <w:bCs/>
          <w:color w:val="4F81BD" w:themeColor="accent1"/>
          <w:sz w:val="26"/>
          <w:szCs w:val="26"/>
        </w:rPr>
      </w:pPr>
      <w:r>
        <w:t xml:space="preserve">Экономическая система – это совокупность  экономических объектов и экономических субъектов, управляемая экономическими законами и правилами. Другое название экономической системы, </w:t>
      </w:r>
      <w:r>
        <w:lastRenderedPageBreak/>
        <w:t>в которой принята рыночная модель, – «рыночная конъюнктура». Однако если следовать логике диалектического материализма, то та или иная Цивилизация является фактическим продуктом принятой ею экономической системы. Из этого можно утверждать, что текущая цивилизация является Цивилизацией Рыночного Типа.</w:t>
      </w:r>
    </w:p>
    <w:p w:rsidR="00E850FA" w:rsidRDefault="00E850FA" w:rsidP="00E850FA">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Основные Модели Экономических Систем</w:t>
      </w:r>
    </w:p>
    <w:p w:rsidR="00E850FA" w:rsidRPr="00BF55FE" w:rsidRDefault="00E850FA" w:rsidP="00E850FA">
      <w:pPr>
        <w:pStyle w:val="a5"/>
        <w:numPr>
          <w:ilvl w:val="0"/>
          <w:numId w:val="2"/>
        </w:num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Рыночная Модель</w:t>
      </w:r>
    </w:p>
    <w:p w:rsidR="00E850FA" w:rsidRDefault="00E850FA" w:rsidP="00E850FA">
      <w:pPr>
        <w:jc w:val="both"/>
      </w:pPr>
      <w:r>
        <w:t>Наиболее распространена Рыночная модель экономической системы. Рыночная модель фактически не может существовать без стоимостных эквивалентов (денег), поэтому экономическая система, работающая по рыночной модели, является наиболее распространённой, и другое её название – Ценовая Система. Основное правило Рыночной модели – все протекающие в ней социально-промышленные трансформации происходят посредством законодательно установленных рыночных отношений между участвующими в них экономическими субъектами.</w:t>
      </w:r>
    </w:p>
    <w:p w:rsidR="00E850FA" w:rsidRDefault="00E850FA" w:rsidP="00E850FA">
      <w:pPr>
        <w:jc w:val="both"/>
      </w:pPr>
      <w:r>
        <w:t xml:space="preserve">Основные особенности Рыночной модели заключаются в том, что </w:t>
      </w:r>
    </w:p>
    <w:p w:rsidR="00E850FA" w:rsidRDefault="00E850FA" w:rsidP="00E850FA">
      <w:pPr>
        <w:pStyle w:val="a5"/>
        <w:numPr>
          <w:ilvl w:val="0"/>
          <w:numId w:val="3"/>
        </w:numPr>
        <w:jc w:val="both"/>
      </w:pPr>
      <w:r>
        <w:t>Внутрисистемное движение (циркуляция) материальных экономических объектов зависит от наличия у субъектов экономики виртуальных ёмкостей (денег);</w:t>
      </w:r>
    </w:p>
    <w:p w:rsidR="00E850FA" w:rsidRDefault="00E850FA" w:rsidP="00E850FA">
      <w:pPr>
        <w:pStyle w:val="a5"/>
        <w:numPr>
          <w:ilvl w:val="0"/>
          <w:numId w:val="3"/>
        </w:numPr>
        <w:jc w:val="both"/>
      </w:pPr>
      <w:r>
        <w:t>Все объекты попадают на рынок – место распределения этих объектов между субъектами;</w:t>
      </w:r>
    </w:p>
    <w:p w:rsidR="00E850FA" w:rsidRDefault="00E850FA" w:rsidP="00E850FA">
      <w:pPr>
        <w:pStyle w:val="a5"/>
        <w:numPr>
          <w:ilvl w:val="0"/>
          <w:numId w:val="3"/>
        </w:numPr>
        <w:jc w:val="both"/>
      </w:pPr>
      <w:proofErr w:type="gramStart"/>
      <w:r>
        <w:t>При распределении объектов экономические субъекты обмениваются теми или иными объёмами виртуальных ёмкостей, что позволяет одним (покупателям) материализовать эти ёмкости в форме экономических объектов (товаров и проч.), т.е. обменять деньги на товары, а другим (продавцам) – обменять товары на деньги, т.е. получить от покупателей новую виртуальную ёмкость, которая будет использована для заполнения новой партией товаров;</w:t>
      </w:r>
      <w:proofErr w:type="gramEnd"/>
    </w:p>
    <w:p w:rsidR="00E850FA" w:rsidRDefault="00E850FA" w:rsidP="00E850FA">
      <w:pPr>
        <w:pStyle w:val="a5"/>
        <w:numPr>
          <w:ilvl w:val="0"/>
          <w:numId w:val="3"/>
        </w:numPr>
        <w:jc w:val="both"/>
      </w:pPr>
      <w:r>
        <w:t>Кроме продавца и покупателя в этой модели существует также непосредственный производитель товаров и специальные учреждения для управления абстрактными экономическими объектами (банки, правительства и т.д.). Первые способствуют наполнению рынка материальными объектами; вторые – обеспечивают у покупателя наличие абстрактных (виртуальных) ёмкостей – денег.</w:t>
      </w:r>
    </w:p>
    <w:p w:rsidR="00E850FA" w:rsidRDefault="00E850FA" w:rsidP="00E850FA">
      <w:pPr>
        <w:jc w:val="both"/>
      </w:pPr>
      <w:r>
        <w:t xml:space="preserve">Таким образом, фактическое распределение товарно-денежных масс при рыночной экономике находится в руках </w:t>
      </w:r>
      <w:r w:rsidR="002542AC">
        <w:t xml:space="preserve">у </w:t>
      </w:r>
      <w:r>
        <w:t>уполномоченных для этого физических или юридических лиц, образующих банковскую структуру.  Фактически при рыночной модели экономике существует 4 вида специфических структур, которые разделяют между собой задачи социально-промышленной трансформации:</w:t>
      </w:r>
    </w:p>
    <w:p w:rsidR="00E850FA" w:rsidRPr="0088688C" w:rsidRDefault="00E850FA" w:rsidP="00E850FA">
      <w:pPr>
        <w:ind w:left="360"/>
        <w:jc w:val="both"/>
        <w:rPr>
          <w:b/>
          <w:color w:val="17365D" w:themeColor="text2" w:themeShade="BF"/>
        </w:rPr>
      </w:pPr>
      <w:r w:rsidRPr="0088688C">
        <w:rPr>
          <w:b/>
          <w:color w:val="17365D" w:themeColor="text2" w:themeShade="BF"/>
        </w:rPr>
        <w:t>А) Банковские структуры;</w:t>
      </w:r>
    </w:p>
    <w:p w:rsidR="00E850FA" w:rsidRPr="0088688C" w:rsidRDefault="00E850FA" w:rsidP="00E850FA">
      <w:pPr>
        <w:ind w:left="360"/>
        <w:jc w:val="both"/>
        <w:rPr>
          <w:b/>
          <w:color w:val="17365D" w:themeColor="text2" w:themeShade="BF"/>
        </w:rPr>
      </w:pPr>
      <w:r w:rsidRPr="0088688C">
        <w:rPr>
          <w:b/>
          <w:color w:val="17365D" w:themeColor="text2" w:themeShade="BF"/>
        </w:rPr>
        <w:t>Б) Торговые структуры;</w:t>
      </w:r>
    </w:p>
    <w:p w:rsidR="00E850FA" w:rsidRPr="0088688C" w:rsidRDefault="00E850FA" w:rsidP="00E850FA">
      <w:pPr>
        <w:ind w:left="360"/>
        <w:jc w:val="both"/>
        <w:rPr>
          <w:b/>
          <w:color w:val="17365D" w:themeColor="text2" w:themeShade="BF"/>
        </w:rPr>
      </w:pPr>
      <w:r w:rsidRPr="0088688C">
        <w:rPr>
          <w:b/>
          <w:color w:val="17365D" w:themeColor="text2" w:themeShade="BF"/>
        </w:rPr>
        <w:t>В) Производственные структуры;</w:t>
      </w:r>
    </w:p>
    <w:p w:rsidR="00E850FA" w:rsidRPr="0088688C" w:rsidRDefault="00E850FA" w:rsidP="00E850FA">
      <w:pPr>
        <w:ind w:left="360"/>
        <w:jc w:val="both"/>
        <w:rPr>
          <w:b/>
          <w:color w:val="17365D" w:themeColor="text2" w:themeShade="BF"/>
        </w:rPr>
      </w:pPr>
      <w:r w:rsidRPr="0088688C">
        <w:rPr>
          <w:b/>
          <w:color w:val="17365D" w:themeColor="text2" w:themeShade="BF"/>
        </w:rPr>
        <w:t>Г) Потребительские структуры.</w:t>
      </w:r>
    </w:p>
    <w:p w:rsidR="002542AC" w:rsidRDefault="002542AC" w:rsidP="00E850FA">
      <w:pPr>
        <w:ind w:left="360"/>
        <w:jc w:val="both"/>
      </w:pPr>
    </w:p>
    <w:p w:rsidR="002542AC" w:rsidRDefault="002542AC" w:rsidP="00E850FA">
      <w:pPr>
        <w:ind w:left="360"/>
        <w:jc w:val="both"/>
      </w:pPr>
      <w:r>
        <w:lastRenderedPageBreak/>
        <w:t xml:space="preserve">Каждая из этих структур является совокупностью определённых экономических субъектов и объектов. </w:t>
      </w:r>
      <w:proofErr w:type="gramStart"/>
      <w:r>
        <w:t>Например, субъектами банковских структур являются банкиры, кассиры и иные банковские служащие; объектами</w:t>
      </w:r>
      <w:r w:rsidR="00922769">
        <w:t>:</w:t>
      </w:r>
      <w:r>
        <w:t xml:space="preserve"> а) материальными – банки, банкноты, электронные карточки; б) абстрактными – кредит, дебит и т.д.</w:t>
      </w:r>
      <w:proofErr w:type="gramEnd"/>
    </w:p>
    <w:p w:rsidR="00922769" w:rsidRDefault="00922769" w:rsidP="00922769">
      <w:pPr>
        <w:pStyle w:val="2"/>
      </w:pPr>
      <w:r>
        <w:t>Суть Денег в Рыночной Экономической Системе</w:t>
      </w:r>
    </w:p>
    <w:p w:rsidR="00922769" w:rsidRPr="00E36CF0" w:rsidRDefault="00922769" w:rsidP="00922769">
      <w:r>
        <w:t>Реально под денежными знаками нужно рассматривать следующие экономические составляющие:</w:t>
      </w:r>
    </w:p>
    <w:p w:rsidR="00922769" w:rsidRPr="00087A83" w:rsidRDefault="00922769" w:rsidP="00922769">
      <w:pPr>
        <w:pStyle w:val="a5"/>
        <w:numPr>
          <w:ilvl w:val="0"/>
          <w:numId w:val="1"/>
        </w:numPr>
        <w:rPr>
          <w:b/>
          <w:u w:val="single"/>
        </w:rPr>
      </w:pPr>
      <w:r w:rsidRPr="00087A83">
        <w:rPr>
          <w:b/>
          <w:u w:val="single"/>
        </w:rPr>
        <w:t>Виртуальная Ёмкость Потребительной Способности</w:t>
      </w:r>
    </w:p>
    <w:p w:rsidR="00922769" w:rsidRPr="002F632B" w:rsidRDefault="00922769" w:rsidP="00922769">
      <w:pPr>
        <w:pStyle w:val="a5"/>
        <w:numPr>
          <w:ilvl w:val="0"/>
          <w:numId w:val="1"/>
        </w:numPr>
        <w:rPr>
          <w:b/>
          <w:u w:val="single"/>
        </w:rPr>
      </w:pPr>
      <w:r w:rsidRPr="00087A83">
        <w:rPr>
          <w:b/>
          <w:u w:val="single"/>
        </w:rPr>
        <w:t xml:space="preserve">Эквивалент Ограниченного </w:t>
      </w:r>
      <w:r>
        <w:rPr>
          <w:b/>
          <w:u w:val="single"/>
        </w:rPr>
        <w:t xml:space="preserve">Виртуальной </w:t>
      </w:r>
      <w:r w:rsidRPr="00087A83">
        <w:rPr>
          <w:b/>
          <w:u w:val="single"/>
        </w:rPr>
        <w:t xml:space="preserve">Ёмкостью  Объёма </w:t>
      </w:r>
      <w:r>
        <w:rPr>
          <w:b/>
          <w:u w:val="single"/>
        </w:rPr>
        <w:t xml:space="preserve"> Абстрактных и </w:t>
      </w:r>
      <w:r w:rsidRPr="00087A83">
        <w:rPr>
          <w:b/>
          <w:u w:val="single"/>
        </w:rPr>
        <w:t xml:space="preserve">Материальных </w:t>
      </w:r>
      <w:r>
        <w:rPr>
          <w:b/>
          <w:u w:val="single"/>
        </w:rPr>
        <w:t xml:space="preserve"> Экономических Объектов</w:t>
      </w:r>
    </w:p>
    <w:p w:rsidR="00922769" w:rsidRPr="002F632B" w:rsidRDefault="00922769" w:rsidP="00922769">
      <w:pPr>
        <w:pStyle w:val="a5"/>
        <w:numPr>
          <w:ilvl w:val="0"/>
          <w:numId w:val="1"/>
        </w:numPr>
        <w:rPr>
          <w:b/>
          <w:u w:val="single"/>
        </w:rPr>
      </w:pPr>
      <w:r w:rsidRPr="002F632B">
        <w:rPr>
          <w:b/>
          <w:u w:val="single"/>
        </w:rPr>
        <w:t>Регулятор</w:t>
      </w:r>
      <w:r>
        <w:rPr>
          <w:b/>
          <w:u w:val="single"/>
        </w:rPr>
        <w:t xml:space="preserve"> внутрисистемного </w:t>
      </w:r>
      <w:r w:rsidRPr="002F632B">
        <w:rPr>
          <w:b/>
          <w:u w:val="single"/>
        </w:rPr>
        <w:t xml:space="preserve"> распределения экономических объектов</w:t>
      </w:r>
    </w:p>
    <w:p w:rsidR="00922769" w:rsidRDefault="00922769" w:rsidP="00922769">
      <w:pPr>
        <w:rPr>
          <w:b/>
        </w:rPr>
      </w:pPr>
      <w:r w:rsidRPr="00AB5D14">
        <w:rPr>
          <w:b/>
        </w:rPr>
        <w:t>1.</w:t>
      </w:r>
      <w:r w:rsidRPr="0093066F">
        <w:rPr>
          <w:b/>
        </w:rPr>
        <w:t xml:space="preserve">Все процессы в экономике контролируются особыми шлюзами, которые </w:t>
      </w:r>
      <w:r>
        <w:rPr>
          <w:b/>
        </w:rPr>
        <w:t>управляют</w:t>
      </w:r>
      <w:r w:rsidRPr="0093066F">
        <w:rPr>
          <w:b/>
        </w:rPr>
        <w:t xml:space="preserve"> </w:t>
      </w:r>
      <w:r>
        <w:rPr>
          <w:b/>
        </w:rPr>
        <w:t xml:space="preserve">перетеканием распределяемых  (материальных и абстрактных) экономических объектов в особые </w:t>
      </w:r>
      <w:r w:rsidRPr="0093066F">
        <w:rPr>
          <w:b/>
        </w:rPr>
        <w:t>ЁМКОСТИ, выражаемые в денежных эквивалентах.</w:t>
      </w:r>
    </w:p>
    <w:p w:rsidR="00922769" w:rsidRDefault="00922769" w:rsidP="00922769">
      <w:pPr>
        <w:jc w:val="both"/>
      </w:pPr>
      <w:r>
        <w:t xml:space="preserve">Наличие определённой суммы денег всегда означает, что имеется возможность закупки и потребления ограниченного этой суммой соответствующего объёма материальных (или абстрактных) объектов экономики. </w:t>
      </w:r>
    </w:p>
    <w:p w:rsidR="00922769" w:rsidRPr="00087A83" w:rsidRDefault="00922769" w:rsidP="00922769">
      <w:pPr>
        <w:rPr>
          <w:b/>
          <w:i/>
        </w:rPr>
      </w:pPr>
      <w:r w:rsidRPr="00087A83">
        <w:rPr>
          <w:b/>
          <w:i/>
        </w:rPr>
        <w:t>Выражаясь образным языком.</w:t>
      </w:r>
    </w:p>
    <w:p w:rsidR="00922769" w:rsidRPr="00087A83" w:rsidRDefault="00922769" w:rsidP="00922769">
      <w:pPr>
        <w:rPr>
          <w:i/>
        </w:rPr>
      </w:pPr>
      <w:proofErr w:type="gramStart"/>
      <w:r w:rsidRPr="00087A83">
        <w:rPr>
          <w:i/>
        </w:rPr>
        <w:t xml:space="preserve">Определённая денежная сумма  – это виртуальная ёмкость (для большей  ясности представьте себе любой предмет из такого  </w:t>
      </w:r>
      <w:r w:rsidRPr="00802C7A">
        <w:rPr>
          <w:i/>
        </w:rPr>
        <w:t>(</w:t>
      </w:r>
      <w:r>
        <w:rPr>
          <w:i/>
        </w:rPr>
        <w:t>или подобного ему</w:t>
      </w:r>
      <w:r w:rsidRPr="00802C7A">
        <w:rPr>
          <w:i/>
        </w:rPr>
        <w:t xml:space="preserve">) </w:t>
      </w:r>
      <w:r w:rsidRPr="00087A83">
        <w:rPr>
          <w:i/>
        </w:rPr>
        <w:t>набора: ведро, ящик, холоди</w:t>
      </w:r>
      <w:r>
        <w:rPr>
          <w:i/>
        </w:rPr>
        <w:t>льник, вагон, цистерна и т.д.).</w:t>
      </w:r>
      <w:proofErr w:type="gramEnd"/>
      <w:r>
        <w:rPr>
          <w:i/>
        </w:rPr>
        <w:t xml:space="preserve"> </w:t>
      </w:r>
      <w:r w:rsidRPr="00087A83">
        <w:rPr>
          <w:i/>
        </w:rPr>
        <w:t xml:space="preserve"> В эту виртуальную  ёмкость в любое (</w:t>
      </w:r>
      <w:r>
        <w:rPr>
          <w:i/>
        </w:rPr>
        <w:t>неопределённое</w:t>
      </w:r>
      <w:r w:rsidRPr="00087A83">
        <w:rPr>
          <w:i/>
        </w:rPr>
        <w:t xml:space="preserve">)  время можно поместить любые </w:t>
      </w:r>
      <w:r>
        <w:rPr>
          <w:i/>
        </w:rPr>
        <w:t>(неопределённые</w:t>
      </w:r>
      <w:r w:rsidRPr="00087A83">
        <w:rPr>
          <w:i/>
        </w:rPr>
        <w:t xml:space="preserve">) виды материальных </w:t>
      </w:r>
      <w:r>
        <w:rPr>
          <w:i/>
        </w:rPr>
        <w:t xml:space="preserve">или абстрактных экономических </w:t>
      </w:r>
      <w:r w:rsidRPr="00087A83">
        <w:rPr>
          <w:i/>
        </w:rPr>
        <w:t xml:space="preserve">объектов. Реальное количество этих объектов, в конечном итоге,  будет зависеть </w:t>
      </w:r>
      <w:r>
        <w:rPr>
          <w:i/>
        </w:rPr>
        <w:t>от вида этих объектов и от их стоимости</w:t>
      </w:r>
      <w:r w:rsidRPr="00087A83">
        <w:rPr>
          <w:i/>
        </w:rPr>
        <w:t>.</w:t>
      </w:r>
    </w:p>
    <w:p w:rsidR="00922769" w:rsidRPr="0093066F" w:rsidRDefault="00922769" w:rsidP="00922769">
      <w:pPr>
        <w:rPr>
          <w:b/>
        </w:rPr>
      </w:pPr>
      <w:r w:rsidRPr="00AB5D14">
        <w:rPr>
          <w:b/>
        </w:rPr>
        <w:t>2.</w:t>
      </w:r>
      <w:r>
        <w:rPr>
          <w:b/>
        </w:rPr>
        <w:t>Материальные Объёмы Производства и Потребления всегда пропорциональны обозначенной  Виртуальной Ёмкости.</w:t>
      </w:r>
    </w:p>
    <w:p w:rsidR="00A80C92" w:rsidRDefault="00922769" w:rsidP="00A80C92">
      <w:pPr>
        <w:pBdr>
          <w:bottom w:val="dotted" w:sz="24" w:space="1" w:color="auto"/>
        </w:pBdr>
      </w:pPr>
      <w:r>
        <w:t>Так ОБЪЁМЫ перерабатываемых в сырьё первичных материальных ресурсов (ископаемых, древесины и т.п</w:t>
      </w:r>
      <w:r w:rsidR="005C5B2C" w:rsidRPr="00A80C92">
        <w:t>.</w:t>
      </w:r>
      <w:r>
        <w:t xml:space="preserve">) всегда будут пропорциональны ёмкости денежных средств, вкладываемых в конкретный вид  </w:t>
      </w:r>
      <w:proofErr w:type="spellStart"/>
      <w:r>
        <w:t>ресурсодобычи</w:t>
      </w:r>
      <w:proofErr w:type="spellEnd"/>
      <w:r>
        <w:t xml:space="preserve">. </w:t>
      </w:r>
    </w:p>
    <w:p w:rsidR="001E50FF" w:rsidRDefault="00A80C92" w:rsidP="001E50FF">
      <w:pPr>
        <w:pBdr>
          <w:bottom w:val="dotted" w:sz="24" w:space="1" w:color="auto"/>
        </w:pBdr>
      </w:pPr>
      <w:r>
        <w:rPr>
          <w:rFonts w:asciiTheme="majorHAnsi" w:eastAsiaTheme="majorEastAsia" w:hAnsiTheme="majorHAnsi" w:cstheme="majorBidi"/>
          <w:b/>
          <w:bCs/>
          <w:color w:val="4F81BD" w:themeColor="accent1"/>
          <w:sz w:val="26"/>
          <w:szCs w:val="26"/>
        </w:rPr>
        <w:t xml:space="preserve">2. </w:t>
      </w:r>
      <w:proofErr w:type="spellStart"/>
      <w:r w:rsidRPr="00A80C92">
        <w:rPr>
          <w:rFonts w:asciiTheme="majorHAnsi" w:eastAsiaTheme="majorEastAsia" w:hAnsiTheme="majorHAnsi" w:cstheme="majorBidi"/>
          <w:b/>
          <w:bCs/>
          <w:color w:val="4F81BD" w:themeColor="accent1"/>
          <w:sz w:val="26"/>
          <w:szCs w:val="26"/>
        </w:rPr>
        <w:t>Логистическая</w:t>
      </w:r>
      <w:proofErr w:type="spellEnd"/>
      <w:r w:rsidRPr="00A80C92">
        <w:rPr>
          <w:rFonts w:asciiTheme="majorHAnsi" w:eastAsiaTheme="majorEastAsia" w:hAnsiTheme="majorHAnsi" w:cstheme="majorBidi"/>
          <w:b/>
          <w:bCs/>
          <w:color w:val="4F81BD" w:themeColor="accent1"/>
          <w:sz w:val="26"/>
          <w:szCs w:val="26"/>
        </w:rPr>
        <w:t xml:space="preserve"> модель</w:t>
      </w:r>
    </w:p>
    <w:p w:rsidR="0088688C" w:rsidRDefault="0088688C" w:rsidP="0088688C">
      <w:pPr>
        <w:pBdr>
          <w:bottom w:val="dotted" w:sz="24" w:space="1" w:color="auto"/>
        </w:pBdr>
      </w:pPr>
      <w:proofErr w:type="spellStart"/>
      <w:r>
        <w:t>Метанаучная</w:t>
      </w:r>
      <w:proofErr w:type="spellEnd"/>
      <w:r>
        <w:t xml:space="preserve"> трансформация текущей экономической системы, кажет</w:t>
      </w:r>
      <w:r w:rsidR="0016113A">
        <w:t>с</w:t>
      </w:r>
      <w:r>
        <w:t xml:space="preserve">я, должна основываться на новой системе распределения материальных объектов, то есть на ЛОГИСТИЧЕСКОЙ ЭКОНОМИКЕ. Таким образом, создание такой </w:t>
      </w:r>
      <w:proofErr w:type="spellStart"/>
      <w:r>
        <w:t>логистической</w:t>
      </w:r>
      <w:proofErr w:type="spellEnd"/>
      <w:r>
        <w:t xml:space="preserve"> модели экономик</w:t>
      </w:r>
      <w:r w:rsidR="0016113A">
        <w:t>и будущего</w:t>
      </w:r>
      <w:r>
        <w:t xml:space="preserve"> и есть текущая </w:t>
      </w:r>
      <w:proofErr w:type="spellStart"/>
      <w:r>
        <w:t>метанаучная</w:t>
      </w:r>
      <w:proofErr w:type="spellEnd"/>
      <w:r>
        <w:t xml:space="preserve"> задача.</w:t>
      </w:r>
      <w:r w:rsidR="0016113A">
        <w:t xml:space="preserve"> </w:t>
      </w:r>
    </w:p>
    <w:p w:rsidR="0016113A" w:rsidRDefault="0016113A" w:rsidP="0088688C">
      <w:pPr>
        <w:pBdr>
          <w:bottom w:val="dotted" w:sz="24" w:space="1" w:color="auto"/>
        </w:pBdr>
      </w:pPr>
    </w:p>
    <w:p w:rsidR="0088688C" w:rsidRDefault="0088688C" w:rsidP="0088688C">
      <w:pPr>
        <w:pBdr>
          <w:bottom w:val="dotted" w:sz="24" w:space="1" w:color="auto"/>
        </w:pBdr>
      </w:pPr>
    </w:p>
    <w:p w:rsidR="001E50FF" w:rsidRDefault="0088688C" w:rsidP="0016113A">
      <w:pPr>
        <w:pStyle w:val="1"/>
        <w:jc w:val="center"/>
      </w:pPr>
      <w:r>
        <w:lastRenderedPageBreak/>
        <w:t>МЕТАЛОГИСТИКА</w:t>
      </w:r>
    </w:p>
    <w:p w:rsidR="0016113A" w:rsidRDefault="0016113A" w:rsidP="0016113A"/>
    <w:p w:rsidR="0016113A" w:rsidRDefault="0016113A" w:rsidP="0016113A">
      <w:proofErr w:type="spellStart"/>
      <w:r>
        <w:t>Металогистика</w:t>
      </w:r>
      <w:proofErr w:type="spellEnd"/>
      <w:r>
        <w:t xml:space="preserve"> – это новая наука о распределении ВСЕХ без исключения  экономических объектов.  </w:t>
      </w:r>
      <w:proofErr w:type="gramStart"/>
      <w:r w:rsidRPr="0016113A">
        <w:rPr>
          <w:sz w:val="16"/>
          <w:szCs w:val="16"/>
        </w:rPr>
        <w:t xml:space="preserve">( </w:t>
      </w:r>
      <w:proofErr w:type="gramEnd"/>
      <w:r w:rsidRPr="0016113A">
        <w:rPr>
          <w:sz w:val="16"/>
          <w:szCs w:val="16"/>
        </w:rPr>
        <w:t>Если о такой науке ещё пока никто не слышал, то на данный момент идея о ней уже фактически озвучена… (!))</w:t>
      </w:r>
    </w:p>
    <w:p w:rsidR="0016113A" w:rsidRDefault="0016113A" w:rsidP="0016113A">
      <w:pPr>
        <w:rPr>
          <w:rFonts w:asciiTheme="majorHAnsi" w:eastAsiaTheme="majorEastAsia" w:hAnsiTheme="majorHAnsi" w:cstheme="majorBidi"/>
          <w:b/>
          <w:bCs/>
          <w:color w:val="4F81BD" w:themeColor="accent1"/>
          <w:sz w:val="26"/>
          <w:szCs w:val="26"/>
        </w:rPr>
      </w:pPr>
      <w:proofErr w:type="spellStart"/>
      <w:r w:rsidRPr="0016113A">
        <w:rPr>
          <w:rFonts w:asciiTheme="majorHAnsi" w:eastAsiaTheme="majorEastAsia" w:hAnsiTheme="majorHAnsi" w:cstheme="majorBidi"/>
          <w:b/>
          <w:bCs/>
          <w:color w:val="4F81BD" w:themeColor="accent1"/>
          <w:sz w:val="26"/>
          <w:szCs w:val="26"/>
        </w:rPr>
        <w:t>Метанаучная</w:t>
      </w:r>
      <w:proofErr w:type="spellEnd"/>
      <w:r w:rsidRPr="0016113A">
        <w:rPr>
          <w:rFonts w:asciiTheme="majorHAnsi" w:eastAsiaTheme="majorEastAsia" w:hAnsiTheme="majorHAnsi" w:cstheme="majorBidi"/>
          <w:b/>
          <w:bCs/>
          <w:color w:val="4F81BD" w:themeColor="accent1"/>
          <w:sz w:val="26"/>
          <w:szCs w:val="26"/>
        </w:rPr>
        <w:t xml:space="preserve"> Дифференциация Социального Положения (МДСС)</w:t>
      </w:r>
    </w:p>
    <w:tbl>
      <w:tblPr>
        <w:tblStyle w:val="ad"/>
        <w:tblW w:w="0" w:type="auto"/>
        <w:tblLook w:val="04A0"/>
      </w:tblPr>
      <w:tblGrid>
        <w:gridCol w:w="1095"/>
        <w:gridCol w:w="6"/>
        <w:gridCol w:w="3684"/>
        <w:gridCol w:w="2393"/>
        <w:gridCol w:w="7"/>
        <w:gridCol w:w="2386"/>
      </w:tblGrid>
      <w:tr w:rsidR="0016113A" w:rsidTr="00D9443D">
        <w:tc>
          <w:tcPr>
            <w:tcW w:w="1101" w:type="dxa"/>
            <w:gridSpan w:val="2"/>
          </w:tcPr>
          <w:p w:rsidR="0016113A" w:rsidRPr="0016113A" w:rsidRDefault="0016113A" w:rsidP="00D9443D">
            <w:pPr>
              <w:rPr>
                <w:b/>
              </w:rPr>
            </w:pPr>
            <w:r w:rsidRPr="0016113A">
              <w:rPr>
                <w:b/>
              </w:rPr>
              <w:t>Номер статуса</w:t>
            </w:r>
          </w:p>
        </w:tc>
        <w:tc>
          <w:tcPr>
            <w:tcW w:w="3684" w:type="dxa"/>
          </w:tcPr>
          <w:p w:rsidR="0016113A" w:rsidRPr="0016113A" w:rsidRDefault="0016113A" w:rsidP="00D9443D">
            <w:pPr>
              <w:rPr>
                <w:b/>
              </w:rPr>
            </w:pPr>
            <w:r w:rsidRPr="0016113A">
              <w:rPr>
                <w:b/>
              </w:rPr>
              <w:t>Социальное Положение</w:t>
            </w:r>
          </w:p>
        </w:tc>
        <w:tc>
          <w:tcPr>
            <w:tcW w:w="2393" w:type="dxa"/>
          </w:tcPr>
          <w:p w:rsidR="0016113A" w:rsidRPr="0016113A" w:rsidRDefault="0016113A" w:rsidP="00D9443D">
            <w:pPr>
              <w:rPr>
                <w:b/>
              </w:rPr>
            </w:pPr>
            <w:r w:rsidRPr="0016113A">
              <w:rPr>
                <w:b/>
              </w:rPr>
              <w:t>Возраст</w:t>
            </w:r>
          </w:p>
        </w:tc>
        <w:tc>
          <w:tcPr>
            <w:tcW w:w="2393" w:type="dxa"/>
            <w:gridSpan w:val="2"/>
          </w:tcPr>
          <w:p w:rsidR="0016113A" w:rsidRPr="0016113A" w:rsidRDefault="0016113A" w:rsidP="00D9443D">
            <w:pPr>
              <w:rPr>
                <w:b/>
              </w:rPr>
            </w:pPr>
            <w:r w:rsidRPr="0016113A">
              <w:rPr>
                <w:b/>
              </w:rPr>
              <w:t>Господдержка</w:t>
            </w:r>
          </w:p>
        </w:tc>
      </w:tr>
      <w:tr w:rsidR="0016113A" w:rsidRPr="00D9443D" w:rsidTr="00D9443D">
        <w:tc>
          <w:tcPr>
            <w:tcW w:w="1101" w:type="dxa"/>
            <w:gridSpan w:val="2"/>
          </w:tcPr>
          <w:p w:rsidR="0016113A" w:rsidRPr="00D9443D" w:rsidRDefault="00D9443D" w:rsidP="00D9443D">
            <w:r>
              <w:t>1</w:t>
            </w:r>
          </w:p>
        </w:tc>
        <w:tc>
          <w:tcPr>
            <w:tcW w:w="3684" w:type="dxa"/>
          </w:tcPr>
          <w:p w:rsidR="0016113A" w:rsidRPr="00D9443D" w:rsidRDefault="00D9443D" w:rsidP="00D9443D">
            <w:r>
              <w:t>Младенец</w:t>
            </w:r>
          </w:p>
        </w:tc>
        <w:tc>
          <w:tcPr>
            <w:tcW w:w="2393" w:type="dxa"/>
          </w:tcPr>
          <w:p w:rsidR="0016113A" w:rsidRPr="00D9443D" w:rsidRDefault="00D9443D" w:rsidP="00D9443D">
            <w:r>
              <w:t>0-3</w:t>
            </w:r>
          </w:p>
        </w:tc>
        <w:tc>
          <w:tcPr>
            <w:tcW w:w="2393" w:type="dxa"/>
            <w:gridSpan w:val="2"/>
          </w:tcPr>
          <w:p w:rsidR="0016113A" w:rsidRPr="00D9443D" w:rsidRDefault="00D9443D" w:rsidP="00D9443D">
            <w:r>
              <w:t>-«-</w:t>
            </w:r>
          </w:p>
        </w:tc>
      </w:tr>
      <w:tr w:rsidR="0016113A" w:rsidRPr="00D9443D" w:rsidTr="00D9443D">
        <w:tc>
          <w:tcPr>
            <w:tcW w:w="1101" w:type="dxa"/>
            <w:gridSpan w:val="2"/>
          </w:tcPr>
          <w:p w:rsidR="0016113A" w:rsidRPr="00D9443D" w:rsidRDefault="00D9443D" w:rsidP="00D9443D">
            <w:r>
              <w:t>2</w:t>
            </w:r>
          </w:p>
        </w:tc>
        <w:tc>
          <w:tcPr>
            <w:tcW w:w="3684" w:type="dxa"/>
          </w:tcPr>
          <w:p w:rsidR="0016113A" w:rsidRPr="00D9443D" w:rsidRDefault="00D9443D" w:rsidP="00D9443D">
            <w:r>
              <w:t>Садик</w:t>
            </w:r>
          </w:p>
        </w:tc>
        <w:tc>
          <w:tcPr>
            <w:tcW w:w="2393" w:type="dxa"/>
          </w:tcPr>
          <w:p w:rsidR="0016113A" w:rsidRPr="00D9443D" w:rsidRDefault="00D9443D" w:rsidP="00D9443D">
            <w:r>
              <w:t>3-6</w:t>
            </w:r>
          </w:p>
        </w:tc>
        <w:tc>
          <w:tcPr>
            <w:tcW w:w="2393" w:type="dxa"/>
            <w:gridSpan w:val="2"/>
          </w:tcPr>
          <w:p w:rsidR="0016113A" w:rsidRPr="00D9443D" w:rsidRDefault="0016113A" w:rsidP="00D9443D"/>
        </w:tc>
      </w:tr>
      <w:tr w:rsidR="00D9443D" w:rsidTr="00D9443D">
        <w:tblPrEx>
          <w:tblLook w:val="0000"/>
        </w:tblPrEx>
        <w:trPr>
          <w:trHeight w:val="300"/>
        </w:trPr>
        <w:tc>
          <w:tcPr>
            <w:tcW w:w="1095" w:type="dxa"/>
          </w:tcPr>
          <w:p w:rsidR="00D9443D" w:rsidRPr="00D9443D" w:rsidRDefault="00D9443D" w:rsidP="00D9443D">
            <w:r>
              <w:t>3</w:t>
            </w:r>
          </w:p>
        </w:tc>
        <w:tc>
          <w:tcPr>
            <w:tcW w:w="3690" w:type="dxa"/>
            <w:gridSpan w:val="2"/>
          </w:tcPr>
          <w:p w:rsidR="00D9443D" w:rsidRPr="00D9443D" w:rsidRDefault="00D9443D" w:rsidP="00D9443D">
            <w:r>
              <w:t>Школа</w:t>
            </w:r>
          </w:p>
        </w:tc>
        <w:tc>
          <w:tcPr>
            <w:tcW w:w="2400" w:type="dxa"/>
            <w:gridSpan w:val="2"/>
          </w:tcPr>
          <w:p w:rsidR="00D9443D" w:rsidRPr="00D9443D" w:rsidRDefault="00D9443D" w:rsidP="00D9443D">
            <w:r>
              <w:t>6-17</w:t>
            </w:r>
          </w:p>
        </w:tc>
        <w:tc>
          <w:tcPr>
            <w:tcW w:w="2386" w:type="dxa"/>
          </w:tcPr>
          <w:p w:rsidR="00D9443D" w:rsidRPr="00D9443D" w:rsidRDefault="00D9443D" w:rsidP="00D9443D"/>
        </w:tc>
      </w:tr>
      <w:tr w:rsidR="00D9443D" w:rsidTr="00D9443D">
        <w:tblPrEx>
          <w:tblLook w:val="0000"/>
        </w:tblPrEx>
        <w:trPr>
          <w:trHeight w:val="240"/>
        </w:trPr>
        <w:tc>
          <w:tcPr>
            <w:tcW w:w="1095" w:type="dxa"/>
          </w:tcPr>
          <w:p w:rsidR="00D9443D" w:rsidRPr="00D9443D" w:rsidRDefault="00D9443D" w:rsidP="00D9443D">
            <w:r>
              <w:t>4</w:t>
            </w:r>
          </w:p>
        </w:tc>
        <w:tc>
          <w:tcPr>
            <w:tcW w:w="3690" w:type="dxa"/>
            <w:gridSpan w:val="2"/>
          </w:tcPr>
          <w:p w:rsidR="00D9443D" w:rsidRPr="00D9443D" w:rsidRDefault="00D9443D" w:rsidP="00D9443D">
            <w:r>
              <w:t>Студенчество</w:t>
            </w:r>
          </w:p>
        </w:tc>
        <w:tc>
          <w:tcPr>
            <w:tcW w:w="2400" w:type="dxa"/>
            <w:gridSpan w:val="2"/>
          </w:tcPr>
          <w:p w:rsidR="00D9443D" w:rsidRPr="00D9443D" w:rsidRDefault="00D9443D" w:rsidP="00D9443D">
            <w:r>
              <w:t>Не зависимо</w:t>
            </w:r>
          </w:p>
        </w:tc>
        <w:tc>
          <w:tcPr>
            <w:tcW w:w="2386" w:type="dxa"/>
          </w:tcPr>
          <w:p w:rsidR="00D9443D" w:rsidRPr="00D9443D" w:rsidRDefault="00D9443D" w:rsidP="00D9443D"/>
        </w:tc>
      </w:tr>
      <w:tr w:rsidR="00D9443D" w:rsidTr="00D9443D">
        <w:tblPrEx>
          <w:tblLook w:val="0000"/>
        </w:tblPrEx>
        <w:trPr>
          <w:trHeight w:val="255"/>
        </w:trPr>
        <w:tc>
          <w:tcPr>
            <w:tcW w:w="1095" w:type="dxa"/>
          </w:tcPr>
          <w:p w:rsidR="00D9443D" w:rsidRDefault="00D9443D" w:rsidP="00D9443D">
            <w:r>
              <w:t>5</w:t>
            </w:r>
          </w:p>
        </w:tc>
        <w:tc>
          <w:tcPr>
            <w:tcW w:w="3690" w:type="dxa"/>
            <w:gridSpan w:val="2"/>
          </w:tcPr>
          <w:p w:rsidR="00D9443D" w:rsidRPr="00D9443D" w:rsidRDefault="00D9443D" w:rsidP="00D9443D">
            <w:r>
              <w:t>Трудоустройство</w:t>
            </w:r>
          </w:p>
        </w:tc>
        <w:tc>
          <w:tcPr>
            <w:tcW w:w="2400" w:type="dxa"/>
            <w:gridSpan w:val="2"/>
          </w:tcPr>
          <w:p w:rsidR="00D9443D" w:rsidRPr="00D9443D" w:rsidRDefault="00D9443D" w:rsidP="00D9443D">
            <w:r>
              <w:t>Не зависимо</w:t>
            </w:r>
          </w:p>
        </w:tc>
        <w:tc>
          <w:tcPr>
            <w:tcW w:w="2386" w:type="dxa"/>
          </w:tcPr>
          <w:p w:rsidR="00D9443D" w:rsidRPr="00D9443D" w:rsidRDefault="00D9443D" w:rsidP="00D9443D"/>
        </w:tc>
      </w:tr>
      <w:tr w:rsidR="00D9443D" w:rsidTr="00D9443D">
        <w:tblPrEx>
          <w:tblLook w:val="0000"/>
        </w:tblPrEx>
        <w:trPr>
          <w:trHeight w:val="255"/>
        </w:trPr>
        <w:tc>
          <w:tcPr>
            <w:tcW w:w="1095" w:type="dxa"/>
          </w:tcPr>
          <w:p w:rsidR="00D9443D" w:rsidRDefault="00D9443D" w:rsidP="00D9443D">
            <w:r>
              <w:t>6</w:t>
            </w:r>
          </w:p>
        </w:tc>
        <w:tc>
          <w:tcPr>
            <w:tcW w:w="3690" w:type="dxa"/>
            <w:gridSpan w:val="2"/>
          </w:tcPr>
          <w:p w:rsidR="00D9443D" w:rsidRPr="00D9443D" w:rsidRDefault="00D9443D" w:rsidP="00D9443D">
            <w:proofErr w:type="spellStart"/>
            <w:r>
              <w:t>Фамилизация</w:t>
            </w:r>
            <w:proofErr w:type="spellEnd"/>
          </w:p>
        </w:tc>
        <w:tc>
          <w:tcPr>
            <w:tcW w:w="2400" w:type="dxa"/>
            <w:gridSpan w:val="2"/>
          </w:tcPr>
          <w:p w:rsidR="00D9443D" w:rsidRPr="00D9443D" w:rsidRDefault="00D9443D" w:rsidP="00D9443D">
            <w:r>
              <w:t>Не зависимо</w:t>
            </w:r>
          </w:p>
        </w:tc>
        <w:tc>
          <w:tcPr>
            <w:tcW w:w="2386" w:type="dxa"/>
          </w:tcPr>
          <w:p w:rsidR="00D9443D" w:rsidRPr="00D9443D" w:rsidRDefault="00D9443D" w:rsidP="00D9443D"/>
        </w:tc>
      </w:tr>
      <w:tr w:rsidR="00D9443D" w:rsidTr="00D9443D">
        <w:tblPrEx>
          <w:tblLook w:val="0000"/>
        </w:tblPrEx>
        <w:trPr>
          <w:trHeight w:val="255"/>
        </w:trPr>
        <w:tc>
          <w:tcPr>
            <w:tcW w:w="1095" w:type="dxa"/>
          </w:tcPr>
          <w:p w:rsidR="00D9443D" w:rsidRDefault="00D9443D" w:rsidP="00D9443D">
            <w:r>
              <w:t>7</w:t>
            </w:r>
          </w:p>
        </w:tc>
        <w:tc>
          <w:tcPr>
            <w:tcW w:w="3690" w:type="dxa"/>
            <w:gridSpan w:val="2"/>
          </w:tcPr>
          <w:p w:rsidR="00D9443D" w:rsidRPr="00D9443D" w:rsidRDefault="00D9443D" w:rsidP="00D9443D">
            <w:r>
              <w:t>Труд</w:t>
            </w:r>
          </w:p>
        </w:tc>
        <w:tc>
          <w:tcPr>
            <w:tcW w:w="2400" w:type="dxa"/>
            <w:gridSpan w:val="2"/>
          </w:tcPr>
          <w:p w:rsidR="00D9443D" w:rsidRPr="00D9443D" w:rsidRDefault="00D9443D" w:rsidP="00D9443D">
            <w:r>
              <w:t>Не зависимо</w:t>
            </w:r>
          </w:p>
        </w:tc>
        <w:tc>
          <w:tcPr>
            <w:tcW w:w="2386" w:type="dxa"/>
          </w:tcPr>
          <w:p w:rsidR="00D9443D" w:rsidRPr="00D9443D" w:rsidRDefault="00D9443D" w:rsidP="00D9443D"/>
        </w:tc>
      </w:tr>
      <w:tr w:rsidR="00D9443D" w:rsidTr="00D9443D">
        <w:tblPrEx>
          <w:tblLook w:val="0000"/>
        </w:tblPrEx>
        <w:trPr>
          <w:trHeight w:val="330"/>
        </w:trPr>
        <w:tc>
          <w:tcPr>
            <w:tcW w:w="1095" w:type="dxa"/>
          </w:tcPr>
          <w:p w:rsidR="00D9443D" w:rsidRDefault="00D9443D" w:rsidP="00D9443D">
            <w:r>
              <w:t>8</w:t>
            </w:r>
          </w:p>
        </w:tc>
        <w:tc>
          <w:tcPr>
            <w:tcW w:w="3690" w:type="dxa"/>
            <w:gridSpan w:val="2"/>
          </w:tcPr>
          <w:p w:rsidR="00D9443D" w:rsidRPr="00D9443D" w:rsidRDefault="00D9443D" w:rsidP="00D9443D">
            <w:r>
              <w:t>Пенсия</w:t>
            </w:r>
          </w:p>
        </w:tc>
        <w:tc>
          <w:tcPr>
            <w:tcW w:w="2400" w:type="dxa"/>
            <w:gridSpan w:val="2"/>
          </w:tcPr>
          <w:p w:rsidR="00D9443D" w:rsidRPr="00D9443D" w:rsidRDefault="00D9443D" w:rsidP="00D9443D">
            <w:r>
              <w:t>60</w:t>
            </w:r>
          </w:p>
        </w:tc>
        <w:tc>
          <w:tcPr>
            <w:tcW w:w="2386" w:type="dxa"/>
          </w:tcPr>
          <w:p w:rsidR="00D9443D" w:rsidRPr="00D9443D" w:rsidRDefault="00D9443D" w:rsidP="00D9443D"/>
        </w:tc>
      </w:tr>
      <w:tr w:rsidR="00D9443D" w:rsidTr="00D9443D">
        <w:tblPrEx>
          <w:tblLook w:val="0000"/>
        </w:tblPrEx>
        <w:trPr>
          <w:trHeight w:val="255"/>
        </w:trPr>
        <w:tc>
          <w:tcPr>
            <w:tcW w:w="1095" w:type="dxa"/>
          </w:tcPr>
          <w:p w:rsidR="00D9443D" w:rsidRDefault="00D9443D" w:rsidP="00D9443D">
            <w:pPr>
              <w:ind w:left="108"/>
            </w:pPr>
            <w:r>
              <w:t>9</w:t>
            </w:r>
          </w:p>
        </w:tc>
        <w:tc>
          <w:tcPr>
            <w:tcW w:w="3690" w:type="dxa"/>
            <w:gridSpan w:val="2"/>
          </w:tcPr>
          <w:p w:rsidR="00D9443D" w:rsidRDefault="00D9443D" w:rsidP="00D9443D">
            <w:pPr>
              <w:ind w:left="108"/>
            </w:pPr>
            <w:r>
              <w:t>Декрет</w:t>
            </w:r>
          </w:p>
        </w:tc>
        <w:tc>
          <w:tcPr>
            <w:tcW w:w="2400" w:type="dxa"/>
            <w:gridSpan w:val="2"/>
          </w:tcPr>
          <w:p w:rsidR="00D9443D" w:rsidRDefault="00D9443D" w:rsidP="00D9443D">
            <w:pPr>
              <w:ind w:left="108"/>
            </w:pPr>
            <w:r>
              <w:t>Не зависимо</w:t>
            </w:r>
          </w:p>
        </w:tc>
        <w:tc>
          <w:tcPr>
            <w:tcW w:w="2386" w:type="dxa"/>
          </w:tcPr>
          <w:p w:rsidR="00D9443D" w:rsidRDefault="00D9443D" w:rsidP="00D9443D">
            <w:pPr>
              <w:ind w:left="108"/>
            </w:pPr>
          </w:p>
        </w:tc>
      </w:tr>
      <w:tr w:rsidR="00D9443D" w:rsidTr="00D9443D">
        <w:tblPrEx>
          <w:tblLook w:val="0000"/>
        </w:tblPrEx>
        <w:trPr>
          <w:trHeight w:val="405"/>
        </w:trPr>
        <w:tc>
          <w:tcPr>
            <w:tcW w:w="1095" w:type="dxa"/>
          </w:tcPr>
          <w:p w:rsidR="00D9443D" w:rsidRDefault="00D9443D" w:rsidP="00D9443D">
            <w:pPr>
              <w:ind w:left="108"/>
            </w:pPr>
            <w:r>
              <w:t>10</w:t>
            </w:r>
          </w:p>
        </w:tc>
        <w:tc>
          <w:tcPr>
            <w:tcW w:w="3690" w:type="dxa"/>
            <w:gridSpan w:val="2"/>
          </w:tcPr>
          <w:p w:rsidR="00D9443D" w:rsidRDefault="00D9443D" w:rsidP="00D9443D">
            <w:pPr>
              <w:ind w:left="108"/>
            </w:pPr>
            <w:r>
              <w:t>Болезнь</w:t>
            </w:r>
          </w:p>
        </w:tc>
        <w:tc>
          <w:tcPr>
            <w:tcW w:w="2400" w:type="dxa"/>
            <w:gridSpan w:val="2"/>
          </w:tcPr>
          <w:p w:rsidR="00D9443D" w:rsidRDefault="00D9443D" w:rsidP="00D9443D">
            <w:pPr>
              <w:ind w:left="108"/>
            </w:pPr>
            <w:r>
              <w:t xml:space="preserve">Не </w:t>
            </w:r>
            <w:proofErr w:type="spellStart"/>
            <w:r>
              <w:t>замисимо</w:t>
            </w:r>
            <w:proofErr w:type="spellEnd"/>
          </w:p>
        </w:tc>
        <w:tc>
          <w:tcPr>
            <w:tcW w:w="2386" w:type="dxa"/>
          </w:tcPr>
          <w:p w:rsidR="00D9443D" w:rsidRDefault="00D9443D" w:rsidP="00D9443D">
            <w:pPr>
              <w:ind w:left="108"/>
            </w:pPr>
          </w:p>
        </w:tc>
      </w:tr>
    </w:tbl>
    <w:p w:rsidR="001E50FF" w:rsidRPr="000A0150" w:rsidRDefault="00D9443D" w:rsidP="001E50FF">
      <w:pPr>
        <w:pBdr>
          <w:bottom w:val="dotted" w:sz="24" w:space="1" w:color="auto"/>
        </w:pBdr>
        <w:rPr>
          <w:b/>
          <w:i/>
        </w:rPr>
      </w:pPr>
      <w:r w:rsidRPr="000A0150">
        <w:rPr>
          <w:b/>
          <w:i/>
        </w:rPr>
        <w:t>Таблица 1 МДСС</w:t>
      </w:r>
    </w:p>
    <w:p w:rsidR="00D9443D" w:rsidRPr="000A0150" w:rsidRDefault="000A0150" w:rsidP="001E50FF">
      <w:pPr>
        <w:pBdr>
          <w:bottom w:val="dotted" w:sz="24" w:space="1" w:color="auto"/>
        </w:pBdr>
        <w:rPr>
          <w:i/>
          <w:u w:val="single"/>
        </w:rPr>
      </w:pPr>
      <w:r w:rsidRPr="000A0150">
        <w:rPr>
          <w:i/>
          <w:u w:val="single"/>
        </w:rPr>
        <w:t>Примечание 1</w:t>
      </w:r>
    </w:p>
    <w:p w:rsidR="000A0150" w:rsidRPr="000A0150" w:rsidRDefault="000A0150" w:rsidP="001E50FF">
      <w:pPr>
        <w:pBdr>
          <w:bottom w:val="dotted" w:sz="24" w:space="1" w:color="auto"/>
        </w:pBdr>
        <w:rPr>
          <w:i/>
        </w:rPr>
      </w:pPr>
      <w:r w:rsidRPr="000A0150">
        <w:rPr>
          <w:i/>
        </w:rPr>
        <w:t xml:space="preserve">1.Уточнить законы о </w:t>
      </w:r>
      <w:proofErr w:type="spellStart"/>
      <w:r w:rsidRPr="000A0150">
        <w:rPr>
          <w:i/>
        </w:rPr>
        <w:t>соцположении</w:t>
      </w:r>
      <w:proofErr w:type="spellEnd"/>
      <w:r w:rsidRPr="000A0150">
        <w:rPr>
          <w:i/>
        </w:rPr>
        <w:t xml:space="preserve"> (</w:t>
      </w:r>
      <w:proofErr w:type="spellStart"/>
      <w:r w:rsidRPr="000A0150">
        <w:rPr>
          <w:i/>
        </w:rPr>
        <w:t>соцстатусе</w:t>
      </w:r>
      <w:proofErr w:type="spellEnd"/>
      <w:r w:rsidRPr="000A0150">
        <w:rPr>
          <w:i/>
        </w:rPr>
        <w:t>), изложенные в ГК РФ и Конституции.</w:t>
      </w:r>
    </w:p>
    <w:p w:rsidR="000A0150" w:rsidRPr="000A0150" w:rsidRDefault="000A0150" w:rsidP="001E50FF">
      <w:pPr>
        <w:pBdr>
          <w:bottom w:val="dotted" w:sz="24" w:space="1" w:color="auto"/>
        </w:pBdr>
        <w:rPr>
          <w:i/>
        </w:rPr>
      </w:pPr>
      <w:r w:rsidRPr="000A0150">
        <w:rPr>
          <w:i/>
        </w:rPr>
        <w:t xml:space="preserve">2.Дополнить перечень </w:t>
      </w:r>
      <w:proofErr w:type="spellStart"/>
      <w:r w:rsidRPr="000A0150">
        <w:rPr>
          <w:i/>
        </w:rPr>
        <w:t>соцстатусов</w:t>
      </w:r>
      <w:proofErr w:type="spellEnd"/>
      <w:r w:rsidRPr="000A0150">
        <w:rPr>
          <w:i/>
        </w:rPr>
        <w:t xml:space="preserve"> иными.</w:t>
      </w:r>
    </w:p>
    <w:p w:rsidR="000A0150" w:rsidRPr="000A0150" w:rsidRDefault="000A0150" w:rsidP="001E50FF">
      <w:pPr>
        <w:pBdr>
          <w:bottom w:val="dotted" w:sz="24" w:space="1" w:color="auto"/>
        </w:pBdr>
        <w:rPr>
          <w:i/>
        </w:rPr>
      </w:pPr>
      <w:r w:rsidRPr="000A0150">
        <w:rPr>
          <w:i/>
        </w:rPr>
        <w:t xml:space="preserve">3.Разработать методику господдержки для всех </w:t>
      </w:r>
      <w:proofErr w:type="spellStart"/>
      <w:r w:rsidRPr="000A0150">
        <w:rPr>
          <w:i/>
        </w:rPr>
        <w:t>соцстатусов</w:t>
      </w:r>
      <w:proofErr w:type="spellEnd"/>
      <w:r w:rsidRPr="000A0150">
        <w:rPr>
          <w:i/>
        </w:rPr>
        <w:t xml:space="preserve"> граждан РФ.</w:t>
      </w:r>
    </w:p>
    <w:p w:rsidR="000A0150" w:rsidRDefault="000A0150" w:rsidP="001E50FF">
      <w:pPr>
        <w:pBdr>
          <w:bottom w:val="dotted" w:sz="24" w:space="1" w:color="auto"/>
        </w:pBdr>
        <w:rPr>
          <w:i/>
          <w:u w:val="single"/>
        </w:rPr>
      </w:pPr>
      <w:r w:rsidRPr="000A0150">
        <w:rPr>
          <w:i/>
          <w:u w:val="single"/>
        </w:rPr>
        <w:t>Примечание 2</w:t>
      </w:r>
    </w:p>
    <w:p w:rsidR="00561FC4" w:rsidRDefault="000A0150" w:rsidP="001E50FF">
      <w:pPr>
        <w:pBdr>
          <w:bottom w:val="dotted" w:sz="24" w:space="1" w:color="auto"/>
        </w:pBdr>
        <w:rPr>
          <w:i/>
        </w:rPr>
      </w:pPr>
      <w:r>
        <w:rPr>
          <w:i/>
        </w:rPr>
        <w:t xml:space="preserve">Графу </w:t>
      </w:r>
      <w:r w:rsidR="001E20F1">
        <w:rPr>
          <w:i/>
        </w:rPr>
        <w:t>«</w:t>
      </w:r>
      <w:r>
        <w:rPr>
          <w:b/>
        </w:rPr>
        <w:t>Господдержка</w:t>
      </w:r>
      <w:r w:rsidR="001E20F1">
        <w:rPr>
          <w:b/>
        </w:rPr>
        <w:t>»</w:t>
      </w:r>
      <w:r>
        <w:rPr>
          <w:b/>
        </w:rPr>
        <w:t xml:space="preserve"> </w:t>
      </w:r>
      <w:r>
        <w:rPr>
          <w:i/>
        </w:rPr>
        <w:t xml:space="preserve">следует разбить на 2 части: в первой поместить перечень нужд для данного МДСС; во второй – </w:t>
      </w:r>
      <w:r w:rsidR="00561FC4">
        <w:rPr>
          <w:i/>
        </w:rPr>
        <w:t xml:space="preserve">перечень </w:t>
      </w:r>
      <w:r>
        <w:rPr>
          <w:i/>
        </w:rPr>
        <w:t>гос</w:t>
      </w:r>
      <w:r w:rsidR="00561FC4">
        <w:rPr>
          <w:i/>
        </w:rPr>
        <w:t xml:space="preserve">ударственных </w:t>
      </w:r>
      <w:r>
        <w:rPr>
          <w:i/>
        </w:rPr>
        <w:t>мер по обеспечению погашения перечисленных в графе 1 соц</w:t>
      </w:r>
      <w:r w:rsidR="00561FC4">
        <w:rPr>
          <w:i/>
        </w:rPr>
        <w:t xml:space="preserve">иальных </w:t>
      </w:r>
      <w:r>
        <w:rPr>
          <w:i/>
        </w:rPr>
        <w:t>нужд граждан.</w:t>
      </w:r>
    </w:p>
    <w:p w:rsidR="000A0150" w:rsidRDefault="000A0150" w:rsidP="001E50FF">
      <w:pPr>
        <w:pBdr>
          <w:bottom w:val="dotted" w:sz="24" w:space="1" w:color="auto"/>
        </w:pBdr>
        <w:rPr>
          <w:i/>
        </w:rPr>
      </w:pPr>
      <w:r>
        <w:rPr>
          <w:i/>
        </w:rPr>
        <w:t xml:space="preserve"> В целом должна быть получена полная карта жизненных ситуаций, </w:t>
      </w:r>
      <w:r w:rsidR="000421C3">
        <w:rPr>
          <w:i/>
        </w:rPr>
        <w:t>в</w:t>
      </w:r>
      <w:r>
        <w:rPr>
          <w:i/>
        </w:rPr>
        <w:t xml:space="preserve"> которых граждане нуждаются в господдержке; разработана дорожная карта и установлены необходимые для реализации мер списки соответствующих социальных служб.</w:t>
      </w:r>
    </w:p>
    <w:p w:rsidR="000A0150" w:rsidRPr="000A0150" w:rsidRDefault="000A0150" w:rsidP="001E50FF">
      <w:pPr>
        <w:pBdr>
          <w:bottom w:val="dotted" w:sz="24" w:space="1" w:color="auto"/>
        </w:pBdr>
        <w:rPr>
          <w:i/>
          <w:u w:val="single"/>
        </w:rPr>
      </w:pPr>
      <w:r w:rsidRPr="000A0150">
        <w:rPr>
          <w:i/>
          <w:u w:val="single"/>
        </w:rPr>
        <w:t>Примечание 3</w:t>
      </w:r>
    </w:p>
    <w:p w:rsidR="000A0150" w:rsidRDefault="00561FC4" w:rsidP="001E50FF">
      <w:pPr>
        <w:pBdr>
          <w:bottom w:val="dotted" w:sz="24" w:space="1" w:color="auto"/>
        </w:pBdr>
      </w:pPr>
      <w:proofErr w:type="spellStart"/>
      <w:r>
        <w:t>Возрастозависимые</w:t>
      </w:r>
      <w:proofErr w:type="spellEnd"/>
      <w:r>
        <w:t xml:space="preserve"> </w:t>
      </w:r>
      <w:proofErr w:type="spellStart"/>
      <w:r>
        <w:t>соцстатусы</w:t>
      </w:r>
      <w:proofErr w:type="spellEnd"/>
      <w:r>
        <w:t xml:space="preserve"> должны иметь чётко разработанную систему </w:t>
      </w:r>
      <w:proofErr w:type="spellStart"/>
      <w:r>
        <w:t>госмер</w:t>
      </w:r>
      <w:proofErr w:type="spellEnd"/>
      <w:proofErr w:type="gramStart"/>
      <w:r>
        <w:t xml:space="preserve"> .</w:t>
      </w:r>
      <w:proofErr w:type="gramEnd"/>
    </w:p>
    <w:p w:rsidR="00561FC4" w:rsidRDefault="00561FC4" w:rsidP="001E50FF">
      <w:pPr>
        <w:pBdr>
          <w:bottom w:val="dotted" w:sz="24" w:space="1" w:color="auto"/>
        </w:pBdr>
      </w:pPr>
      <w:proofErr w:type="spellStart"/>
      <w:r>
        <w:t>Возрастонезависимые</w:t>
      </w:r>
      <w:proofErr w:type="spellEnd"/>
      <w:r>
        <w:t xml:space="preserve"> </w:t>
      </w:r>
      <w:proofErr w:type="spellStart"/>
      <w:r>
        <w:t>соцстатусы</w:t>
      </w:r>
      <w:proofErr w:type="spellEnd"/>
      <w:r>
        <w:t xml:space="preserve"> должны поддерживаться государством на базе социальных фондов и страхований.</w:t>
      </w:r>
    </w:p>
    <w:p w:rsidR="001E20F1" w:rsidRDefault="001E20F1" w:rsidP="001E50FF">
      <w:pPr>
        <w:pBdr>
          <w:bottom w:val="dotted" w:sz="24" w:space="1" w:color="auto"/>
        </w:pBdr>
      </w:pPr>
    </w:p>
    <w:p w:rsidR="001E20F1" w:rsidRDefault="001E20F1" w:rsidP="001E50FF">
      <w:pPr>
        <w:pBdr>
          <w:bottom w:val="dotted" w:sz="24" w:space="1" w:color="auto"/>
        </w:pBdr>
      </w:pPr>
    </w:p>
    <w:p w:rsidR="00561FC4" w:rsidRDefault="00561FC4" w:rsidP="001E50FF">
      <w:pPr>
        <w:pBdr>
          <w:bottom w:val="dotted" w:sz="24" w:space="1" w:color="auto"/>
        </w:pBdr>
      </w:pPr>
    </w:p>
    <w:p w:rsidR="00561FC4" w:rsidRPr="001E20F1" w:rsidRDefault="00561FC4" w:rsidP="001E50FF">
      <w:pPr>
        <w:pBdr>
          <w:bottom w:val="dotted" w:sz="24" w:space="1" w:color="auto"/>
        </w:pBdr>
        <w:rPr>
          <w:rFonts w:asciiTheme="majorHAnsi" w:eastAsiaTheme="majorEastAsia" w:hAnsiTheme="majorHAnsi" w:cstheme="majorBidi"/>
          <w:b/>
          <w:bCs/>
          <w:color w:val="365F91" w:themeColor="accent1" w:themeShade="BF"/>
          <w:sz w:val="28"/>
          <w:szCs w:val="28"/>
        </w:rPr>
      </w:pPr>
      <w:r w:rsidRPr="001E20F1">
        <w:rPr>
          <w:rFonts w:asciiTheme="majorHAnsi" w:eastAsiaTheme="majorEastAsia" w:hAnsiTheme="majorHAnsi" w:cstheme="majorBidi"/>
          <w:b/>
          <w:bCs/>
          <w:color w:val="365F91" w:themeColor="accent1" w:themeShade="BF"/>
          <w:sz w:val="28"/>
          <w:szCs w:val="28"/>
        </w:rPr>
        <w:t>Статья 1. МД</w:t>
      </w:r>
      <w:r w:rsidR="001E20F1" w:rsidRPr="001E20F1">
        <w:rPr>
          <w:rFonts w:asciiTheme="majorHAnsi" w:eastAsiaTheme="majorEastAsia" w:hAnsiTheme="majorHAnsi" w:cstheme="majorBidi"/>
          <w:b/>
          <w:bCs/>
          <w:color w:val="365F91" w:themeColor="accent1" w:themeShade="BF"/>
          <w:sz w:val="28"/>
          <w:szCs w:val="28"/>
        </w:rPr>
        <w:t>СС</w:t>
      </w:r>
    </w:p>
    <w:p w:rsidR="001E50FF" w:rsidRDefault="001E20F1" w:rsidP="001E50FF">
      <w:pPr>
        <w:pBdr>
          <w:bottom w:val="dotted" w:sz="24" w:space="1" w:color="auto"/>
        </w:pBdr>
      </w:pPr>
      <w:r>
        <w:t xml:space="preserve">1. </w:t>
      </w:r>
      <w:proofErr w:type="spellStart"/>
      <w:r>
        <w:t>Метанаучная</w:t>
      </w:r>
      <w:proofErr w:type="spellEnd"/>
      <w:r>
        <w:t xml:space="preserve"> дифференциация социального статуса (МДСС) полагается в основу работы госаппарата,  и именно с нею связаны все статистические регистрационные государственные акты (СРГА).</w:t>
      </w:r>
    </w:p>
    <w:p w:rsidR="001E20F1" w:rsidRDefault="001E20F1" w:rsidP="001E50FF">
      <w:pPr>
        <w:pBdr>
          <w:bottom w:val="dotted" w:sz="24" w:space="1" w:color="auto"/>
        </w:pBdr>
      </w:pPr>
      <w:r>
        <w:t xml:space="preserve">Переход состояния гражданина из одного МДСС в другой означает применение к нему особой стратегии государственной поддержки, специально </w:t>
      </w:r>
      <w:proofErr w:type="spellStart"/>
      <w:r>
        <w:t>метанаучно</w:t>
      </w:r>
      <w:proofErr w:type="spellEnd"/>
      <w:r>
        <w:t xml:space="preserve">  утверждённой </w:t>
      </w:r>
      <w:proofErr w:type="gramStart"/>
      <w:r>
        <w:t>для</w:t>
      </w:r>
      <w:proofErr w:type="gramEnd"/>
      <w:r>
        <w:t xml:space="preserve"> данного МДСС.</w:t>
      </w:r>
    </w:p>
    <w:p w:rsidR="001E20F1" w:rsidRDefault="001E20F1" w:rsidP="001E50FF">
      <w:pPr>
        <w:pBdr>
          <w:bottom w:val="dotted" w:sz="24" w:space="1" w:color="auto"/>
        </w:pBdr>
      </w:pPr>
      <w:r>
        <w:t>2. Статистические регистрационные государственные акты (СРГА) – это основные документы для специальной государственной службы статистики. В архаичный период они выполнялись такой службой, как отделение  ЗАГС.</w:t>
      </w:r>
    </w:p>
    <w:p w:rsidR="001E20F1" w:rsidRDefault="001E20F1" w:rsidP="001E50FF">
      <w:pPr>
        <w:pBdr>
          <w:bottom w:val="dotted" w:sz="24" w:space="1" w:color="auto"/>
        </w:pBdr>
      </w:pPr>
      <w:r>
        <w:t>3.СРСС (ранее ЗАГС) – это служба регистрации социальной статистики, которая занимается фиксацией изменений МДСС граждан и является частью службы электронного самоуправления общества.</w:t>
      </w:r>
      <w:r w:rsidR="00E454B3">
        <w:t xml:space="preserve"> Иными словами, это государственное учреждение, выполняющее работу с СРГА – основным документом, содержащим все социально важные сведения о гражданине.</w:t>
      </w:r>
    </w:p>
    <w:p w:rsidR="001E20F1" w:rsidRDefault="001E20F1" w:rsidP="001E50FF">
      <w:pPr>
        <w:pBdr>
          <w:bottom w:val="dotted" w:sz="24" w:space="1" w:color="auto"/>
        </w:pBdr>
      </w:pPr>
    </w:p>
    <w:p w:rsidR="001E50FF" w:rsidRDefault="001E50FF" w:rsidP="001E50FF">
      <w:pPr>
        <w:pBdr>
          <w:bottom w:val="dotted" w:sz="24" w:space="1" w:color="auto"/>
        </w:pBdr>
        <w:rPr>
          <w:rFonts w:asciiTheme="majorHAnsi" w:eastAsiaTheme="majorEastAsia" w:hAnsiTheme="majorHAnsi" w:cstheme="majorBidi"/>
          <w:b/>
          <w:bCs/>
          <w:color w:val="365F91" w:themeColor="accent1" w:themeShade="BF"/>
          <w:sz w:val="28"/>
          <w:szCs w:val="28"/>
        </w:rPr>
      </w:pPr>
      <w:r w:rsidRPr="00BC408B">
        <w:rPr>
          <w:rFonts w:asciiTheme="majorHAnsi" w:eastAsiaTheme="majorEastAsia" w:hAnsiTheme="majorHAnsi" w:cstheme="majorBidi"/>
          <w:b/>
          <w:bCs/>
          <w:color w:val="365F91" w:themeColor="accent1" w:themeShade="BF"/>
          <w:sz w:val="28"/>
          <w:szCs w:val="28"/>
        </w:rPr>
        <w:t>Рабочая Часть</w:t>
      </w:r>
    </w:p>
    <w:p w:rsidR="00E36CF0" w:rsidRDefault="00BC408B" w:rsidP="002B1F2E">
      <w:r>
        <w:t>Эта часть данного документа в конечный проду</w:t>
      </w:r>
      <w:proofErr w:type="gramStart"/>
      <w:r>
        <w:t>кт вкл</w:t>
      </w:r>
      <w:proofErr w:type="gramEnd"/>
      <w:r>
        <w:t>ючена не будет. Здесь собираются обрабатываемые данные в процессе работы над документом, а также определяется план работ.</w:t>
      </w:r>
    </w:p>
    <w:p w:rsidR="00BC408B" w:rsidRDefault="00BC408B" w:rsidP="002B1F2E">
      <w:r>
        <w:t>Цель «</w:t>
      </w:r>
      <w:proofErr w:type="spellStart"/>
      <w:r>
        <w:t>Метаэкономики</w:t>
      </w:r>
      <w:proofErr w:type="spellEnd"/>
      <w:r>
        <w:t>» - показать сущность Ценовой экономики и сделать соответствующие выводы о целесообразных изменениях в экономические правила. Одним из важнейших экономических правил текущей Ценовой системы –  деньги как средство обмена. В данном документ</w:t>
      </w:r>
      <w:r w:rsidR="005A35C7">
        <w:t>е</w:t>
      </w:r>
      <w:r>
        <w:t xml:space="preserve"> требуется показать сущность стоимости как Виртуальной Ёмкости. Деньги – это своеобразная метка «места» и «объёма», в направлении которого вызывается поток тех или иных материальных и абстрактных экономических объектов. В качестве подобных меток вполне обосновано может существовать иная система,</w:t>
      </w:r>
      <w:r w:rsidR="005A35C7">
        <w:t xml:space="preserve"> например, </w:t>
      </w:r>
      <w:r>
        <w:t xml:space="preserve"> </w:t>
      </w:r>
      <w:proofErr w:type="spellStart"/>
      <w:r>
        <w:t>ресурсозависимой</w:t>
      </w:r>
      <w:proofErr w:type="spellEnd"/>
      <w:r>
        <w:t xml:space="preserve"> экономики (как определили её Жан </w:t>
      </w:r>
      <w:proofErr w:type="spellStart"/>
      <w:r>
        <w:t>Фреско</w:t>
      </w:r>
      <w:proofErr w:type="spellEnd"/>
      <w:r>
        <w:t xml:space="preserve"> и другие философы  ещё до прихода  </w:t>
      </w:r>
      <w:proofErr w:type="spellStart"/>
      <w:r>
        <w:t>Метанаучной</w:t>
      </w:r>
      <w:proofErr w:type="spellEnd"/>
      <w:r>
        <w:t xml:space="preserve"> Эпохи).</w:t>
      </w:r>
    </w:p>
    <w:p w:rsidR="00BC408B" w:rsidRPr="00BC408B" w:rsidRDefault="00BC408B" w:rsidP="002B1F2E">
      <w:pPr>
        <w:rPr>
          <w:rFonts w:asciiTheme="majorHAnsi" w:eastAsiaTheme="majorEastAsia" w:hAnsiTheme="majorHAnsi" w:cstheme="majorBidi"/>
          <w:b/>
          <w:bCs/>
          <w:color w:val="365F91" w:themeColor="accent1" w:themeShade="BF"/>
          <w:sz w:val="28"/>
          <w:szCs w:val="28"/>
        </w:rPr>
      </w:pPr>
      <w:r w:rsidRPr="00BC408B">
        <w:rPr>
          <w:rFonts w:asciiTheme="majorHAnsi" w:eastAsiaTheme="majorEastAsia" w:hAnsiTheme="majorHAnsi" w:cstheme="majorBidi"/>
          <w:b/>
          <w:bCs/>
          <w:color w:val="365F91" w:themeColor="accent1" w:themeShade="BF"/>
          <w:sz w:val="28"/>
          <w:szCs w:val="28"/>
        </w:rPr>
        <w:t>Цитаты из диалогов</w:t>
      </w:r>
    </w:p>
    <w:p w:rsidR="002B1F2E" w:rsidRDefault="002B1F2E" w:rsidP="002B1F2E">
      <w:proofErr w:type="gramStart"/>
      <w:r>
        <w:t>Прежде люди - подчиняясь божьему закону "ДВИГАЙСЯ" - двигали ресурсы на фабрики, товары - в магазины; деньги двигались в противоположную сторону; но именно они являлись СРЕДОЙ-МЕДИАТОРОМ (полупроводником), через который товары могли попадать или не попадать в руки тех, кто "беден", т.е. находился в состоянии Приёмника.</w:t>
      </w:r>
      <w:proofErr w:type="gramEnd"/>
      <w:r>
        <w:t xml:space="preserve"> Только Медиатор позволяет Веществу из Насыщенной области перетекать или не перетекать в </w:t>
      </w:r>
      <w:proofErr w:type="gramStart"/>
      <w:r>
        <w:t>Разреженную</w:t>
      </w:r>
      <w:proofErr w:type="gramEnd"/>
      <w:r>
        <w:t xml:space="preserve">. </w:t>
      </w:r>
      <w:proofErr w:type="gramStart"/>
      <w:r>
        <w:t>Так на всех уровнях Природы!)))</w:t>
      </w:r>
      <w:proofErr w:type="gramEnd"/>
      <w:r>
        <w:t xml:space="preserve"> Вплоть до Сознательного... В чём отличие этого уровня от </w:t>
      </w:r>
      <w:proofErr w:type="gramStart"/>
      <w:r>
        <w:t>предыдущих</w:t>
      </w:r>
      <w:proofErr w:type="gramEnd"/>
      <w:r>
        <w:t xml:space="preserve">? - В том, что это единственный уровень, Который способен получать информацию обо всех "подуровнях", из </w:t>
      </w:r>
      <w:r>
        <w:lastRenderedPageBreak/>
        <w:t>которых он сам и состоит... То есть, это единственный уровень, который способен создавать ТЕХНИЧЕСКИЕ средства для преобразования структур иных уровней.</w:t>
      </w:r>
    </w:p>
    <w:p w:rsidR="007350C3" w:rsidRDefault="007350C3"/>
    <w:sectPr w:rsidR="007350C3" w:rsidSect="007350C3">
      <w:headerReference w:type="even" r:id="rId8"/>
      <w:headerReference w:type="default" r:id="rId9"/>
      <w:footerReference w:type="default" r:id="rId10"/>
      <w:headerReference w:type="first" r:id="rId11"/>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6068" w:rsidRDefault="00496068" w:rsidP="00692698">
      <w:pPr>
        <w:spacing w:after="0" w:line="240" w:lineRule="auto"/>
      </w:pPr>
      <w:r>
        <w:separator/>
      </w:r>
    </w:p>
  </w:endnote>
  <w:endnote w:type="continuationSeparator" w:id="0">
    <w:p w:rsidR="00496068" w:rsidRDefault="00496068" w:rsidP="006926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75813"/>
      <w:docPartObj>
        <w:docPartGallery w:val="Page Numbers (Bottom of Page)"/>
        <w:docPartUnique/>
      </w:docPartObj>
    </w:sdtPr>
    <w:sdtContent>
      <w:p w:rsidR="00561FC4" w:rsidRDefault="00561FC4">
        <w:pPr>
          <w:pStyle w:val="a8"/>
          <w:jc w:val="center"/>
        </w:pPr>
        <w:fldSimple w:instr=" PAGE   \* MERGEFORMAT ">
          <w:r w:rsidR="00E454B3">
            <w:rPr>
              <w:noProof/>
            </w:rPr>
            <w:t>5</w:t>
          </w:r>
        </w:fldSimple>
      </w:p>
    </w:sdtContent>
  </w:sdt>
  <w:p w:rsidR="00561FC4" w:rsidRDefault="00561FC4">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6068" w:rsidRDefault="00496068" w:rsidP="00692698">
      <w:pPr>
        <w:spacing w:after="0" w:line="240" w:lineRule="auto"/>
      </w:pPr>
      <w:r>
        <w:separator/>
      </w:r>
    </w:p>
  </w:footnote>
  <w:footnote w:type="continuationSeparator" w:id="0">
    <w:p w:rsidR="00496068" w:rsidRDefault="00496068" w:rsidP="006926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FC4" w:rsidRDefault="00561FC4">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17704" o:spid="_x0000_s3075" type="#_x0000_t136" style="position:absolute;margin-left:0;margin-top:0;width:549.55pt;height:109.9pt;rotation:315;z-index:-251654144;mso-position-horizontal:center;mso-position-horizontal-relative:margin;mso-position-vertical:center;mso-position-vertical-relative:margin" o:allowincell="f" fillcolor="silver" stroked="f">
          <v:fill opacity=".5"/>
          <v:textpath style="font-family:&quot;Calibri&quot;;font-size:1pt" string="МЕТАЭКОНОМИКА"/>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FC4" w:rsidRDefault="00561FC4" w:rsidP="00757EDD">
    <w:pPr>
      <w:pStyle w:val="1"/>
    </w:pPr>
    <w:r>
      <w:t>МЕТАЭКОНОМИКА</w:t>
    </w:r>
  </w:p>
  <w:p w:rsidR="00561FC4" w:rsidRDefault="00561FC4">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17705" o:spid="_x0000_s3076" type="#_x0000_t136" style="position:absolute;margin-left:0;margin-top:0;width:549.55pt;height:109.9pt;rotation:315;z-index:-251652096;mso-position-horizontal:center;mso-position-horizontal-relative:margin;mso-position-vertical:center;mso-position-vertical-relative:margin" o:allowincell="f" fillcolor="silver" stroked="f">
          <v:fill opacity=".5"/>
          <v:textpath style="font-family:&quot;Calibri&quot;;font-size:1pt" string="МЕТАЭКОНОМИКА"/>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FC4" w:rsidRDefault="00561FC4">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17703" o:spid="_x0000_s3074" type="#_x0000_t136" style="position:absolute;margin-left:0;margin-top:0;width:549.55pt;height:109.9pt;rotation:315;z-index:-251656192;mso-position-horizontal:center;mso-position-horizontal-relative:margin;mso-position-vertical:center;mso-position-vertical-relative:margin" o:allowincell="f" fillcolor="silver" stroked="f">
          <v:fill opacity=".5"/>
          <v:textpath style="font-family:&quot;Calibri&quot;;font-size:1pt" string="МЕТАЭКОНОМИКА"/>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E13B6"/>
    <w:multiLevelType w:val="hybridMultilevel"/>
    <w:tmpl w:val="8B8C05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EA175A0"/>
    <w:multiLevelType w:val="hybridMultilevel"/>
    <w:tmpl w:val="6CB2777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81F4414"/>
    <w:multiLevelType w:val="hybridMultilevel"/>
    <w:tmpl w:val="9BD6F6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ACB22B8"/>
    <w:multiLevelType w:val="hybridMultilevel"/>
    <w:tmpl w:val="6FB876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B7C29C0"/>
    <w:multiLevelType w:val="hybridMultilevel"/>
    <w:tmpl w:val="DD244F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hdrShapeDefaults>
    <o:shapedefaults v:ext="edit" spidmax="14338"/>
    <o:shapelayout v:ext="edit">
      <o:idmap v:ext="edit" data="3"/>
    </o:shapelayout>
  </w:hdrShapeDefaults>
  <w:footnotePr>
    <w:footnote w:id="-1"/>
    <w:footnote w:id="0"/>
  </w:footnotePr>
  <w:endnotePr>
    <w:endnote w:id="-1"/>
    <w:endnote w:id="0"/>
  </w:endnotePr>
  <w:compat/>
  <w:rsids>
    <w:rsidRoot w:val="002B1F2E"/>
    <w:rsid w:val="0002288C"/>
    <w:rsid w:val="00027EFD"/>
    <w:rsid w:val="000421C3"/>
    <w:rsid w:val="00087A83"/>
    <w:rsid w:val="000A0150"/>
    <w:rsid w:val="000B7C49"/>
    <w:rsid w:val="000E305A"/>
    <w:rsid w:val="000F018B"/>
    <w:rsid w:val="00126788"/>
    <w:rsid w:val="0016113A"/>
    <w:rsid w:val="001E20F1"/>
    <w:rsid w:val="001E50FF"/>
    <w:rsid w:val="001F3A11"/>
    <w:rsid w:val="00202EBF"/>
    <w:rsid w:val="00250802"/>
    <w:rsid w:val="002542AC"/>
    <w:rsid w:val="00257842"/>
    <w:rsid w:val="002B1F2E"/>
    <w:rsid w:val="002D047C"/>
    <w:rsid w:val="002F632B"/>
    <w:rsid w:val="0038575E"/>
    <w:rsid w:val="003C326B"/>
    <w:rsid w:val="003C76EA"/>
    <w:rsid w:val="00410428"/>
    <w:rsid w:val="00420EEA"/>
    <w:rsid w:val="00446FDB"/>
    <w:rsid w:val="00496068"/>
    <w:rsid w:val="005155B2"/>
    <w:rsid w:val="00561FC4"/>
    <w:rsid w:val="005724A7"/>
    <w:rsid w:val="005812F3"/>
    <w:rsid w:val="005A1892"/>
    <w:rsid w:val="005A35C7"/>
    <w:rsid w:val="005A65B1"/>
    <w:rsid w:val="005C5B2C"/>
    <w:rsid w:val="00684655"/>
    <w:rsid w:val="00692698"/>
    <w:rsid w:val="006B4414"/>
    <w:rsid w:val="00706DD7"/>
    <w:rsid w:val="0071701B"/>
    <w:rsid w:val="007350C3"/>
    <w:rsid w:val="00757EDD"/>
    <w:rsid w:val="00802C7A"/>
    <w:rsid w:val="0088688C"/>
    <w:rsid w:val="008F54B3"/>
    <w:rsid w:val="00922769"/>
    <w:rsid w:val="0093066F"/>
    <w:rsid w:val="00941B2E"/>
    <w:rsid w:val="0095292B"/>
    <w:rsid w:val="009E795E"/>
    <w:rsid w:val="00A00990"/>
    <w:rsid w:val="00A651F8"/>
    <w:rsid w:val="00A77C1F"/>
    <w:rsid w:val="00A80C92"/>
    <w:rsid w:val="00AB5D14"/>
    <w:rsid w:val="00B00A66"/>
    <w:rsid w:val="00B40ED5"/>
    <w:rsid w:val="00B723D2"/>
    <w:rsid w:val="00B97414"/>
    <w:rsid w:val="00BC408B"/>
    <w:rsid w:val="00BF55FE"/>
    <w:rsid w:val="00C47AA6"/>
    <w:rsid w:val="00C67E89"/>
    <w:rsid w:val="00D106EF"/>
    <w:rsid w:val="00D150A5"/>
    <w:rsid w:val="00D9443D"/>
    <w:rsid w:val="00E07137"/>
    <w:rsid w:val="00E36CF0"/>
    <w:rsid w:val="00E454B3"/>
    <w:rsid w:val="00E809D9"/>
    <w:rsid w:val="00E850FA"/>
    <w:rsid w:val="00EB3D3B"/>
    <w:rsid w:val="00EC2259"/>
    <w:rsid w:val="00EF382B"/>
    <w:rsid w:val="00F748E1"/>
    <w:rsid w:val="00F75D3C"/>
    <w:rsid w:val="00F8357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F2E"/>
  </w:style>
  <w:style w:type="paragraph" w:styleId="1">
    <w:name w:val="heading 1"/>
    <w:basedOn w:val="a"/>
    <w:next w:val="a"/>
    <w:link w:val="10"/>
    <w:uiPriority w:val="9"/>
    <w:qFormat/>
    <w:rsid w:val="002B1F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20E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1F2E"/>
    <w:rPr>
      <w:rFonts w:asciiTheme="majorHAnsi" w:eastAsiaTheme="majorEastAsia" w:hAnsiTheme="majorHAnsi" w:cstheme="majorBidi"/>
      <w:b/>
      <w:bCs/>
      <w:color w:val="365F91" w:themeColor="accent1" w:themeShade="BF"/>
      <w:sz w:val="28"/>
      <w:szCs w:val="28"/>
    </w:rPr>
  </w:style>
  <w:style w:type="paragraph" w:styleId="a3">
    <w:name w:val="Subtitle"/>
    <w:basedOn w:val="a"/>
    <w:next w:val="a"/>
    <w:link w:val="a4"/>
    <w:uiPriority w:val="11"/>
    <w:qFormat/>
    <w:rsid w:val="00B40E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4">
    <w:name w:val="Подзаголовок Знак"/>
    <w:basedOn w:val="a0"/>
    <w:link w:val="a3"/>
    <w:uiPriority w:val="11"/>
    <w:rsid w:val="00B40ED5"/>
    <w:rPr>
      <w:rFonts w:asciiTheme="majorHAnsi" w:eastAsiaTheme="majorEastAsia" w:hAnsiTheme="majorHAnsi" w:cstheme="majorBidi"/>
      <w:i/>
      <w:iCs/>
      <w:color w:val="4F81BD" w:themeColor="accent1"/>
      <w:spacing w:val="15"/>
      <w:sz w:val="24"/>
      <w:szCs w:val="24"/>
    </w:rPr>
  </w:style>
  <w:style w:type="character" w:customStyle="1" w:styleId="20">
    <w:name w:val="Заголовок 2 Знак"/>
    <w:basedOn w:val="a0"/>
    <w:link w:val="2"/>
    <w:uiPriority w:val="9"/>
    <w:rsid w:val="00420EEA"/>
    <w:rPr>
      <w:rFonts w:asciiTheme="majorHAnsi" w:eastAsiaTheme="majorEastAsia" w:hAnsiTheme="majorHAnsi" w:cstheme="majorBidi"/>
      <w:b/>
      <w:bCs/>
      <w:color w:val="4F81BD" w:themeColor="accent1"/>
      <w:sz w:val="26"/>
      <w:szCs w:val="26"/>
    </w:rPr>
  </w:style>
  <w:style w:type="paragraph" w:styleId="a5">
    <w:name w:val="List Paragraph"/>
    <w:basedOn w:val="a"/>
    <w:uiPriority w:val="34"/>
    <w:qFormat/>
    <w:rsid w:val="00420EEA"/>
    <w:pPr>
      <w:ind w:left="720"/>
      <w:contextualSpacing/>
    </w:pPr>
  </w:style>
  <w:style w:type="paragraph" w:styleId="a6">
    <w:name w:val="header"/>
    <w:basedOn w:val="a"/>
    <w:link w:val="a7"/>
    <w:uiPriority w:val="99"/>
    <w:unhideWhenUsed/>
    <w:rsid w:val="0069269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92698"/>
  </w:style>
  <w:style w:type="paragraph" w:styleId="a8">
    <w:name w:val="footer"/>
    <w:basedOn w:val="a"/>
    <w:link w:val="a9"/>
    <w:uiPriority w:val="99"/>
    <w:unhideWhenUsed/>
    <w:rsid w:val="0069269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92698"/>
  </w:style>
  <w:style w:type="character" w:styleId="aa">
    <w:name w:val="line number"/>
    <w:basedOn w:val="a0"/>
    <w:uiPriority w:val="99"/>
    <w:semiHidden/>
    <w:unhideWhenUsed/>
    <w:rsid w:val="006B4414"/>
  </w:style>
  <w:style w:type="paragraph" w:styleId="ab">
    <w:name w:val="Balloon Text"/>
    <w:basedOn w:val="a"/>
    <w:link w:val="ac"/>
    <w:uiPriority w:val="99"/>
    <w:semiHidden/>
    <w:unhideWhenUsed/>
    <w:rsid w:val="00757EDD"/>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757EDD"/>
    <w:rPr>
      <w:rFonts w:ascii="Tahoma" w:hAnsi="Tahoma" w:cs="Tahoma"/>
      <w:sz w:val="16"/>
      <w:szCs w:val="16"/>
    </w:rPr>
  </w:style>
  <w:style w:type="table" w:styleId="ad">
    <w:name w:val="Table Grid"/>
    <w:basedOn w:val="a1"/>
    <w:uiPriority w:val="59"/>
    <w:rsid w:val="001611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8FDAD-4395-4C02-9A19-53873C62F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6</Pages>
  <Words>1594</Words>
  <Characters>9087</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V-tas</dc:creator>
  <cp:keywords/>
  <dc:description/>
  <cp:lastModifiedBy>Виталий</cp:lastModifiedBy>
  <cp:revision>42</cp:revision>
  <dcterms:created xsi:type="dcterms:W3CDTF">2016-01-31T09:06:00Z</dcterms:created>
  <dcterms:modified xsi:type="dcterms:W3CDTF">2017-06-11T11:14:00Z</dcterms:modified>
</cp:coreProperties>
</file>